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DB38F53" w14:textId="77777777" w:rsidR="00335963" w:rsidRPr="002D2109" w:rsidRDefault="00335963" w:rsidP="00335963">
      <w:pPr>
        <w:pStyle w:val="af0"/>
        <w:jc w:val="center"/>
        <w:rPr>
          <w:rFonts w:ascii="Times New Roman" w:hAnsi="Times New Roman"/>
          <w:sz w:val="28"/>
          <w:szCs w:val="28"/>
        </w:rPr>
      </w:pPr>
      <w:r w:rsidRPr="002D2109">
        <w:rPr>
          <w:rFonts w:ascii="Times New Roman" w:hAnsi="Times New Roman"/>
          <w:sz w:val="28"/>
          <w:szCs w:val="28"/>
        </w:rPr>
        <w:t>МІНІСТЕРСТВО ОСВІТИ І НАУКИ УКРАЇНИ</w:t>
      </w:r>
    </w:p>
    <w:p w14:paraId="6C8E5065" w14:textId="77777777" w:rsidR="00335963" w:rsidRPr="002D2109" w:rsidRDefault="00335963" w:rsidP="00335963">
      <w:pPr>
        <w:pStyle w:val="af0"/>
        <w:jc w:val="center"/>
        <w:rPr>
          <w:rFonts w:ascii="Times New Roman" w:hAnsi="Times New Roman"/>
          <w:sz w:val="28"/>
          <w:szCs w:val="28"/>
        </w:rPr>
      </w:pPr>
      <w:r w:rsidRPr="002D2109">
        <w:rPr>
          <w:rFonts w:ascii="Times New Roman" w:hAnsi="Times New Roman"/>
          <w:sz w:val="28"/>
          <w:szCs w:val="28"/>
        </w:rPr>
        <w:t>ОДЕСЬКИЙ НАЦІОНАЛЬНИЙ МЕДИЧНИЙ УНІВЕРСІТЕТ</w:t>
      </w:r>
    </w:p>
    <w:p w14:paraId="2AAF2C9A" w14:textId="77777777" w:rsidR="00335963" w:rsidRPr="002D2109" w:rsidRDefault="00335963" w:rsidP="00335963">
      <w:pPr>
        <w:spacing w:before="120" w:after="120"/>
        <w:jc w:val="center"/>
        <w:rPr>
          <w:rFonts w:ascii="Times New Roman" w:hAnsi="Times New Roman" w:cs="Times New Roman"/>
          <w:sz w:val="28"/>
          <w:szCs w:val="28"/>
        </w:rPr>
      </w:pPr>
    </w:p>
    <w:p w14:paraId="1D4ED7CE" w14:textId="77777777" w:rsidR="00335963" w:rsidRPr="002D2109" w:rsidRDefault="00335963" w:rsidP="00335963">
      <w:pPr>
        <w:spacing w:before="120" w:after="120"/>
        <w:jc w:val="center"/>
        <w:rPr>
          <w:rFonts w:ascii="Times New Roman" w:hAnsi="Times New Roman" w:cs="Times New Roman"/>
          <w:sz w:val="28"/>
          <w:szCs w:val="28"/>
        </w:rPr>
      </w:pPr>
    </w:p>
    <w:p w14:paraId="74B9B4BA" w14:textId="77777777" w:rsidR="00335963" w:rsidRPr="002D2109" w:rsidRDefault="00335963" w:rsidP="00335963">
      <w:pPr>
        <w:spacing w:before="120" w:after="120"/>
        <w:jc w:val="center"/>
        <w:rPr>
          <w:rFonts w:ascii="Times New Roman" w:hAnsi="Times New Roman" w:cs="Times New Roman"/>
          <w:sz w:val="28"/>
          <w:szCs w:val="28"/>
        </w:rPr>
      </w:pPr>
    </w:p>
    <w:p w14:paraId="13573AEF" w14:textId="77777777" w:rsidR="00335963" w:rsidRPr="002D2109" w:rsidRDefault="00335963" w:rsidP="00335963">
      <w:pPr>
        <w:spacing w:before="120" w:after="120"/>
        <w:jc w:val="center"/>
        <w:rPr>
          <w:rFonts w:ascii="Times New Roman" w:hAnsi="Times New Roman" w:cs="Times New Roman"/>
          <w:sz w:val="28"/>
          <w:szCs w:val="28"/>
        </w:rPr>
      </w:pPr>
    </w:p>
    <w:p w14:paraId="147CA3F1" w14:textId="77777777" w:rsidR="00335963" w:rsidRPr="002D2109" w:rsidRDefault="00335963" w:rsidP="00335963">
      <w:pPr>
        <w:spacing w:before="120" w:after="120"/>
        <w:jc w:val="center"/>
        <w:rPr>
          <w:rFonts w:ascii="Times New Roman" w:hAnsi="Times New Roman" w:cs="Times New Roman"/>
          <w:b/>
          <w:bCs/>
          <w:sz w:val="28"/>
          <w:szCs w:val="28"/>
        </w:rPr>
      </w:pPr>
      <w:r w:rsidRPr="002D2109">
        <w:rPr>
          <w:rFonts w:ascii="Times New Roman" w:hAnsi="Times New Roman" w:cs="Times New Roman"/>
          <w:b/>
          <w:bCs/>
          <w:sz w:val="28"/>
          <w:szCs w:val="28"/>
        </w:rPr>
        <w:t>Кваліфікаційна робота</w:t>
      </w:r>
    </w:p>
    <w:p w14:paraId="0CAA021C" w14:textId="1BD09703" w:rsidR="00335963" w:rsidRPr="002D2109" w:rsidRDefault="00335963" w:rsidP="00335963">
      <w:pPr>
        <w:spacing w:before="120" w:after="120"/>
        <w:jc w:val="center"/>
        <w:rPr>
          <w:rFonts w:ascii="Times New Roman" w:hAnsi="Times New Roman" w:cs="Times New Roman"/>
          <w:sz w:val="28"/>
          <w:szCs w:val="28"/>
        </w:rPr>
      </w:pPr>
      <w:r w:rsidRPr="002D2109">
        <w:rPr>
          <w:rFonts w:ascii="Times New Roman" w:hAnsi="Times New Roman" w:cs="Times New Roman"/>
          <w:sz w:val="28"/>
          <w:szCs w:val="28"/>
        </w:rPr>
        <w:t>на тему: «</w:t>
      </w:r>
      <w:r w:rsidR="0088249A" w:rsidRPr="002D2109">
        <w:rPr>
          <w:rFonts w:ascii="Times New Roman" w:hAnsi="Times New Roman" w:cs="Times New Roman"/>
          <w:sz w:val="28"/>
          <w:szCs w:val="28"/>
        </w:rPr>
        <w:t>Саморегуляція як засіб досягнення психічного здоров’я</w:t>
      </w:r>
      <w:r w:rsidRPr="002D2109">
        <w:rPr>
          <w:rFonts w:ascii="Times New Roman" w:hAnsi="Times New Roman" w:cs="Times New Roman"/>
          <w:sz w:val="28"/>
          <w:szCs w:val="28"/>
        </w:rPr>
        <w:t>»</w:t>
      </w:r>
    </w:p>
    <w:p w14:paraId="711FB06E" w14:textId="77777777" w:rsidR="00335963" w:rsidRPr="002D2109" w:rsidRDefault="00335963" w:rsidP="00335963">
      <w:pPr>
        <w:spacing w:before="120" w:after="120"/>
        <w:jc w:val="center"/>
        <w:rPr>
          <w:rFonts w:ascii="Times New Roman" w:hAnsi="Times New Roman" w:cs="Times New Roman"/>
          <w:sz w:val="28"/>
          <w:szCs w:val="28"/>
        </w:rPr>
      </w:pPr>
      <w:r w:rsidRPr="002D2109">
        <w:rPr>
          <w:rFonts w:ascii="Times New Roman" w:hAnsi="Times New Roman" w:cs="Times New Roman"/>
          <w:sz w:val="28"/>
          <w:szCs w:val="28"/>
        </w:rPr>
        <w:t>на здобуття ступеня вищої освіти «магістр»</w:t>
      </w:r>
    </w:p>
    <w:p w14:paraId="67C05801" w14:textId="77777777" w:rsidR="00335963" w:rsidRPr="002D2109" w:rsidRDefault="00335963" w:rsidP="00335963">
      <w:pPr>
        <w:spacing w:before="120" w:after="120"/>
        <w:rPr>
          <w:rFonts w:ascii="Times New Roman" w:hAnsi="Times New Roman" w:cs="Times New Roman"/>
          <w:sz w:val="28"/>
          <w:szCs w:val="28"/>
        </w:rPr>
      </w:pPr>
    </w:p>
    <w:p w14:paraId="58FD1BDE" w14:textId="77777777" w:rsidR="00335963" w:rsidRPr="002D2109" w:rsidRDefault="00335963" w:rsidP="00335963">
      <w:pPr>
        <w:pStyle w:val="af0"/>
        <w:ind w:left="5664"/>
        <w:rPr>
          <w:rFonts w:ascii="Times New Roman" w:hAnsi="Times New Roman" w:cs="Times New Roman"/>
          <w:sz w:val="28"/>
          <w:szCs w:val="28"/>
        </w:rPr>
      </w:pPr>
      <w:r w:rsidRPr="002D2109">
        <w:rPr>
          <w:rFonts w:ascii="Times New Roman" w:hAnsi="Times New Roman"/>
          <w:sz w:val="28"/>
          <w:szCs w:val="28"/>
        </w:rPr>
        <w:t>виконала здобувачка</w:t>
      </w:r>
    </w:p>
    <w:p w14:paraId="0122F702" w14:textId="77777777" w:rsidR="00335963" w:rsidRPr="002D2109" w:rsidRDefault="00335963" w:rsidP="00335963">
      <w:pPr>
        <w:pStyle w:val="af0"/>
        <w:ind w:left="4956" w:firstLine="708"/>
        <w:rPr>
          <w:rFonts w:ascii="Times New Roman" w:hAnsi="Times New Roman"/>
          <w:sz w:val="28"/>
          <w:szCs w:val="28"/>
        </w:rPr>
      </w:pPr>
      <w:r w:rsidRPr="002D2109">
        <w:rPr>
          <w:rFonts w:ascii="Times New Roman" w:hAnsi="Times New Roman"/>
          <w:sz w:val="28"/>
          <w:szCs w:val="28"/>
        </w:rPr>
        <w:t>денної форми навчання</w:t>
      </w:r>
    </w:p>
    <w:p w14:paraId="356AB5A9" w14:textId="77777777" w:rsidR="00335963" w:rsidRPr="002D2109" w:rsidRDefault="00335963" w:rsidP="00335963">
      <w:pPr>
        <w:pStyle w:val="af0"/>
        <w:ind w:left="4956" w:firstLine="708"/>
        <w:rPr>
          <w:rFonts w:ascii="Times New Roman" w:hAnsi="Times New Roman"/>
          <w:sz w:val="28"/>
          <w:szCs w:val="28"/>
        </w:rPr>
      </w:pPr>
      <w:r w:rsidRPr="002D2109">
        <w:rPr>
          <w:rFonts w:ascii="Times New Roman" w:hAnsi="Times New Roman"/>
          <w:sz w:val="28"/>
          <w:szCs w:val="28"/>
        </w:rPr>
        <w:t>спеціальності 053 «Психологія»</w:t>
      </w:r>
    </w:p>
    <w:p w14:paraId="59C7D522" w14:textId="5A267777" w:rsidR="00335963" w:rsidRPr="002D2109" w:rsidRDefault="00335963" w:rsidP="00335963">
      <w:pPr>
        <w:pStyle w:val="af0"/>
        <w:rPr>
          <w:rFonts w:ascii="Times New Roman" w:hAnsi="Times New Roman"/>
          <w:sz w:val="28"/>
          <w:szCs w:val="28"/>
        </w:rPr>
      </w:pPr>
      <w:r w:rsidRPr="002D2109">
        <w:rPr>
          <w:rFonts w:ascii="Times New Roman" w:hAnsi="Times New Roman"/>
          <w:sz w:val="28"/>
          <w:szCs w:val="28"/>
        </w:rPr>
        <w:t xml:space="preserve">  </w:t>
      </w:r>
      <w:r w:rsidRPr="002D2109">
        <w:rPr>
          <w:rFonts w:ascii="Times New Roman" w:hAnsi="Times New Roman"/>
          <w:sz w:val="28"/>
          <w:szCs w:val="28"/>
        </w:rPr>
        <w:tab/>
      </w:r>
      <w:r w:rsidRPr="002D2109">
        <w:rPr>
          <w:rFonts w:ascii="Times New Roman" w:hAnsi="Times New Roman"/>
          <w:sz w:val="28"/>
          <w:szCs w:val="28"/>
        </w:rPr>
        <w:tab/>
      </w:r>
      <w:r w:rsidRPr="002D2109">
        <w:rPr>
          <w:rFonts w:ascii="Times New Roman" w:hAnsi="Times New Roman"/>
          <w:sz w:val="28"/>
          <w:szCs w:val="28"/>
        </w:rPr>
        <w:tab/>
      </w:r>
      <w:r w:rsidRPr="002D2109">
        <w:rPr>
          <w:rFonts w:ascii="Times New Roman" w:hAnsi="Times New Roman"/>
          <w:sz w:val="28"/>
          <w:szCs w:val="28"/>
        </w:rPr>
        <w:tab/>
      </w:r>
      <w:r w:rsidRPr="002D2109">
        <w:rPr>
          <w:rFonts w:ascii="Times New Roman" w:hAnsi="Times New Roman"/>
          <w:sz w:val="28"/>
          <w:szCs w:val="28"/>
        </w:rPr>
        <w:tab/>
      </w:r>
      <w:r w:rsidRPr="002D2109">
        <w:rPr>
          <w:rFonts w:ascii="Times New Roman" w:hAnsi="Times New Roman"/>
          <w:sz w:val="28"/>
          <w:szCs w:val="28"/>
        </w:rPr>
        <w:tab/>
      </w:r>
      <w:r w:rsidRPr="002D2109">
        <w:rPr>
          <w:rFonts w:ascii="Times New Roman" w:hAnsi="Times New Roman"/>
          <w:sz w:val="28"/>
          <w:szCs w:val="28"/>
        </w:rPr>
        <w:tab/>
      </w:r>
      <w:r w:rsidRPr="002D2109">
        <w:rPr>
          <w:rFonts w:ascii="Times New Roman" w:hAnsi="Times New Roman"/>
          <w:sz w:val="28"/>
          <w:szCs w:val="28"/>
        </w:rPr>
        <w:tab/>
      </w:r>
      <w:r w:rsidR="005B423F" w:rsidRPr="002D2109">
        <w:rPr>
          <w:rFonts w:ascii="Times New Roman" w:hAnsi="Times New Roman"/>
          <w:sz w:val="28"/>
          <w:szCs w:val="28"/>
        </w:rPr>
        <w:t>Кривонос Варвара Юріївна</w:t>
      </w:r>
    </w:p>
    <w:p w14:paraId="62485C41" w14:textId="77777777" w:rsidR="00335963" w:rsidRPr="002D2109" w:rsidRDefault="00335963" w:rsidP="00335963">
      <w:pPr>
        <w:pStyle w:val="af0"/>
        <w:rPr>
          <w:rFonts w:ascii="Times New Roman" w:hAnsi="Times New Roman"/>
          <w:sz w:val="28"/>
          <w:szCs w:val="28"/>
        </w:rPr>
      </w:pPr>
    </w:p>
    <w:p w14:paraId="0D0820D4" w14:textId="77777777" w:rsidR="00335963" w:rsidRPr="002D2109" w:rsidRDefault="00335963" w:rsidP="00335963">
      <w:pPr>
        <w:pStyle w:val="af0"/>
        <w:rPr>
          <w:rFonts w:ascii="Times New Roman" w:hAnsi="Times New Roman"/>
          <w:sz w:val="28"/>
          <w:szCs w:val="28"/>
        </w:rPr>
      </w:pPr>
    </w:p>
    <w:p w14:paraId="0BE0181F" w14:textId="77777777" w:rsidR="00335963" w:rsidRPr="002D2109" w:rsidRDefault="00335963" w:rsidP="00335963">
      <w:pPr>
        <w:pStyle w:val="af0"/>
        <w:ind w:left="4956" w:firstLine="708"/>
        <w:rPr>
          <w:rFonts w:ascii="Times New Roman" w:hAnsi="Times New Roman"/>
          <w:sz w:val="28"/>
          <w:szCs w:val="28"/>
        </w:rPr>
      </w:pPr>
      <w:r w:rsidRPr="002D2109">
        <w:rPr>
          <w:rFonts w:ascii="Times New Roman" w:hAnsi="Times New Roman"/>
          <w:sz w:val="28"/>
          <w:szCs w:val="28"/>
        </w:rPr>
        <w:t xml:space="preserve">Науковий керівник: </w:t>
      </w:r>
    </w:p>
    <w:p w14:paraId="2F0A0C18" w14:textId="77777777" w:rsidR="00335963" w:rsidRPr="002D2109" w:rsidRDefault="00335963" w:rsidP="00335963">
      <w:pPr>
        <w:pStyle w:val="af0"/>
        <w:ind w:left="4956" w:firstLine="708"/>
        <w:rPr>
          <w:rFonts w:ascii="Times New Roman" w:hAnsi="Times New Roman"/>
          <w:sz w:val="28"/>
          <w:szCs w:val="28"/>
        </w:rPr>
      </w:pPr>
      <w:r w:rsidRPr="002D2109">
        <w:rPr>
          <w:rFonts w:ascii="Times New Roman" w:hAnsi="Times New Roman"/>
          <w:sz w:val="28"/>
          <w:szCs w:val="28"/>
        </w:rPr>
        <w:t xml:space="preserve">науковий ступінь, звання </w:t>
      </w:r>
    </w:p>
    <w:p w14:paraId="2F7EBC5A" w14:textId="77777777" w:rsidR="00335963" w:rsidRPr="002D2109" w:rsidRDefault="00335963" w:rsidP="00335963">
      <w:pPr>
        <w:pStyle w:val="af0"/>
        <w:ind w:left="4956" w:firstLine="708"/>
        <w:rPr>
          <w:rFonts w:ascii="Times New Roman" w:hAnsi="Times New Roman"/>
          <w:sz w:val="28"/>
          <w:szCs w:val="28"/>
        </w:rPr>
      </w:pPr>
      <w:r w:rsidRPr="002D2109">
        <w:rPr>
          <w:rFonts w:ascii="Times New Roman" w:hAnsi="Times New Roman"/>
          <w:sz w:val="28"/>
          <w:szCs w:val="28"/>
        </w:rPr>
        <w:t xml:space="preserve">___  _________П.І.Б. </w:t>
      </w:r>
    </w:p>
    <w:p w14:paraId="2C0C950C" w14:textId="77777777" w:rsidR="00335963" w:rsidRPr="002D2109" w:rsidRDefault="00335963" w:rsidP="00335963">
      <w:pPr>
        <w:pStyle w:val="af0"/>
        <w:ind w:left="4956" w:firstLine="708"/>
        <w:rPr>
          <w:rFonts w:ascii="Times New Roman" w:hAnsi="Times New Roman"/>
          <w:sz w:val="28"/>
          <w:szCs w:val="28"/>
        </w:rPr>
      </w:pPr>
    </w:p>
    <w:p w14:paraId="79BECAB8" w14:textId="77777777" w:rsidR="00335963" w:rsidRPr="002D2109" w:rsidRDefault="00335963" w:rsidP="00335963">
      <w:pPr>
        <w:pStyle w:val="af0"/>
        <w:ind w:left="4956" w:firstLine="708"/>
        <w:rPr>
          <w:rFonts w:ascii="Times New Roman" w:hAnsi="Times New Roman"/>
          <w:sz w:val="28"/>
          <w:szCs w:val="28"/>
        </w:rPr>
      </w:pPr>
      <w:r w:rsidRPr="002D2109">
        <w:rPr>
          <w:rFonts w:ascii="Times New Roman" w:hAnsi="Times New Roman"/>
          <w:sz w:val="28"/>
          <w:szCs w:val="28"/>
        </w:rPr>
        <w:t xml:space="preserve">Рецензент: </w:t>
      </w:r>
    </w:p>
    <w:p w14:paraId="2773DB1F" w14:textId="77777777" w:rsidR="00335963" w:rsidRPr="002D2109" w:rsidRDefault="00335963" w:rsidP="00335963">
      <w:pPr>
        <w:pStyle w:val="af0"/>
        <w:ind w:left="4956" w:firstLine="708"/>
        <w:rPr>
          <w:rFonts w:ascii="Times New Roman" w:hAnsi="Times New Roman"/>
          <w:sz w:val="28"/>
          <w:szCs w:val="28"/>
        </w:rPr>
      </w:pPr>
      <w:r w:rsidRPr="002D2109">
        <w:rPr>
          <w:rFonts w:ascii="Times New Roman" w:hAnsi="Times New Roman"/>
          <w:sz w:val="28"/>
          <w:szCs w:val="28"/>
        </w:rPr>
        <w:t xml:space="preserve">науковий ступінь, звання </w:t>
      </w:r>
    </w:p>
    <w:p w14:paraId="22AA0BDB" w14:textId="77777777" w:rsidR="00335963" w:rsidRPr="002D2109" w:rsidRDefault="00335963" w:rsidP="00335963">
      <w:pPr>
        <w:pStyle w:val="af0"/>
        <w:ind w:left="4956" w:firstLine="708"/>
        <w:rPr>
          <w:rFonts w:ascii="Times New Roman" w:hAnsi="Times New Roman"/>
          <w:sz w:val="28"/>
          <w:szCs w:val="28"/>
        </w:rPr>
      </w:pPr>
      <w:r w:rsidRPr="002D2109">
        <w:rPr>
          <w:rFonts w:ascii="Times New Roman" w:hAnsi="Times New Roman"/>
          <w:sz w:val="28"/>
          <w:szCs w:val="28"/>
        </w:rPr>
        <w:t xml:space="preserve">___  _________П.І.Б. </w:t>
      </w:r>
    </w:p>
    <w:p w14:paraId="709590FF" w14:textId="77777777" w:rsidR="00335963" w:rsidRPr="002D2109" w:rsidRDefault="00335963" w:rsidP="00335963">
      <w:pPr>
        <w:pStyle w:val="af0"/>
        <w:ind w:left="4956" w:firstLine="708"/>
        <w:rPr>
          <w:rFonts w:ascii="Times New Roman" w:hAnsi="Times New Roman"/>
          <w:sz w:val="28"/>
          <w:szCs w:val="28"/>
        </w:rPr>
      </w:pPr>
    </w:p>
    <w:p w14:paraId="34E86892" w14:textId="77777777" w:rsidR="00335963" w:rsidRPr="002D2109" w:rsidRDefault="00335963" w:rsidP="00335963">
      <w:pPr>
        <w:pStyle w:val="af0"/>
        <w:rPr>
          <w:rFonts w:ascii="Times New Roman" w:hAnsi="Times New Roman"/>
          <w:sz w:val="28"/>
          <w:szCs w:val="28"/>
        </w:rPr>
      </w:pPr>
    </w:p>
    <w:p w14:paraId="53006C19" w14:textId="77777777" w:rsidR="00335963" w:rsidRPr="002D2109" w:rsidRDefault="00335963" w:rsidP="00335963">
      <w:pPr>
        <w:spacing w:before="120" w:after="120"/>
        <w:rPr>
          <w:rFonts w:ascii="Times New Roman" w:hAnsi="Times New Roman" w:cs="Times New Roman"/>
          <w:sz w:val="28"/>
          <w:szCs w:val="28"/>
        </w:rPr>
      </w:pPr>
      <w:r w:rsidRPr="002D2109">
        <w:rPr>
          <w:rFonts w:ascii="Times New Roman" w:hAnsi="Times New Roman" w:cs="Times New Roman"/>
          <w:sz w:val="28"/>
          <w:szCs w:val="28"/>
        </w:rPr>
        <w:t xml:space="preserve">Рекомендовано до захисту: </w:t>
      </w:r>
      <w:r w:rsidRPr="002D2109">
        <w:rPr>
          <w:rFonts w:ascii="Times New Roman" w:hAnsi="Times New Roman" w:cs="Times New Roman"/>
          <w:sz w:val="28"/>
          <w:szCs w:val="28"/>
        </w:rPr>
        <w:tab/>
      </w:r>
      <w:r w:rsidRPr="002D2109">
        <w:rPr>
          <w:rFonts w:ascii="Times New Roman" w:hAnsi="Times New Roman" w:cs="Times New Roman"/>
          <w:sz w:val="28"/>
          <w:szCs w:val="28"/>
        </w:rPr>
        <w:tab/>
      </w:r>
      <w:r w:rsidRPr="002D2109">
        <w:rPr>
          <w:rFonts w:ascii="Times New Roman" w:hAnsi="Times New Roman" w:cs="Times New Roman"/>
          <w:sz w:val="28"/>
          <w:szCs w:val="28"/>
        </w:rPr>
        <w:tab/>
      </w:r>
      <w:r w:rsidRPr="002D2109">
        <w:rPr>
          <w:rFonts w:ascii="Times New Roman" w:hAnsi="Times New Roman" w:cs="Times New Roman"/>
          <w:sz w:val="28"/>
          <w:szCs w:val="28"/>
        </w:rPr>
        <w:tab/>
        <w:t xml:space="preserve">Захищено на засіданні ЕК № ___ Протокол засідання кафедри </w:t>
      </w:r>
      <w:r w:rsidRPr="002D2109">
        <w:rPr>
          <w:rFonts w:ascii="Times New Roman" w:hAnsi="Times New Roman" w:cs="Times New Roman"/>
          <w:sz w:val="28"/>
          <w:szCs w:val="28"/>
        </w:rPr>
        <w:tab/>
      </w:r>
      <w:r w:rsidRPr="002D2109">
        <w:rPr>
          <w:rFonts w:ascii="Times New Roman" w:hAnsi="Times New Roman" w:cs="Times New Roman"/>
          <w:sz w:val="28"/>
          <w:szCs w:val="28"/>
        </w:rPr>
        <w:tab/>
      </w:r>
      <w:r w:rsidRPr="002D2109">
        <w:rPr>
          <w:rFonts w:ascii="Times New Roman" w:hAnsi="Times New Roman" w:cs="Times New Roman"/>
          <w:sz w:val="28"/>
          <w:szCs w:val="28"/>
        </w:rPr>
        <w:tab/>
      </w:r>
      <w:r w:rsidRPr="002D2109">
        <w:rPr>
          <w:rFonts w:ascii="Times New Roman" w:hAnsi="Times New Roman" w:cs="Times New Roman"/>
          <w:sz w:val="28"/>
          <w:szCs w:val="28"/>
        </w:rPr>
        <w:tab/>
        <w:t xml:space="preserve">Протокол №_від «__» ___202_ р. № __ від «___» _______ 202_ р. </w:t>
      </w:r>
      <w:r w:rsidRPr="002D2109">
        <w:rPr>
          <w:rFonts w:ascii="Times New Roman" w:hAnsi="Times New Roman" w:cs="Times New Roman"/>
          <w:sz w:val="28"/>
          <w:szCs w:val="28"/>
        </w:rPr>
        <w:tab/>
      </w:r>
      <w:r w:rsidRPr="002D2109">
        <w:rPr>
          <w:rFonts w:ascii="Times New Roman" w:hAnsi="Times New Roman" w:cs="Times New Roman"/>
          <w:sz w:val="28"/>
          <w:szCs w:val="28"/>
        </w:rPr>
        <w:tab/>
      </w:r>
      <w:r w:rsidRPr="002D2109">
        <w:rPr>
          <w:rFonts w:ascii="Times New Roman" w:hAnsi="Times New Roman" w:cs="Times New Roman"/>
          <w:sz w:val="28"/>
          <w:szCs w:val="28"/>
        </w:rPr>
        <w:tab/>
        <w:t xml:space="preserve">Оцінка___________/______/____ </w:t>
      </w:r>
    </w:p>
    <w:p w14:paraId="523FEAB9" w14:textId="77777777" w:rsidR="00335963" w:rsidRPr="002D2109" w:rsidRDefault="00335963" w:rsidP="00335963">
      <w:pPr>
        <w:spacing w:before="120" w:after="120"/>
        <w:rPr>
          <w:rFonts w:ascii="Times New Roman" w:hAnsi="Times New Roman" w:cs="Times New Roman"/>
          <w:sz w:val="28"/>
          <w:szCs w:val="28"/>
        </w:rPr>
      </w:pPr>
    </w:p>
    <w:p w14:paraId="791CADC5" w14:textId="77777777" w:rsidR="00335963" w:rsidRPr="002D2109" w:rsidRDefault="00335963" w:rsidP="00335963">
      <w:pPr>
        <w:spacing w:before="120" w:after="120"/>
        <w:rPr>
          <w:rFonts w:ascii="Times New Roman" w:hAnsi="Times New Roman" w:cs="Times New Roman"/>
          <w:sz w:val="28"/>
          <w:szCs w:val="28"/>
        </w:rPr>
      </w:pPr>
      <w:r w:rsidRPr="002D2109">
        <w:rPr>
          <w:rFonts w:ascii="Times New Roman" w:hAnsi="Times New Roman" w:cs="Times New Roman"/>
          <w:sz w:val="28"/>
          <w:szCs w:val="28"/>
        </w:rPr>
        <w:t>Завідувач кафедри __________</w:t>
      </w:r>
      <w:r w:rsidRPr="002D2109">
        <w:rPr>
          <w:rFonts w:ascii="Times New Roman" w:hAnsi="Times New Roman" w:cs="Times New Roman"/>
          <w:sz w:val="28"/>
          <w:szCs w:val="28"/>
        </w:rPr>
        <w:tab/>
      </w:r>
      <w:r w:rsidRPr="002D2109">
        <w:rPr>
          <w:rFonts w:ascii="Times New Roman" w:hAnsi="Times New Roman" w:cs="Times New Roman"/>
          <w:sz w:val="28"/>
          <w:szCs w:val="28"/>
        </w:rPr>
        <w:tab/>
      </w:r>
      <w:r w:rsidRPr="002D2109">
        <w:rPr>
          <w:rFonts w:ascii="Times New Roman" w:hAnsi="Times New Roman" w:cs="Times New Roman"/>
          <w:sz w:val="28"/>
          <w:szCs w:val="28"/>
        </w:rPr>
        <w:tab/>
        <w:t xml:space="preserve">Голова ЕК __________ ________________ ___________ </w:t>
      </w:r>
      <w:r w:rsidRPr="002D2109">
        <w:rPr>
          <w:rFonts w:ascii="Times New Roman" w:hAnsi="Times New Roman" w:cs="Times New Roman"/>
          <w:sz w:val="28"/>
          <w:szCs w:val="28"/>
        </w:rPr>
        <w:tab/>
      </w:r>
      <w:r w:rsidRPr="002D2109">
        <w:rPr>
          <w:rFonts w:ascii="Times New Roman" w:hAnsi="Times New Roman" w:cs="Times New Roman"/>
          <w:sz w:val="28"/>
          <w:szCs w:val="28"/>
        </w:rPr>
        <w:tab/>
      </w:r>
      <w:r w:rsidRPr="002D2109">
        <w:rPr>
          <w:rFonts w:ascii="Times New Roman" w:hAnsi="Times New Roman" w:cs="Times New Roman"/>
          <w:sz w:val="28"/>
          <w:szCs w:val="28"/>
        </w:rPr>
        <w:tab/>
        <w:t xml:space="preserve">__________________ </w:t>
      </w:r>
    </w:p>
    <w:p w14:paraId="5C43545A" w14:textId="77777777" w:rsidR="00335963" w:rsidRPr="002D2109" w:rsidRDefault="00335963" w:rsidP="00335963">
      <w:pPr>
        <w:spacing w:before="120" w:after="120"/>
        <w:rPr>
          <w:rFonts w:ascii="Times New Roman" w:hAnsi="Times New Roman" w:cs="Times New Roman"/>
          <w:sz w:val="28"/>
          <w:szCs w:val="28"/>
        </w:rPr>
      </w:pPr>
      <w:r w:rsidRPr="002D2109">
        <w:rPr>
          <w:rFonts w:ascii="Times New Roman" w:hAnsi="Times New Roman" w:cs="Times New Roman"/>
          <w:sz w:val="28"/>
          <w:szCs w:val="28"/>
        </w:rPr>
        <w:t>(підпис) (П.І.Б.)</w:t>
      </w:r>
      <w:r w:rsidRPr="002D2109">
        <w:rPr>
          <w:rFonts w:ascii="Times New Roman" w:hAnsi="Times New Roman" w:cs="Times New Roman"/>
          <w:sz w:val="28"/>
          <w:szCs w:val="28"/>
        </w:rPr>
        <w:tab/>
      </w:r>
      <w:r w:rsidRPr="002D2109">
        <w:rPr>
          <w:rFonts w:ascii="Times New Roman" w:hAnsi="Times New Roman" w:cs="Times New Roman"/>
          <w:sz w:val="28"/>
          <w:szCs w:val="28"/>
        </w:rPr>
        <w:tab/>
      </w:r>
      <w:r w:rsidRPr="002D2109">
        <w:rPr>
          <w:rFonts w:ascii="Times New Roman" w:hAnsi="Times New Roman" w:cs="Times New Roman"/>
          <w:sz w:val="28"/>
          <w:szCs w:val="28"/>
        </w:rPr>
        <w:tab/>
      </w:r>
      <w:r w:rsidRPr="002D2109">
        <w:rPr>
          <w:rFonts w:ascii="Times New Roman" w:hAnsi="Times New Roman" w:cs="Times New Roman"/>
          <w:sz w:val="28"/>
          <w:szCs w:val="28"/>
        </w:rPr>
        <w:tab/>
      </w:r>
      <w:r w:rsidRPr="002D2109">
        <w:rPr>
          <w:rFonts w:ascii="Times New Roman" w:hAnsi="Times New Roman" w:cs="Times New Roman"/>
          <w:sz w:val="28"/>
          <w:szCs w:val="28"/>
        </w:rPr>
        <w:tab/>
      </w:r>
      <w:r w:rsidRPr="002D2109">
        <w:rPr>
          <w:rFonts w:ascii="Times New Roman" w:hAnsi="Times New Roman" w:cs="Times New Roman"/>
          <w:sz w:val="28"/>
          <w:szCs w:val="28"/>
        </w:rPr>
        <w:tab/>
        <w:t>(підпис) (П.І.Б.)</w:t>
      </w:r>
    </w:p>
    <w:p w14:paraId="1E07EF38" w14:textId="77777777" w:rsidR="00335963" w:rsidRPr="002D2109" w:rsidRDefault="00335963" w:rsidP="00335963">
      <w:pPr>
        <w:pStyle w:val="af0"/>
        <w:rPr>
          <w:rFonts w:ascii="Times New Roman" w:hAnsi="Times New Roman" w:cs="Times New Roman"/>
          <w:sz w:val="28"/>
          <w:szCs w:val="28"/>
        </w:rPr>
      </w:pPr>
      <w:r w:rsidRPr="002D2109">
        <w:rPr>
          <w:rFonts w:ascii="Times New Roman" w:hAnsi="Times New Roman"/>
          <w:sz w:val="28"/>
          <w:szCs w:val="28"/>
        </w:rPr>
        <w:t xml:space="preserve">                                                                     </w:t>
      </w:r>
    </w:p>
    <w:p w14:paraId="3170E7C0" w14:textId="77777777" w:rsidR="00335963" w:rsidRPr="002D2109" w:rsidRDefault="00335963" w:rsidP="00335963">
      <w:pPr>
        <w:pStyle w:val="af0"/>
        <w:ind w:left="2124" w:firstLine="708"/>
        <w:rPr>
          <w:rFonts w:ascii="Times New Roman" w:hAnsi="Times New Roman"/>
          <w:sz w:val="28"/>
          <w:szCs w:val="28"/>
        </w:rPr>
      </w:pPr>
      <w:r w:rsidRPr="002D2109">
        <w:rPr>
          <w:rFonts w:ascii="Times New Roman" w:hAnsi="Times New Roman"/>
          <w:sz w:val="28"/>
          <w:szCs w:val="28"/>
        </w:rPr>
        <w:t xml:space="preserve">             </w:t>
      </w:r>
    </w:p>
    <w:p w14:paraId="53777143" w14:textId="77777777" w:rsidR="00335963" w:rsidRPr="002D2109" w:rsidRDefault="00335963" w:rsidP="00335963">
      <w:pPr>
        <w:pStyle w:val="af0"/>
        <w:ind w:left="2124" w:firstLine="708"/>
        <w:rPr>
          <w:rFonts w:ascii="Times New Roman" w:hAnsi="Times New Roman"/>
          <w:sz w:val="28"/>
          <w:szCs w:val="28"/>
        </w:rPr>
      </w:pPr>
      <w:r w:rsidRPr="002D2109">
        <w:rPr>
          <w:rFonts w:ascii="Times New Roman" w:hAnsi="Times New Roman"/>
          <w:sz w:val="28"/>
          <w:szCs w:val="28"/>
        </w:rPr>
        <w:t xml:space="preserve">                 Одеса - 2025</w:t>
      </w:r>
    </w:p>
    <w:p w14:paraId="220B150C" w14:textId="77777777" w:rsidR="002E1B92" w:rsidRPr="002D2109" w:rsidRDefault="002E1B92">
      <w:pPr>
        <w:rPr>
          <w:rFonts w:ascii="Times New Roman" w:eastAsia="Times New Roman" w:hAnsi="Times New Roman" w:cs="Times New Roman"/>
          <w:kern w:val="0"/>
          <w:sz w:val="28"/>
          <w:szCs w:val="28"/>
          <w:lang w:eastAsia="uk-UA"/>
          <w14:ligatures w14:val="none"/>
        </w:rPr>
      </w:pPr>
      <w:r w:rsidRPr="002D2109">
        <w:rPr>
          <w:rFonts w:ascii="Times New Roman" w:eastAsia="Times New Roman" w:hAnsi="Times New Roman" w:cs="Times New Roman"/>
          <w:kern w:val="0"/>
          <w:sz w:val="28"/>
          <w:szCs w:val="28"/>
          <w:lang w:eastAsia="uk-UA"/>
          <w14:ligatures w14:val="none"/>
        </w:rPr>
        <w:br w:type="page"/>
      </w:r>
    </w:p>
    <w:tbl>
      <w:tblPr>
        <w:tblStyle w:val="af"/>
        <w:tblpPr w:leftFromText="180" w:rightFromText="180" w:vertAnchor="text" w:horzAnchor="margin" w:tblpY="-12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7"/>
        <w:gridCol w:w="564"/>
      </w:tblGrid>
      <w:tr w:rsidR="00335963" w:rsidRPr="002D2109" w14:paraId="3B552B95" w14:textId="77777777" w:rsidTr="005B423F">
        <w:tc>
          <w:tcPr>
            <w:tcW w:w="9067" w:type="dxa"/>
          </w:tcPr>
          <w:p w14:paraId="39A64381" w14:textId="77777777" w:rsidR="00335963" w:rsidRPr="002D2109" w:rsidRDefault="00335963" w:rsidP="00335963">
            <w:pPr>
              <w:spacing w:line="276" w:lineRule="auto"/>
              <w:outlineLvl w:val="1"/>
              <w:rPr>
                <w:rFonts w:ascii="Times New Roman" w:eastAsia="Times New Roman" w:hAnsi="Times New Roman" w:cs="Times New Roman"/>
                <w:b/>
                <w:bCs/>
                <w:kern w:val="0"/>
                <w:sz w:val="28"/>
                <w:szCs w:val="28"/>
                <w:lang w:eastAsia="uk-UA"/>
                <w14:ligatures w14:val="none"/>
              </w:rPr>
            </w:pPr>
            <w:r w:rsidRPr="002D2109">
              <w:rPr>
                <w:rFonts w:ascii="Times New Roman" w:eastAsia="Times New Roman" w:hAnsi="Times New Roman" w:cs="Times New Roman"/>
                <w:b/>
                <w:bCs/>
                <w:kern w:val="0"/>
                <w:sz w:val="28"/>
                <w:szCs w:val="28"/>
                <w:lang w:eastAsia="uk-UA"/>
                <w14:ligatures w14:val="none"/>
              </w:rPr>
              <w:lastRenderedPageBreak/>
              <w:t>ЗМІСТ</w:t>
            </w:r>
          </w:p>
        </w:tc>
        <w:tc>
          <w:tcPr>
            <w:tcW w:w="564" w:type="dxa"/>
          </w:tcPr>
          <w:p w14:paraId="3A787CB6" w14:textId="77777777" w:rsidR="00335963" w:rsidRPr="002D2109" w:rsidRDefault="00335963" w:rsidP="00335963">
            <w:pPr>
              <w:spacing w:line="276" w:lineRule="auto"/>
              <w:outlineLvl w:val="1"/>
              <w:rPr>
                <w:rFonts w:ascii="Times New Roman" w:eastAsia="Times New Roman" w:hAnsi="Times New Roman" w:cs="Times New Roman"/>
                <w:b/>
                <w:bCs/>
                <w:kern w:val="0"/>
                <w:sz w:val="28"/>
                <w:szCs w:val="28"/>
                <w:lang w:eastAsia="uk-UA"/>
                <w14:ligatures w14:val="none"/>
              </w:rPr>
            </w:pPr>
          </w:p>
        </w:tc>
      </w:tr>
      <w:tr w:rsidR="00335963" w:rsidRPr="002D2109" w14:paraId="2F9FEE5F" w14:textId="77777777" w:rsidTr="005B423F">
        <w:tc>
          <w:tcPr>
            <w:tcW w:w="9067" w:type="dxa"/>
          </w:tcPr>
          <w:p w14:paraId="4D75C852" w14:textId="77777777" w:rsidR="00335963" w:rsidRPr="002D2109" w:rsidRDefault="00335963" w:rsidP="00335963">
            <w:pPr>
              <w:spacing w:line="276" w:lineRule="auto"/>
              <w:outlineLvl w:val="2"/>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ВСТУП</w:t>
            </w:r>
          </w:p>
        </w:tc>
        <w:tc>
          <w:tcPr>
            <w:tcW w:w="564" w:type="dxa"/>
          </w:tcPr>
          <w:p w14:paraId="3A92DFC9" w14:textId="77777777" w:rsidR="00335963" w:rsidRPr="002D2109" w:rsidRDefault="00335963" w:rsidP="00335963">
            <w:pPr>
              <w:spacing w:line="276" w:lineRule="auto"/>
              <w:outlineLvl w:val="2"/>
              <w:rPr>
                <w:rFonts w:ascii="Times New Roman" w:eastAsia="Times New Roman" w:hAnsi="Times New Roman" w:cs="Times New Roman"/>
                <w:b/>
                <w:bCs/>
                <w:kern w:val="0"/>
                <w:lang w:eastAsia="uk-UA"/>
                <w14:ligatures w14:val="none"/>
              </w:rPr>
            </w:pPr>
          </w:p>
        </w:tc>
      </w:tr>
      <w:tr w:rsidR="00335963" w:rsidRPr="002D2109" w14:paraId="55BCA266" w14:textId="77777777" w:rsidTr="005B423F">
        <w:tc>
          <w:tcPr>
            <w:tcW w:w="9067" w:type="dxa"/>
          </w:tcPr>
          <w:p w14:paraId="25888FE0" w14:textId="77777777" w:rsidR="00335963" w:rsidRPr="002D2109" w:rsidRDefault="00335963" w:rsidP="00335963">
            <w:pPr>
              <w:spacing w:line="276" w:lineRule="auto"/>
              <w:outlineLvl w:val="2"/>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РОЗДІЛ 1. ТЕОРЕТИКО-МЕТОДОЛОГІЧНІ ЗАСАДИ ВИВЧЕННЯ ПСИХОЛОГІЧНОЇ САМОРЕГУЛЯЦІЇ В КОНТЕКСТІ ПСИХІЧНОГО ЗДОРОВ’Я</w:t>
            </w:r>
          </w:p>
        </w:tc>
        <w:tc>
          <w:tcPr>
            <w:tcW w:w="564" w:type="dxa"/>
          </w:tcPr>
          <w:p w14:paraId="0304444B" w14:textId="77777777" w:rsidR="00335963" w:rsidRPr="002D2109" w:rsidRDefault="00335963" w:rsidP="00335963">
            <w:pPr>
              <w:spacing w:line="276" w:lineRule="auto"/>
              <w:outlineLvl w:val="2"/>
              <w:rPr>
                <w:rFonts w:ascii="Times New Roman" w:eastAsia="Times New Roman" w:hAnsi="Times New Roman" w:cs="Times New Roman"/>
                <w:b/>
                <w:bCs/>
                <w:kern w:val="0"/>
                <w:lang w:eastAsia="uk-UA"/>
                <w14:ligatures w14:val="none"/>
              </w:rPr>
            </w:pPr>
          </w:p>
        </w:tc>
      </w:tr>
      <w:tr w:rsidR="00335963" w:rsidRPr="002D2109" w14:paraId="713CBD39" w14:textId="77777777" w:rsidTr="005B423F">
        <w:tc>
          <w:tcPr>
            <w:tcW w:w="9067" w:type="dxa"/>
          </w:tcPr>
          <w:p w14:paraId="40AF02E4"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1.1. Психічне здоров’я як наукова категорія в сучасній психології</w:t>
            </w:r>
          </w:p>
        </w:tc>
        <w:tc>
          <w:tcPr>
            <w:tcW w:w="564" w:type="dxa"/>
          </w:tcPr>
          <w:p w14:paraId="150EBB86"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p>
        </w:tc>
      </w:tr>
      <w:tr w:rsidR="00335963" w:rsidRPr="002D2109" w14:paraId="5C944FAD" w14:textId="77777777" w:rsidTr="005B423F">
        <w:tc>
          <w:tcPr>
            <w:tcW w:w="9067" w:type="dxa"/>
          </w:tcPr>
          <w:p w14:paraId="423420BA"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1.2. Психологічна саморегуляція: поняття, структура, основні підходи</w:t>
            </w:r>
          </w:p>
        </w:tc>
        <w:tc>
          <w:tcPr>
            <w:tcW w:w="564" w:type="dxa"/>
          </w:tcPr>
          <w:p w14:paraId="64D8647F"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p>
        </w:tc>
      </w:tr>
      <w:tr w:rsidR="00335963" w:rsidRPr="002D2109" w14:paraId="0F8B0F09" w14:textId="77777777" w:rsidTr="005B423F">
        <w:tc>
          <w:tcPr>
            <w:tcW w:w="9067" w:type="dxa"/>
          </w:tcPr>
          <w:p w14:paraId="40C17D22"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1.3. Саморегуляція як чинник досягнення та підтримки психічного здоров’я</w:t>
            </w:r>
          </w:p>
        </w:tc>
        <w:tc>
          <w:tcPr>
            <w:tcW w:w="564" w:type="dxa"/>
          </w:tcPr>
          <w:p w14:paraId="59EA60A9"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p>
        </w:tc>
      </w:tr>
      <w:tr w:rsidR="00335963" w:rsidRPr="002D2109" w14:paraId="4DD6E2A3" w14:textId="77777777" w:rsidTr="005B423F">
        <w:tc>
          <w:tcPr>
            <w:tcW w:w="9067" w:type="dxa"/>
          </w:tcPr>
          <w:p w14:paraId="64CC855D"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1.4. Особливості саморегуляції медичних працівників, ВПО та цивільних в умовах хронічного стресу</w:t>
            </w:r>
          </w:p>
        </w:tc>
        <w:tc>
          <w:tcPr>
            <w:tcW w:w="564" w:type="dxa"/>
          </w:tcPr>
          <w:p w14:paraId="15252A5D"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p>
        </w:tc>
      </w:tr>
      <w:tr w:rsidR="00335963" w:rsidRPr="002D2109" w14:paraId="654616CF" w14:textId="77777777" w:rsidTr="005B423F">
        <w:tc>
          <w:tcPr>
            <w:tcW w:w="9067" w:type="dxa"/>
          </w:tcPr>
          <w:p w14:paraId="47C1718A"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Висновки до розділу 1.</w:t>
            </w:r>
          </w:p>
        </w:tc>
        <w:tc>
          <w:tcPr>
            <w:tcW w:w="564" w:type="dxa"/>
          </w:tcPr>
          <w:p w14:paraId="632D8B4E"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p>
        </w:tc>
      </w:tr>
      <w:tr w:rsidR="00335963" w:rsidRPr="002D2109" w14:paraId="0C0E9663" w14:textId="77777777" w:rsidTr="005B423F">
        <w:tc>
          <w:tcPr>
            <w:tcW w:w="9067" w:type="dxa"/>
          </w:tcPr>
          <w:p w14:paraId="4CE5FD7B" w14:textId="77777777" w:rsidR="00335963" w:rsidRPr="002D2109" w:rsidRDefault="00335963" w:rsidP="00335963">
            <w:pPr>
              <w:spacing w:line="276" w:lineRule="auto"/>
              <w:outlineLvl w:val="2"/>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РОЗДІЛ 2. ОРГАНІЗАЦІЙНО-МЕТОДИЧНІ ЗАСАДИ ОЦІНЮВАННЯ САМОРЕГУЛЯЦІЇ ТА ПСИХІЧНОГО ЗДОРОВ’Я МЕДИЧНИХ ПРАЦІВНИКІВ, ВПО ТА ЦИВІЛЬНОГО НАСЕЛЕННЯ</w:t>
            </w:r>
          </w:p>
        </w:tc>
        <w:tc>
          <w:tcPr>
            <w:tcW w:w="564" w:type="dxa"/>
          </w:tcPr>
          <w:p w14:paraId="2E3A424F" w14:textId="77777777" w:rsidR="00335963" w:rsidRPr="002D2109" w:rsidRDefault="00335963" w:rsidP="00335963">
            <w:pPr>
              <w:spacing w:line="276" w:lineRule="auto"/>
              <w:outlineLvl w:val="2"/>
              <w:rPr>
                <w:rFonts w:ascii="Times New Roman" w:eastAsia="Times New Roman" w:hAnsi="Times New Roman" w:cs="Times New Roman"/>
                <w:b/>
                <w:bCs/>
                <w:kern w:val="0"/>
                <w:lang w:eastAsia="uk-UA"/>
                <w14:ligatures w14:val="none"/>
              </w:rPr>
            </w:pPr>
          </w:p>
        </w:tc>
      </w:tr>
      <w:tr w:rsidR="00335963" w:rsidRPr="002D2109" w14:paraId="184019C1" w14:textId="77777777" w:rsidTr="005B423F">
        <w:tc>
          <w:tcPr>
            <w:tcW w:w="9067" w:type="dxa"/>
          </w:tcPr>
          <w:p w14:paraId="26AC0498" w14:textId="750BBCB6"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2.1. Бази реалізації психологічного супроводу: МЦ «</w:t>
            </w:r>
            <w:r w:rsidR="00E8422A">
              <w:rPr>
                <w:rFonts w:ascii="Times New Roman" w:eastAsia="Times New Roman" w:hAnsi="Times New Roman" w:cs="Times New Roman"/>
                <w:b/>
                <w:bCs/>
                <w:kern w:val="0"/>
                <w:lang w:eastAsia="uk-UA"/>
                <w14:ligatures w14:val="none"/>
              </w:rPr>
              <w:t>KIND</w:t>
            </w:r>
            <w:r w:rsidRPr="002D2109">
              <w:rPr>
                <w:rFonts w:ascii="Times New Roman" w:eastAsia="Times New Roman" w:hAnsi="Times New Roman" w:cs="Times New Roman"/>
                <w:b/>
                <w:bCs/>
                <w:kern w:val="0"/>
                <w:lang w:eastAsia="uk-UA"/>
                <w14:ligatures w14:val="none"/>
              </w:rPr>
              <w:t>» та Центр ментального здоров’я при ОНМедУ</w:t>
            </w:r>
          </w:p>
        </w:tc>
        <w:tc>
          <w:tcPr>
            <w:tcW w:w="564" w:type="dxa"/>
          </w:tcPr>
          <w:p w14:paraId="303910A3"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p>
        </w:tc>
      </w:tr>
      <w:tr w:rsidR="00335963" w:rsidRPr="002D2109" w14:paraId="00B5E641" w14:textId="77777777" w:rsidTr="005B423F">
        <w:tc>
          <w:tcPr>
            <w:tcW w:w="9067" w:type="dxa"/>
          </w:tcPr>
          <w:p w14:paraId="6E28C119"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2.2. Цільові групи психологічного супроводу</w:t>
            </w:r>
          </w:p>
        </w:tc>
        <w:tc>
          <w:tcPr>
            <w:tcW w:w="564" w:type="dxa"/>
          </w:tcPr>
          <w:p w14:paraId="2C84E0EE"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p>
        </w:tc>
      </w:tr>
      <w:tr w:rsidR="00335963" w:rsidRPr="002D2109" w14:paraId="114E09D8" w14:textId="77777777" w:rsidTr="005B423F">
        <w:tc>
          <w:tcPr>
            <w:tcW w:w="9067" w:type="dxa"/>
          </w:tcPr>
          <w:p w14:paraId="5D4EEC48"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2.3. Комплекс психодіагностичних методик для оцінювання саморегуляції та психічного здоров’я</w:t>
            </w:r>
          </w:p>
        </w:tc>
        <w:tc>
          <w:tcPr>
            <w:tcW w:w="564" w:type="dxa"/>
          </w:tcPr>
          <w:p w14:paraId="37CB677D"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p>
        </w:tc>
      </w:tr>
      <w:tr w:rsidR="00335963" w:rsidRPr="002D2109" w14:paraId="77CD56E0" w14:textId="77777777" w:rsidTr="005B423F">
        <w:tc>
          <w:tcPr>
            <w:tcW w:w="9067" w:type="dxa"/>
          </w:tcPr>
          <w:p w14:paraId="79DC585D"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2.4. Етичні аспекти та організація проведення психодіагностичної оцінки</w:t>
            </w:r>
          </w:p>
        </w:tc>
        <w:tc>
          <w:tcPr>
            <w:tcW w:w="564" w:type="dxa"/>
          </w:tcPr>
          <w:p w14:paraId="1536F122"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p>
        </w:tc>
      </w:tr>
      <w:tr w:rsidR="00335963" w:rsidRPr="002D2109" w14:paraId="6B917277" w14:textId="77777777" w:rsidTr="005B423F">
        <w:tc>
          <w:tcPr>
            <w:tcW w:w="9067" w:type="dxa"/>
          </w:tcPr>
          <w:p w14:paraId="1B8AD20D"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2.5. Можливості інтерпретації результатів та використання даних у психосоціальній практиці</w:t>
            </w:r>
          </w:p>
        </w:tc>
        <w:tc>
          <w:tcPr>
            <w:tcW w:w="564" w:type="dxa"/>
          </w:tcPr>
          <w:p w14:paraId="37A90E2C"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p>
        </w:tc>
      </w:tr>
      <w:tr w:rsidR="00335963" w:rsidRPr="002D2109" w14:paraId="4D1850CE" w14:textId="77777777" w:rsidTr="005B423F">
        <w:tc>
          <w:tcPr>
            <w:tcW w:w="9067" w:type="dxa"/>
          </w:tcPr>
          <w:p w14:paraId="45E1402F"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Висновки до розділу 2.</w:t>
            </w:r>
          </w:p>
        </w:tc>
        <w:tc>
          <w:tcPr>
            <w:tcW w:w="564" w:type="dxa"/>
          </w:tcPr>
          <w:p w14:paraId="6D6815C6"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p>
        </w:tc>
      </w:tr>
      <w:tr w:rsidR="00335963" w:rsidRPr="002D2109" w14:paraId="208AA734" w14:textId="77777777" w:rsidTr="005B423F">
        <w:tc>
          <w:tcPr>
            <w:tcW w:w="9067" w:type="dxa"/>
          </w:tcPr>
          <w:p w14:paraId="38E0BCB0" w14:textId="77777777" w:rsidR="00335963" w:rsidRPr="002D2109" w:rsidRDefault="00335963" w:rsidP="00335963">
            <w:pPr>
              <w:spacing w:line="276" w:lineRule="auto"/>
              <w:outlineLvl w:val="2"/>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РОЗДІЛ 3. ПСИХОЛОГІЧНИЙ СУПРОВІД РОЗВИТКУ САМОРЕГУЛЯЦІЇ ЯК ЗАСОБУ ДОСЯГНЕННЯ ПСИХІЧНОГО ЗДОРОВ’Я: ТЕОРЕТИКО-ПРАКТИЧНА МОДЕЛЬ</w:t>
            </w:r>
          </w:p>
        </w:tc>
        <w:tc>
          <w:tcPr>
            <w:tcW w:w="564" w:type="dxa"/>
          </w:tcPr>
          <w:p w14:paraId="20B37B37" w14:textId="77777777" w:rsidR="00335963" w:rsidRPr="002D2109" w:rsidRDefault="00335963" w:rsidP="00335963">
            <w:pPr>
              <w:spacing w:line="276" w:lineRule="auto"/>
              <w:outlineLvl w:val="2"/>
              <w:rPr>
                <w:rFonts w:ascii="Times New Roman" w:eastAsia="Times New Roman" w:hAnsi="Times New Roman" w:cs="Times New Roman"/>
                <w:b/>
                <w:bCs/>
                <w:kern w:val="0"/>
                <w:lang w:eastAsia="uk-UA"/>
                <w14:ligatures w14:val="none"/>
              </w:rPr>
            </w:pPr>
          </w:p>
        </w:tc>
      </w:tr>
      <w:tr w:rsidR="00335963" w:rsidRPr="002D2109" w14:paraId="2B80F823" w14:textId="77777777" w:rsidTr="005B423F">
        <w:tc>
          <w:tcPr>
            <w:tcW w:w="9067" w:type="dxa"/>
          </w:tcPr>
          <w:p w14:paraId="023D2E8A"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3.1. Узагальнена модель взаємозв’язку саморегуляції та психічного здоров’я медичних працівників, ВПО та цивільного населення</w:t>
            </w:r>
          </w:p>
        </w:tc>
        <w:tc>
          <w:tcPr>
            <w:tcW w:w="564" w:type="dxa"/>
          </w:tcPr>
          <w:p w14:paraId="002F23E7"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p>
        </w:tc>
      </w:tr>
      <w:tr w:rsidR="00335963" w:rsidRPr="002D2109" w14:paraId="1011CC4A" w14:textId="77777777" w:rsidTr="005B423F">
        <w:tc>
          <w:tcPr>
            <w:tcW w:w="9067" w:type="dxa"/>
          </w:tcPr>
          <w:p w14:paraId="0DBC2F6E"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3.2. Цільові групи підвищеного психологічного ризику в контексті недостатньої саморегуляції</w:t>
            </w:r>
          </w:p>
        </w:tc>
        <w:tc>
          <w:tcPr>
            <w:tcW w:w="564" w:type="dxa"/>
          </w:tcPr>
          <w:p w14:paraId="07743494"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p>
        </w:tc>
      </w:tr>
      <w:tr w:rsidR="00335963" w:rsidRPr="002D2109" w14:paraId="38BDF8DF" w14:textId="77777777" w:rsidTr="005B423F">
        <w:tc>
          <w:tcPr>
            <w:tcW w:w="9067" w:type="dxa"/>
          </w:tcPr>
          <w:p w14:paraId="15D6E10B"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3.3. Програма психологічного супроводу розвитку навичок саморегуляції</w:t>
            </w:r>
          </w:p>
        </w:tc>
        <w:tc>
          <w:tcPr>
            <w:tcW w:w="564" w:type="dxa"/>
          </w:tcPr>
          <w:p w14:paraId="6F841246"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p>
        </w:tc>
      </w:tr>
      <w:tr w:rsidR="00335963" w:rsidRPr="002D2109" w14:paraId="1D330DC1" w14:textId="77777777" w:rsidTr="005B423F">
        <w:tc>
          <w:tcPr>
            <w:tcW w:w="9067" w:type="dxa"/>
          </w:tcPr>
          <w:p w14:paraId="6B015D26" w14:textId="43D40B8F"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3.4. Організація впровадження програми на базі МЦ «</w:t>
            </w:r>
            <w:r w:rsidR="00E8422A">
              <w:rPr>
                <w:rFonts w:ascii="Times New Roman" w:eastAsia="Times New Roman" w:hAnsi="Times New Roman" w:cs="Times New Roman"/>
                <w:b/>
                <w:bCs/>
                <w:kern w:val="0"/>
                <w:lang w:eastAsia="uk-UA"/>
                <w14:ligatures w14:val="none"/>
              </w:rPr>
              <w:t>KIND</w:t>
            </w:r>
            <w:r w:rsidRPr="002D2109">
              <w:rPr>
                <w:rFonts w:ascii="Times New Roman" w:eastAsia="Times New Roman" w:hAnsi="Times New Roman" w:cs="Times New Roman"/>
                <w:b/>
                <w:bCs/>
                <w:kern w:val="0"/>
                <w:lang w:eastAsia="uk-UA"/>
                <w14:ligatures w14:val="none"/>
              </w:rPr>
              <w:t>» та Центру ментального здоров’я при ОНМедУ</w:t>
            </w:r>
          </w:p>
        </w:tc>
        <w:tc>
          <w:tcPr>
            <w:tcW w:w="564" w:type="dxa"/>
          </w:tcPr>
          <w:p w14:paraId="2E5F685A"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p>
        </w:tc>
      </w:tr>
      <w:tr w:rsidR="00335963" w:rsidRPr="002D2109" w14:paraId="0C2CAEDC" w14:textId="77777777" w:rsidTr="005B423F">
        <w:tc>
          <w:tcPr>
            <w:tcW w:w="9067" w:type="dxa"/>
          </w:tcPr>
          <w:p w14:paraId="4AA35C69"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3.5. Очікувані результати та критерії ефективності програми</w:t>
            </w:r>
          </w:p>
        </w:tc>
        <w:tc>
          <w:tcPr>
            <w:tcW w:w="564" w:type="dxa"/>
          </w:tcPr>
          <w:p w14:paraId="781D03EE"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p>
        </w:tc>
      </w:tr>
      <w:tr w:rsidR="00335963" w:rsidRPr="002D2109" w14:paraId="65A53106" w14:textId="77777777" w:rsidTr="005B423F">
        <w:tc>
          <w:tcPr>
            <w:tcW w:w="9067" w:type="dxa"/>
          </w:tcPr>
          <w:p w14:paraId="293CE8E4"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Висновки до розділу 3.</w:t>
            </w:r>
          </w:p>
        </w:tc>
        <w:tc>
          <w:tcPr>
            <w:tcW w:w="564" w:type="dxa"/>
          </w:tcPr>
          <w:p w14:paraId="20BF4ACC" w14:textId="77777777" w:rsidR="00335963" w:rsidRPr="002D2109" w:rsidRDefault="00335963" w:rsidP="00335963">
            <w:pPr>
              <w:spacing w:line="276" w:lineRule="auto"/>
              <w:rPr>
                <w:rFonts w:ascii="Times New Roman" w:eastAsia="Times New Roman" w:hAnsi="Times New Roman" w:cs="Times New Roman"/>
                <w:b/>
                <w:bCs/>
                <w:kern w:val="0"/>
                <w:lang w:eastAsia="uk-UA"/>
                <w14:ligatures w14:val="none"/>
              </w:rPr>
            </w:pPr>
          </w:p>
        </w:tc>
      </w:tr>
      <w:tr w:rsidR="00335963" w:rsidRPr="002D2109" w14:paraId="2185AB15" w14:textId="77777777" w:rsidTr="005B423F">
        <w:tc>
          <w:tcPr>
            <w:tcW w:w="9067" w:type="dxa"/>
          </w:tcPr>
          <w:p w14:paraId="0D56A6DF" w14:textId="77777777" w:rsidR="00335963" w:rsidRPr="002D2109" w:rsidRDefault="00335963" w:rsidP="00335963">
            <w:pPr>
              <w:spacing w:line="276" w:lineRule="auto"/>
              <w:outlineLvl w:val="2"/>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ЗАГАЛЬНІ ВИСНОВКИ</w:t>
            </w:r>
          </w:p>
        </w:tc>
        <w:tc>
          <w:tcPr>
            <w:tcW w:w="564" w:type="dxa"/>
          </w:tcPr>
          <w:p w14:paraId="504C7DDF" w14:textId="77777777" w:rsidR="00335963" w:rsidRPr="002D2109" w:rsidRDefault="00335963" w:rsidP="00335963">
            <w:pPr>
              <w:spacing w:line="276" w:lineRule="auto"/>
              <w:outlineLvl w:val="2"/>
              <w:rPr>
                <w:rFonts w:ascii="Times New Roman" w:eastAsia="Times New Roman" w:hAnsi="Times New Roman" w:cs="Times New Roman"/>
                <w:b/>
                <w:bCs/>
                <w:kern w:val="0"/>
                <w:lang w:eastAsia="uk-UA"/>
                <w14:ligatures w14:val="none"/>
              </w:rPr>
            </w:pPr>
          </w:p>
        </w:tc>
      </w:tr>
      <w:tr w:rsidR="00335963" w:rsidRPr="002D2109" w14:paraId="7642595A" w14:textId="77777777" w:rsidTr="005B423F">
        <w:tc>
          <w:tcPr>
            <w:tcW w:w="9067" w:type="dxa"/>
          </w:tcPr>
          <w:p w14:paraId="2000FAA8" w14:textId="77777777" w:rsidR="00335963" w:rsidRPr="002D2109" w:rsidRDefault="00335963" w:rsidP="00335963">
            <w:pPr>
              <w:spacing w:line="276" w:lineRule="auto"/>
              <w:outlineLvl w:val="2"/>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ПРАКТИЧНІ РЕКОМЕНДАЦІЇ</w:t>
            </w:r>
          </w:p>
        </w:tc>
        <w:tc>
          <w:tcPr>
            <w:tcW w:w="564" w:type="dxa"/>
          </w:tcPr>
          <w:p w14:paraId="609CB115" w14:textId="77777777" w:rsidR="00335963" w:rsidRPr="002D2109" w:rsidRDefault="00335963" w:rsidP="00335963">
            <w:pPr>
              <w:spacing w:line="276" w:lineRule="auto"/>
              <w:outlineLvl w:val="2"/>
              <w:rPr>
                <w:rFonts w:ascii="Times New Roman" w:eastAsia="Times New Roman" w:hAnsi="Times New Roman" w:cs="Times New Roman"/>
                <w:b/>
                <w:bCs/>
                <w:kern w:val="0"/>
                <w:lang w:eastAsia="uk-UA"/>
                <w14:ligatures w14:val="none"/>
              </w:rPr>
            </w:pPr>
          </w:p>
        </w:tc>
      </w:tr>
      <w:tr w:rsidR="00335963" w:rsidRPr="002D2109" w14:paraId="4F6A1C8F" w14:textId="77777777" w:rsidTr="005B423F">
        <w:tc>
          <w:tcPr>
            <w:tcW w:w="9067" w:type="dxa"/>
          </w:tcPr>
          <w:p w14:paraId="6A6AD305" w14:textId="77777777" w:rsidR="00335963" w:rsidRPr="002D2109" w:rsidRDefault="00335963" w:rsidP="00335963">
            <w:pPr>
              <w:spacing w:line="276" w:lineRule="auto"/>
              <w:outlineLvl w:val="2"/>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СПИСОК ВИКОРИСТАНИХ ДЖЕРЕЛ</w:t>
            </w:r>
          </w:p>
        </w:tc>
        <w:tc>
          <w:tcPr>
            <w:tcW w:w="564" w:type="dxa"/>
          </w:tcPr>
          <w:p w14:paraId="1F2E5470" w14:textId="77777777" w:rsidR="00335963" w:rsidRPr="002D2109" w:rsidRDefault="00335963" w:rsidP="00335963">
            <w:pPr>
              <w:spacing w:line="276" w:lineRule="auto"/>
              <w:outlineLvl w:val="2"/>
              <w:rPr>
                <w:rFonts w:ascii="Times New Roman" w:eastAsia="Times New Roman" w:hAnsi="Times New Roman" w:cs="Times New Roman"/>
                <w:b/>
                <w:bCs/>
                <w:kern w:val="0"/>
                <w:lang w:eastAsia="uk-UA"/>
                <w14:ligatures w14:val="none"/>
              </w:rPr>
            </w:pPr>
          </w:p>
        </w:tc>
      </w:tr>
      <w:tr w:rsidR="00335963" w:rsidRPr="002D2109" w14:paraId="2FF8C945" w14:textId="77777777" w:rsidTr="005B423F">
        <w:tc>
          <w:tcPr>
            <w:tcW w:w="9067" w:type="dxa"/>
          </w:tcPr>
          <w:p w14:paraId="34D68BEB" w14:textId="77777777" w:rsidR="00335963" w:rsidRPr="002D2109" w:rsidRDefault="00335963" w:rsidP="00335963">
            <w:pPr>
              <w:spacing w:line="276" w:lineRule="auto"/>
              <w:outlineLvl w:val="2"/>
              <w:rPr>
                <w:rFonts w:ascii="Times New Roman" w:eastAsia="Times New Roman" w:hAnsi="Times New Roman" w:cs="Times New Roman"/>
                <w:b/>
                <w:bCs/>
                <w:kern w:val="0"/>
                <w:lang w:eastAsia="uk-UA"/>
                <w14:ligatures w14:val="none"/>
              </w:rPr>
            </w:pPr>
            <w:r w:rsidRPr="002D2109">
              <w:rPr>
                <w:rFonts w:ascii="Times New Roman" w:eastAsia="Times New Roman" w:hAnsi="Times New Roman" w:cs="Times New Roman"/>
                <w:b/>
                <w:bCs/>
                <w:kern w:val="0"/>
                <w:lang w:eastAsia="uk-UA"/>
                <w14:ligatures w14:val="none"/>
              </w:rPr>
              <w:t>ДОДАТКИ</w:t>
            </w:r>
          </w:p>
        </w:tc>
        <w:tc>
          <w:tcPr>
            <w:tcW w:w="564" w:type="dxa"/>
          </w:tcPr>
          <w:p w14:paraId="25C2746A" w14:textId="77777777" w:rsidR="00335963" w:rsidRPr="002D2109" w:rsidRDefault="00335963" w:rsidP="00335963">
            <w:pPr>
              <w:spacing w:line="276" w:lineRule="auto"/>
              <w:outlineLvl w:val="2"/>
              <w:rPr>
                <w:rFonts w:ascii="Times New Roman" w:eastAsia="Times New Roman" w:hAnsi="Times New Roman" w:cs="Times New Roman"/>
                <w:b/>
                <w:bCs/>
                <w:kern w:val="0"/>
                <w:lang w:eastAsia="uk-UA"/>
                <w14:ligatures w14:val="none"/>
              </w:rPr>
            </w:pPr>
          </w:p>
        </w:tc>
      </w:tr>
    </w:tbl>
    <w:p w14:paraId="68DBF45F" w14:textId="77777777" w:rsidR="00335963" w:rsidRPr="002D2109" w:rsidRDefault="00335963" w:rsidP="002E1B92">
      <w:pPr>
        <w:spacing w:after="0" w:line="360" w:lineRule="auto"/>
        <w:outlineLvl w:val="1"/>
        <w:rPr>
          <w:rFonts w:ascii="Times New Roman" w:eastAsia="Times New Roman" w:hAnsi="Times New Roman" w:cs="Times New Roman"/>
          <w:b/>
          <w:bCs/>
          <w:kern w:val="0"/>
          <w:sz w:val="28"/>
          <w:szCs w:val="28"/>
          <w:lang w:eastAsia="uk-UA"/>
          <w14:ligatures w14:val="none"/>
        </w:rPr>
      </w:pPr>
    </w:p>
    <w:p w14:paraId="3E145478" w14:textId="77777777" w:rsidR="00335963" w:rsidRPr="002D2109" w:rsidRDefault="00335963">
      <w:pPr>
        <w:rPr>
          <w:rFonts w:ascii="Times New Roman" w:eastAsia="Times New Roman" w:hAnsi="Times New Roman" w:cs="Times New Roman"/>
          <w:b/>
          <w:bCs/>
          <w:kern w:val="0"/>
          <w:sz w:val="28"/>
          <w:szCs w:val="28"/>
          <w:lang w:eastAsia="uk-UA"/>
          <w14:ligatures w14:val="none"/>
        </w:rPr>
      </w:pPr>
      <w:r w:rsidRPr="002D2109">
        <w:rPr>
          <w:rFonts w:ascii="Times New Roman" w:eastAsia="Times New Roman" w:hAnsi="Times New Roman" w:cs="Times New Roman"/>
          <w:b/>
          <w:bCs/>
          <w:kern w:val="0"/>
          <w:sz w:val="28"/>
          <w:szCs w:val="28"/>
          <w:lang w:eastAsia="uk-UA"/>
          <w14:ligatures w14:val="none"/>
        </w:rPr>
        <w:br w:type="page"/>
      </w:r>
    </w:p>
    <w:p w14:paraId="09A22586" w14:textId="77777777" w:rsidR="00F82106" w:rsidRPr="002D2109" w:rsidRDefault="00F82106" w:rsidP="00F82106">
      <w:pPr>
        <w:spacing w:after="0" w:line="360" w:lineRule="auto"/>
        <w:rPr>
          <w:rFonts w:ascii="Times New Roman" w:hAnsi="Times New Roman" w:cs="Times New Roman"/>
          <w:b/>
          <w:bCs/>
          <w:sz w:val="28"/>
          <w:szCs w:val="28"/>
        </w:rPr>
      </w:pPr>
      <w:r w:rsidRPr="002D2109">
        <w:rPr>
          <w:rFonts w:ascii="Times New Roman" w:hAnsi="Times New Roman" w:cs="Times New Roman"/>
          <w:b/>
          <w:bCs/>
          <w:sz w:val="28"/>
          <w:szCs w:val="28"/>
        </w:rPr>
        <w:lastRenderedPageBreak/>
        <w:t>ВСТУП</w:t>
      </w:r>
    </w:p>
    <w:p w14:paraId="2C8640CD" w14:textId="77777777" w:rsidR="00F82106" w:rsidRPr="002D2109" w:rsidRDefault="00F82106" w:rsidP="00F82106">
      <w:pPr>
        <w:spacing w:after="0" w:line="360" w:lineRule="auto"/>
        <w:rPr>
          <w:rFonts w:ascii="Times New Roman" w:hAnsi="Times New Roman" w:cs="Times New Roman"/>
          <w:b/>
          <w:bCs/>
          <w:sz w:val="28"/>
          <w:szCs w:val="28"/>
        </w:rPr>
      </w:pPr>
      <w:r w:rsidRPr="002D2109">
        <w:rPr>
          <w:rFonts w:ascii="Times New Roman" w:hAnsi="Times New Roman" w:cs="Times New Roman"/>
          <w:b/>
          <w:bCs/>
          <w:sz w:val="28"/>
          <w:szCs w:val="28"/>
        </w:rPr>
        <w:t>Актуальність дослідження</w:t>
      </w:r>
    </w:p>
    <w:p w14:paraId="3570B803" w14:textId="77777777" w:rsidR="00F82106" w:rsidRPr="002D2109" w:rsidRDefault="00F82106" w:rsidP="00F82106">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Повномасштабна збройна агресія РФ проти України з 2022 року зумовила безпрецедентне зростання рівня хронічного стресу, психологічної напруги та емоційного виснаження серед широких верств населення. Особливо вразливими до тривалого психоемоційного навантаження є медичні працівники, які працюють в умовах підвищеної відповідальності, кадрового дефіциту та постійної загрози життю; внутрішньо переміщені особи, що пережили втрату житла, розрив соціальних зв’язків і вимушену зміну способу життя; а також цивільне населення, яке перебуває у стані затяжної невизначеності, економічної нестабільності та інформаційного перенавантаження. [1–6, 14–16]</w:t>
      </w:r>
    </w:p>
    <w:p w14:paraId="40502621" w14:textId="77777777" w:rsidR="00F82106" w:rsidRPr="002D2109" w:rsidRDefault="00F82106" w:rsidP="00F82106">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За сучасними уявленнями, психічне здоров’я розглядається не лише як відсутність психічних розладів, а як стан благополуччя, за якого людина здатна реалізовувати власний потенціал, справлятися зі звичайними життєвими стресами, продуктивно працювати та робити внесок у життя своєї спільноти. У контексті війни та тривалого стресу ключового значення набувають внутрішні ресурси особистості, серед яких важливим чинником є психологічна саморегуляція.</w:t>
      </w:r>
    </w:p>
    <w:p w14:paraId="5DD38E10" w14:textId="77777777" w:rsidR="00F82106" w:rsidRPr="002D2109" w:rsidRDefault="00F82106" w:rsidP="00F82106">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Психологічна саморегуляція включає здатність людини усвідомлювати власні психоемоційні стани, керувати ними й адаптивно змінювати поведінку відповідно до вимог ситуації. Вона охоплює емоційну, когнітивну та поведінкову складові й тісно пов’язана з такими феноменами, як життєстійкість, копінг-стратегії, рівень суб’єктивного контролю, навички усвідомленості. Дослідження показують, що недостатній рівень саморегуляції асоціюється з вищими показниками тривоги, депресивності, соматизованих скарг, емоційного вигорання, тоді як розвинені навички саморегуляції можуть зменшувати ризики дезадаптації та сприяти підтриманню психічного здоров’я навіть в умовах хронічного стресу.</w:t>
      </w:r>
    </w:p>
    <w:p w14:paraId="17FDDFFF" w14:textId="0E57757B" w:rsidR="00F82106" w:rsidRPr="002D2109" w:rsidRDefault="00F82106" w:rsidP="00F82106">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В українських реаліях питання розвитку психологічної саморегуляції медичних працівників, внутрішньо переміщених осіб та цивільного населення є особливо </w:t>
      </w:r>
      <w:r w:rsidRPr="002D2109">
        <w:rPr>
          <w:rFonts w:ascii="Times New Roman" w:hAnsi="Times New Roman" w:cs="Times New Roman"/>
          <w:sz w:val="28"/>
          <w:szCs w:val="28"/>
        </w:rPr>
        <w:lastRenderedPageBreak/>
        <w:t>актуальним у зв’язку з розбудовою системи послуг з охорони психічного здоров’я, розвитком мережі центрів ментального здоров’я, інтеграцією психологічних інтервенцій у первинну медичну допомогу та реабілітаційні практики. Важливу роль у цьому відіграють такі бази психологічної допомоги та навчально-практичні майданчики, як медичний центр «</w:t>
      </w:r>
      <w:r w:rsidR="00E8422A">
        <w:rPr>
          <w:rFonts w:ascii="Times New Roman" w:hAnsi="Times New Roman" w:cs="Times New Roman"/>
          <w:sz w:val="28"/>
          <w:szCs w:val="28"/>
        </w:rPr>
        <w:t>KIND</w:t>
      </w:r>
      <w:r w:rsidRPr="002D2109">
        <w:rPr>
          <w:rFonts w:ascii="Times New Roman" w:hAnsi="Times New Roman" w:cs="Times New Roman"/>
          <w:sz w:val="28"/>
          <w:szCs w:val="28"/>
        </w:rPr>
        <w:t>» та Центр ментального здоров’я при Одеському національному медичному університеті, де поєднуються освітні, клініко-практичні та психосоціальні підходи до підтримки пацієнтів і клієнтів. [3–7, 12–13]</w:t>
      </w:r>
    </w:p>
    <w:p w14:paraId="0186E77F" w14:textId="77777777" w:rsidR="00F82106" w:rsidRPr="002D2109" w:rsidRDefault="00F82106" w:rsidP="00F82106">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Однак, попри зростання кількості програм психосоціальної допомоги, питання теоретичного обґрунтування психологічної саморегуляції як засобу досягнення і підтримки психічного здоров’я різних груп дорослого населення, зокрема медиків, ВПО та цивільних у хронічному стресі, а також розроблення цілісних теоретико-практичних моделей психологічного супроводу, залишається недостатньо опрацьованим у сучасному українському науковому дискурсі. Це зумовлює потребу у комплексному теоретичному аналізі феномену саморегуляції та її ролі у збереженні психічного здоров’я, а також в обґрунтуванні можливостей практичного застосування відповідних психологічних інтервенцій на конкретних базах надання допомоги.</w:t>
      </w:r>
    </w:p>
    <w:p w14:paraId="2F6BACE8" w14:textId="77777777" w:rsidR="00F82106" w:rsidRPr="002D2109" w:rsidRDefault="00F82106" w:rsidP="00F82106">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Усе це підтверджує актуальність обраної теми магістерської роботи й визначає її науково-практичну значущість для системи охорони психічного здоров’я в Україні.</w:t>
      </w:r>
    </w:p>
    <w:p w14:paraId="1A9A1177" w14:textId="77777777" w:rsidR="00F82106" w:rsidRPr="002D2109" w:rsidRDefault="00F82106" w:rsidP="00F82106">
      <w:pPr>
        <w:spacing w:after="0" w:line="360" w:lineRule="auto"/>
        <w:rPr>
          <w:rFonts w:ascii="Times New Roman" w:hAnsi="Times New Roman" w:cs="Times New Roman"/>
          <w:b/>
          <w:bCs/>
          <w:sz w:val="28"/>
          <w:szCs w:val="28"/>
        </w:rPr>
      </w:pPr>
      <w:r w:rsidRPr="002D2109">
        <w:rPr>
          <w:rFonts w:ascii="Times New Roman" w:hAnsi="Times New Roman" w:cs="Times New Roman"/>
          <w:b/>
          <w:bCs/>
          <w:sz w:val="28"/>
          <w:szCs w:val="28"/>
        </w:rPr>
        <w:t>Мета, об’єкт, предмет і завдання дослідження</w:t>
      </w:r>
    </w:p>
    <w:p w14:paraId="239CB1E3" w14:textId="77777777" w:rsidR="00F82106" w:rsidRPr="002D2109" w:rsidRDefault="00F82106" w:rsidP="00F82106">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Об’єкт дослідження – психічне здоров’я медичних працівників, внутрішньо переміщених осіб та цивільного населення, які перебувають в умовах хронічного стресу воєнного часу.</w:t>
      </w:r>
    </w:p>
    <w:p w14:paraId="4D611905" w14:textId="77777777" w:rsidR="00F82106" w:rsidRPr="002D2109" w:rsidRDefault="00F82106" w:rsidP="00F82106">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Предмет дослідження – психологічна саморегуляція як засіб досягнення та підтримки психічного здоров’я медичних працівників, внутрішньо переміщених осіб та цивільного населення в умовах хронічного стресу.</w:t>
      </w:r>
    </w:p>
    <w:p w14:paraId="2109C091" w14:textId="371AA3CC" w:rsidR="00F82106" w:rsidRPr="002D2109" w:rsidRDefault="00F82106" w:rsidP="00F82106">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Мета дослідження – теоретично обґрунтувати роль психологічної саморегуляції як засобу досягнення та підтримки психічного здоров’я медичних працівників, </w:t>
      </w:r>
      <w:r w:rsidRPr="002D2109">
        <w:rPr>
          <w:rFonts w:ascii="Times New Roman" w:hAnsi="Times New Roman" w:cs="Times New Roman"/>
          <w:sz w:val="28"/>
          <w:szCs w:val="28"/>
        </w:rPr>
        <w:lastRenderedPageBreak/>
        <w:t>внутрішньо переміщених осіб та цивільного населення в умовах хронічного стресу й розробити теоретико-практичну модель психологічного супроводу, спрямованого на розвиток навичок саморегуляції на базі медичного центру «</w:t>
      </w:r>
      <w:r w:rsidR="00E8422A">
        <w:rPr>
          <w:rFonts w:ascii="Times New Roman" w:hAnsi="Times New Roman" w:cs="Times New Roman"/>
          <w:sz w:val="28"/>
          <w:szCs w:val="28"/>
        </w:rPr>
        <w:t>KIND</w:t>
      </w:r>
      <w:r w:rsidRPr="002D2109">
        <w:rPr>
          <w:rFonts w:ascii="Times New Roman" w:hAnsi="Times New Roman" w:cs="Times New Roman"/>
          <w:sz w:val="28"/>
          <w:szCs w:val="28"/>
        </w:rPr>
        <w:t>» та Центру ментального здоров’я при ОНМедУ.</w:t>
      </w:r>
    </w:p>
    <w:p w14:paraId="0E2D35CC" w14:textId="77777777" w:rsidR="00F82106" w:rsidRPr="002D2109" w:rsidRDefault="00F82106" w:rsidP="009A2187">
      <w:pPr>
        <w:pStyle w:val="a7"/>
        <w:numPr>
          <w:ilvl w:val="0"/>
          <w:numId w:val="4"/>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Для досягнення поставленої мети передбачено розв’язання таких завдань дослідження:</w:t>
      </w:r>
    </w:p>
    <w:p w14:paraId="777592A5" w14:textId="77777777" w:rsidR="00F82106" w:rsidRPr="002D2109" w:rsidRDefault="00F82106" w:rsidP="009A2187">
      <w:pPr>
        <w:pStyle w:val="a7"/>
        <w:numPr>
          <w:ilvl w:val="0"/>
          <w:numId w:val="4"/>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Здійснити теоретичний аналіз сучасних підходів до розуміння психічного здоров’я та психологічної саморегуляції в контексті хронічного стресу та воєнних умов.</w:t>
      </w:r>
    </w:p>
    <w:p w14:paraId="7487C557" w14:textId="77777777" w:rsidR="00F82106" w:rsidRPr="002D2109" w:rsidRDefault="00F82106" w:rsidP="009A2187">
      <w:pPr>
        <w:pStyle w:val="a7"/>
        <w:numPr>
          <w:ilvl w:val="0"/>
          <w:numId w:val="4"/>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Окреслити специфіку психічного здоров’я медичних працівників, внутрішньо переміщених осіб та цивільного населення в умовах тривалої воєнної агресії проти України.</w:t>
      </w:r>
    </w:p>
    <w:p w14:paraId="17AA8F1F" w14:textId="77777777" w:rsidR="00F82106" w:rsidRPr="002D2109" w:rsidRDefault="00F82106" w:rsidP="009A2187">
      <w:pPr>
        <w:pStyle w:val="a7"/>
        <w:numPr>
          <w:ilvl w:val="0"/>
          <w:numId w:val="4"/>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Проаналізувати психодіагностичні інструменти, придатні для оцінювання саморегуляції та пов’язаних показників психічного здоров’я (у тому числі PHQ-9, GAD-7, HADS), та визначити можливості їх застосування в роботі з медичними працівниками, ВПО та цивільними.</w:t>
      </w:r>
    </w:p>
    <w:p w14:paraId="05415D20" w14:textId="77777777" w:rsidR="00F82106" w:rsidRPr="002D2109" w:rsidRDefault="00F82106" w:rsidP="009A2187">
      <w:pPr>
        <w:pStyle w:val="a7"/>
        <w:numPr>
          <w:ilvl w:val="0"/>
          <w:numId w:val="4"/>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Сформувати узагальнену теоретичну модель взаємозв’язку між психологічною саморегуляцією та показниками психічного здоров’я в умовах хронічного стресу.</w:t>
      </w:r>
    </w:p>
    <w:p w14:paraId="379E4554" w14:textId="7306A4E4" w:rsidR="00F82106" w:rsidRPr="002D2109" w:rsidRDefault="00F82106" w:rsidP="009A2187">
      <w:pPr>
        <w:pStyle w:val="a7"/>
        <w:numPr>
          <w:ilvl w:val="0"/>
          <w:numId w:val="4"/>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Розробити теоретико-практичну модель психологічного супроводу розвитку навичок саморегуляції як засобу зміцнення психічного здоров’я медичних працівників, внутрішньо переміщених осіб та цивільного населення на базі медичного центру «</w:t>
      </w:r>
      <w:r w:rsidR="00E8422A">
        <w:rPr>
          <w:rFonts w:ascii="Times New Roman" w:hAnsi="Times New Roman" w:cs="Times New Roman"/>
          <w:sz w:val="28"/>
          <w:szCs w:val="28"/>
        </w:rPr>
        <w:t>KIND</w:t>
      </w:r>
      <w:r w:rsidRPr="002D2109">
        <w:rPr>
          <w:rFonts w:ascii="Times New Roman" w:hAnsi="Times New Roman" w:cs="Times New Roman"/>
          <w:sz w:val="28"/>
          <w:szCs w:val="28"/>
        </w:rPr>
        <w:t>» та Центру ментального здоров’я при ОНМедУ.</w:t>
      </w:r>
    </w:p>
    <w:p w14:paraId="4DD683E7" w14:textId="77777777" w:rsidR="00F82106" w:rsidRPr="002D2109" w:rsidRDefault="00F82106" w:rsidP="009A2187">
      <w:pPr>
        <w:pStyle w:val="a7"/>
        <w:numPr>
          <w:ilvl w:val="0"/>
          <w:numId w:val="4"/>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Окреслити критерії та можливі індикатори ефективності впровадження програми розвитку саморегуляції в зазначених цільових групах.</w:t>
      </w:r>
    </w:p>
    <w:p w14:paraId="42908146" w14:textId="5A192C84" w:rsidR="00F82106" w:rsidRPr="002D2109" w:rsidRDefault="00F82106" w:rsidP="00F82106">
      <w:pPr>
        <w:spacing w:after="0" w:line="360" w:lineRule="auto"/>
        <w:rPr>
          <w:rFonts w:ascii="Times New Roman" w:hAnsi="Times New Roman" w:cs="Times New Roman"/>
          <w:b/>
          <w:bCs/>
          <w:sz w:val="28"/>
          <w:szCs w:val="28"/>
        </w:rPr>
      </w:pPr>
      <w:r w:rsidRPr="002D2109">
        <w:rPr>
          <w:rFonts w:ascii="Times New Roman" w:hAnsi="Times New Roman" w:cs="Times New Roman"/>
          <w:b/>
          <w:bCs/>
          <w:sz w:val="28"/>
          <w:szCs w:val="28"/>
        </w:rPr>
        <w:t>Гіпотеза дослідження</w:t>
      </w:r>
    </w:p>
    <w:p w14:paraId="3CBC218A" w14:textId="77777777" w:rsidR="00F82106" w:rsidRPr="002D2109" w:rsidRDefault="00F82106" w:rsidP="00F82106">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У межах теоретико-прикладного формату може бути сформульована узагальнена гіпотеза:</w:t>
      </w:r>
    </w:p>
    <w:p w14:paraId="185F6D13" w14:textId="77777777" w:rsidR="00F82106" w:rsidRPr="002D2109" w:rsidRDefault="00F82106" w:rsidP="00F82106">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lastRenderedPageBreak/>
        <w:t>Гіпотеза дослідження полягає в тому, що вищий рівень психологічної саморегуляції у медичних працівників, внутрішньо переміщених осіб та цивільного населення в умовах хронічного стресу асоціюється з кращими показниками психічного здоров’я (нижчим рівнем тривоги, депресивності та дистресу), а цілеспрямований психологічний супровід, спрямований на розвиток навичок саморегуляції, може розглядатися як ефективний засіб підтримки та зміцнення їхнього психічного здоров’я.</w:t>
      </w:r>
    </w:p>
    <w:p w14:paraId="1FE81F63" w14:textId="77777777" w:rsidR="00F82106" w:rsidRPr="002D2109" w:rsidRDefault="00F82106" w:rsidP="00F82106">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Якщо методичні рекомендації не вимагають окремої гіпотези, цей фрагмент можна переформатувати в блок «дослідницькі питання».</w:t>
      </w:r>
    </w:p>
    <w:p w14:paraId="19106BC9" w14:textId="77777777" w:rsidR="00F82106" w:rsidRPr="002D2109" w:rsidRDefault="00F82106" w:rsidP="00F82106">
      <w:pPr>
        <w:spacing w:after="0" w:line="360" w:lineRule="auto"/>
        <w:rPr>
          <w:rFonts w:ascii="Times New Roman" w:hAnsi="Times New Roman" w:cs="Times New Roman"/>
          <w:b/>
          <w:bCs/>
          <w:sz w:val="28"/>
          <w:szCs w:val="28"/>
        </w:rPr>
      </w:pPr>
      <w:r w:rsidRPr="002D2109">
        <w:rPr>
          <w:rFonts w:ascii="Times New Roman" w:hAnsi="Times New Roman" w:cs="Times New Roman"/>
          <w:b/>
          <w:bCs/>
          <w:sz w:val="28"/>
          <w:szCs w:val="28"/>
        </w:rPr>
        <w:t>Методи дослідження</w:t>
      </w:r>
    </w:p>
    <w:p w14:paraId="2603AE46" w14:textId="77777777" w:rsidR="00F82106" w:rsidRPr="002D2109" w:rsidRDefault="00F82106" w:rsidP="00F82106">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Для досягнення поставленої мети та розв’язання завдань дослідження буде використано комплекс взаємопов’язаних методів:</w:t>
      </w:r>
    </w:p>
    <w:p w14:paraId="76418C5E" w14:textId="77777777" w:rsidR="00F82106" w:rsidRPr="002D2109" w:rsidRDefault="00F82106" w:rsidP="009A2187">
      <w:pPr>
        <w:pStyle w:val="a7"/>
        <w:numPr>
          <w:ilvl w:val="0"/>
          <w:numId w:val="8"/>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Теоретичні методи – аналіз, синтез, узагальнення, систематизація наукових джерел із психології, психічного здоров’я, саморегуляції, резилієнтності, стресу та психосоціальної підтримки; порівняльний аналіз вітчизняних і зарубіжних підходів до розуміння психічного здоров’я та саморегуляції. [27, 29, 31–32, 52]</w:t>
      </w:r>
    </w:p>
    <w:p w14:paraId="4BB2E34A" w14:textId="77777777" w:rsidR="00F82106" w:rsidRPr="002D2109" w:rsidRDefault="00F82106" w:rsidP="009A2187">
      <w:pPr>
        <w:pStyle w:val="a7"/>
        <w:numPr>
          <w:ilvl w:val="0"/>
          <w:numId w:val="8"/>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Організаційно-методичні методи – опис і теоретичне моделювання можливих процедур оцінювання саморегуляції та психічного здоров’я за допомогою стандартизованих опитувальників (у тому числі PHQ-9, GAD-7, HADS) та методик саморегуляції у медичних працівників, ВПО та цивільних.</w:t>
      </w:r>
    </w:p>
    <w:p w14:paraId="28C67283" w14:textId="77777777" w:rsidR="00F82106" w:rsidRPr="002D2109" w:rsidRDefault="00F82106" w:rsidP="009A2187">
      <w:pPr>
        <w:pStyle w:val="a7"/>
        <w:numPr>
          <w:ilvl w:val="0"/>
          <w:numId w:val="8"/>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Методи теоретичного моделювання – побудова узагальненої моделі взаємозв’язку саморегуляції та психічного здоров’я, а також теоретико-практичної моделі психологічного супроводу розвитку навичок саморегуляції.</w:t>
      </w:r>
    </w:p>
    <w:p w14:paraId="6023E341" w14:textId="0EC388E5" w:rsidR="00F82106" w:rsidRPr="002D2109" w:rsidRDefault="00F82106" w:rsidP="009A2187">
      <w:pPr>
        <w:pStyle w:val="a7"/>
        <w:numPr>
          <w:ilvl w:val="0"/>
          <w:numId w:val="8"/>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Елементи якісного аналізу (за наявності описів клініко-психологічних випадків чи практичних спостережень) – для ілюстрації можливостей застосування програми психологічного супроводу на базі медичного центру «</w:t>
      </w:r>
      <w:r w:rsidR="00E8422A">
        <w:rPr>
          <w:rFonts w:ascii="Times New Roman" w:hAnsi="Times New Roman" w:cs="Times New Roman"/>
          <w:sz w:val="28"/>
          <w:szCs w:val="28"/>
        </w:rPr>
        <w:t>KIND</w:t>
      </w:r>
      <w:r w:rsidRPr="002D2109">
        <w:rPr>
          <w:rFonts w:ascii="Times New Roman" w:hAnsi="Times New Roman" w:cs="Times New Roman"/>
          <w:sz w:val="28"/>
          <w:szCs w:val="28"/>
        </w:rPr>
        <w:t>» та Центру ментального здоров’я при ОНМедУ.</w:t>
      </w:r>
    </w:p>
    <w:p w14:paraId="242390DF" w14:textId="77777777" w:rsidR="00F82106" w:rsidRPr="002D2109" w:rsidRDefault="00F82106" w:rsidP="00F82106">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lastRenderedPageBreak/>
        <w:t>Наукова новизна одержаних результатів</w:t>
      </w:r>
    </w:p>
    <w:p w14:paraId="037979CE" w14:textId="77777777" w:rsidR="00F82106" w:rsidRPr="002D2109" w:rsidRDefault="00F82106" w:rsidP="00F82106">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Наукова новизна магістерської роботи полягає в тому, що:</w:t>
      </w:r>
    </w:p>
    <w:p w14:paraId="66428F8D" w14:textId="77777777" w:rsidR="00F82106" w:rsidRPr="002D2109" w:rsidRDefault="00F82106" w:rsidP="009A2187">
      <w:pPr>
        <w:pStyle w:val="a7"/>
        <w:numPr>
          <w:ilvl w:val="0"/>
          <w:numId w:val="5"/>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уточнено уявлення про психологічну саморегуляцію як інтегральний феномен, що включає емоційну, когнітивну та поведінкову складові, у контексті психічного здоров’я дорослого населення, яке перебуває в умовах хронічного стресу воєнного часу;</w:t>
      </w:r>
    </w:p>
    <w:p w14:paraId="228A0B83" w14:textId="77777777" w:rsidR="00F82106" w:rsidRPr="002D2109" w:rsidRDefault="00F82106" w:rsidP="009A2187">
      <w:pPr>
        <w:pStyle w:val="a7"/>
        <w:numPr>
          <w:ilvl w:val="0"/>
          <w:numId w:val="5"/>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систематизовано сучасні підходи до розуміння специфіки психічного здоров’я медичних працівників, внутрішньо переміщених осіб та цивільного населення в умовах тривалого воєнного конфлікту;</w:t>
      </w:r>
    </w:p>
    <w:p w14:paraId="24E85AA9" w14:textId="77777777" w:rsidR="00F82106" w:rsidRPr="002D2109" w:rsidRDefault="00F82106" w:rsidP="009A2187">
      <w:pPr>
        <w:pStyle w:val="a7"/>
        <w:numPr>
          <w:ilvl w:val="0"/>
          <w:numId w:val="5"/>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теоретично узагальнено можливості використання психодіагностичних інструментів (зокрема PHQ-9, GAD-7, HADS та методик оцінювання саморегуляції) для комплексного оцінювання психічного стану та ресурсів саморегуляції зазначених цільових груп;</w:t>
      </w:r>
    </w:p>
    <w:p w14:paraId="00EAD679" w14:textId="77777777" w:rsidR="00F82106" w:rsidRPr="002D2109" w:rsidRDefault="00F82106" w:rsidP="009A2187">
      <w:pPr>
        <w:pStyle w:val="a7"/>
        <w:numPr>
          <w:ilvl w:val="0"/>
          <w:numId w:val="5"/>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запропоновано узагальнену теоретичну модель взаємозв’язку між рівнем психологічної саморегуляції та показниками психічного здоров’я в умовах хронічного стресу;</w:t>
      </w:r>
    </w:p>
    <w:p w14:paraId="4C328199" w14:textId="629538B6" w:rsidR="00F82106" w:rsidRPr="002D2109" w:rsidRDefault="00F82106" w:rsidP="009A2187">
      <w:pPr>
        <w:pStyle w:val="a7"/>
        <w:numPr>
          <w:ilvl w:val="0"/>
          <w:numId w:val="5"/>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обґрунтовано та розроблено теоретико-практичну модель психологічного супроводу розвитку навичок саморегуляції на базі медичного центру «</w:t>
      </w:r>
      <w:r w:rsidR="00E8422A">
        <w:rPr>
          <w:rFonts w:ascii="Times New Roman" w:hAnsi="Times New Roman" w:cs="Times New Roman"/>
          <w:sz w:val="28"/>
          <w:szCs w:val="28"/>
        </w:rPr>
        <w:t>KIND</w:t>
      </w:r>
      <w:r w:rsidRPr="002D2109">
        <w:rPr>
          <w:rFonts w:ascii="Times New Roman" w:hAnsi="Times New Roman" w:cs="Times New Roman"/>
          <w:sz w:val="28"/>
          <w:szCs w:val="28"/>
        </w:rPr>
        <w:t>» та Центру ментального здоров’я при ОНМедУ.</w:t>
      </w:r>
    </w:p>
    <w:p w14:paraId="25BDDB84" w14:textId="77777777" w:rsidR="00F82106" w:rsidRPr="002D2109" w:rsidRDefault="00F82106" w:rsidP="00F82106">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Практичне значення одержаних результатів</w:t>
      </w:r>
    </w:p>
    <w:p w14:paraId="7F9B10B8" w14:textId="77777777" w:rsidR="00F82106" w:rsidRPr="002D2109" w:rsidRDefault="00F82106" w:rsidP="00F82106">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Практичне значення роботи полягає в тому, що:</w:t>
      </w:r>
    </w:p>
    <w:p w14:paraId="7ADD64C4" w14:textId="77777777" w:rsidR="00F82106" w:rsidRPr="002D2109" w:rsidRDefault="00F82106" w:rsidP="009A2187">
      <w:pPr>
        <w:pStyle w:val="a7"/>
        <w:numPr>
          <w:ilvl w:val="0"/>
          <w:numId w:val="6"/>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узагальнені теоретичні положення щодо ролі психологічної саморегуляції можуть бути використані фахівцями-психологами, психотерапевтами та іншими спеціалістами сфер психічного здоров’я при плануванні індивідуальних і групових програм психологічної підтримки медичних працівників, ВПО та цивільного населення в умовах хронічного стресу;</w:t>
      </w:r>
    </w:p>
    <w:p w14:paraId="1A6FB236" w14:textId="77777777" w:rsidR="00F82106" w:rsidRPr="002D2109" w:rsidRDefault="00F82106" w:rsidP="009A2187">
      <w:pPr>
        <w:pStyle w:val="a7"/>
        <w:numPr>
          <w:ilvl w:val="0"/>
          <w:numId w:val="6"/>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запропонований комплекс психодіагностичних інструментів (PHQ-9, GAD-7, HADS та методики оцінювання саморегуляції) може слугувати основою для організації скринінгу психічного стану та ресурсів </w:t>
      </w:r>
      <w:r w:rsidRPr="002D2109">
        <w:rPr>
          <w:rFonts w:ascii="Times New Roman" w:hAnsi="Times New Roman" w:cs="Times New Roman"/>
          <w:sz w:val="28"/>
          <w:szCs w:val="28"/>
        </w:rPr>
        <w:lastRenderedPageBreak/>
        <w:t>саморегуляції в практиці медичних центрів, центрів ментального здоров’я та інших установ, що надають психологічну допомогу;</w:t>
      </w:r>
    </w:p>
    <w:p w14:paraId="4A147099" w14:textId="49A2E3DC" w:rsidR="00F82106" w:rsidRPr="002D2109" w:rsidRDefault="00F82106" w:rsidP="009A2187">
      <w:pPr>
        <w:pStyle w:val="a7"/>
        <w:numPr>
          <w:ilvl w:val="0"/>
          <w:numId w:val="6"/>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розроблена теоретико-практична модель психологічного супроводу розвитку навичок саморегуляції може бути адаптована для впровадження на базі медичного центру «</w:t>
      </w:r>
      <w:r w:rsidR="00E8422A">
        <w:rPr>
          <w:rFonts w:ascii="Times New Roman" w:hAnsi="Times New Roman" w:cs="Times New Roman"/>
          <w:sz w:val="28"/>
          <w:szCs w:val="28"/>
        </w:rPr>
        <w:t>KIND</w:t>
      </w:r>
      <w:r w:rsidRPr="002D2109">
        <w:rPr>
          <w:rFonts w:ascii="Times New Roman" w:hAnsi="Times New Roman" w:cs="Times New Roman"/>
          <w:sz w:val="28"/>
          <w:szCs w:val="28"/>
        </w:rPr>
        <w:t>», Центру ментального здоров’я при ОНМедУ та подібних закладів як компонент програм психосоціальної підтримки;</w:t>
      </w:r>
    </w:p>
    <w:p w14:paraId="0D307327" w14:textId="77777777" w:rsidR="00F82106" w:rsidRPr="002D2109" w:rsidRDefault="00F82106" w:rsidP="009A2187">
      <w:pPr>
        <w:pStyle w:val="a7"/>
        <w:numPr>
          <w:ilvl w:val="0"/>
          <w:numId w:val="6"/>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окремі елементи програми (психоосвітні модулі, техніки емоційної та поведінкової саморегуляції) можуть використовуватися у форматі тренінгових занять, груп підтримки, консультаційної роботи з медичними працівниками, ВПО та цивільними.</w:t>
      </w:r>
    </w:p>
    <w:p w14:paraId="16BE6348" w14:textId="77777777" w:rsidR="00F82106" w:rsidRPr="002D2109" w:rsidRDefault="00F82106" w:rsidP="00F82106">
      <w:pPr>
        <w:spacing w:after="0" w:line="360" w:lineRule="auto"/>
        <w:rPr>
          <w:rFonts w:ascii="Times New Roman" w:hAnsi="Times New Roman" w:cs="Times New Roman"/>
          <w:sz w:val="28"/>
          <w:szCs w:val="28"/>
        </w:rPr>
      </w:pPr>
    </w:p>
    <w:p w14:paraId="20F378E8" w14:textId="77777777" w:rsidR="00F82106" w:rsidRPr="002D2109" w:rsidRDefault="00F82106" w:rsidP="00F82106">
      <w:pPr>
        <w:spacing w:after="0" w:line="360" w:lineRule="auto"/>
        <w:rPr>
          <w:rFonts w:ascii="Times New Roman" w:hAnsi="Times New Roman" w:cs="Times New Roman"/>
          <w:b/>
          <w:bCs/>
          <w:sz w:val="28"/>
          <w:szCs w:val="28"/>
        </w:rPr>
      </w:pPr>
      <w:r w:rsidRPr="002D2109">
        <w:rPr>
          <w:rFonts w:ascii="Times New Roman" w:hAnsi="Times New Roman" w:cs="Times New Roman"/>
          <w:b/>
          <w:bCs/>
          <w:sz w:val="28"/>
          <w:szCs w:val="28"/>
        </w:rPr>
        <w:t>Апробація результатів дослідження</w:t>
      </w:r>
    </w:p>
    <w:p w14:paraId="37721527" w14:textId="77777777" w:rsidR="00F82106" w:rsidRPr="002D2109" w:rsidRDefault="00F82106" w:rsidP="00F82106">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Основні положення та результати магістерської роботи можуть бути апробовані шляхом:</w:t>
      </w:r>
    </w:p>
    <w:p w14:paraId="2EA24DD7" w14:textId="77777777" w:rsidR="00F82106" w:rsidRPr="002D2109" w:rsidRDefault="00F82106" w:rsidP="009A2187">
      <w:pPr>
        <w:pStyle w:val="a7"/>
        <w:numPr>
          <w:ilvl w:val="0"/>
          <w:numId w:val="7"/>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доповідей на засіданнях кафедри психіатрії, наркології, медичної психології та психотерапії Одеського національного медичного університету;</w:t>
      </w:r>
    </w:p>
    <w:p w14:paraId="2390EE53" w14:textId="3B3B9584" w:rsidR="00F82106" w:rsidRPr="002D2109" w:rsidRDefault="00F82106" w:rsidP="009A2187">
      <w:pPr>
        <w:pStyle w:val="a7"/>
        <w:numPr>
          <w:ilvl w:val="0"/>
          <w:numId w:val="7"/>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виступів на засіданнях кафедрального наукового товариства здобувачів, науково-практичних конференціях, круглих столах, присвячених проблемам психічного здоров’я в умовах війни;</w:t>
      </w:r>
    </w:p>
    <w:p w14:paraId="0A13A8FE" w14:textId="3A8C0D44" w:rsidR="00F82106" w:rsidRPr="002D2109" w:rsidRDefault="00F82106" w:rsidP="009A2187">
      <w:pPr>
        <w:pStyle w:val="a7"/>
        <w:numPr>
          <w:ilvl w:val="0"/>
          <w:numId w:val="7"/>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обговорення окремих елементів теоретико-практичної моделі психологічного супроводу з фахівцями медичного центру «</w:t>
      </w:r>
      <w:r w:rsidR="00E8422A">
        <w:rPr>
          <w:rFonts w:ascii="Times New Roman" w:hAnsi="Times New Roman" w:cs="Times New Roman"/>
          <w:sz w:val="28"/>
          <w:szCs w:val="28"/>
        </w:rPr>
        <w:t>KIND</w:t>
      </w:r>
      <w:r w:rsidRPr="002D2109">
        <w:rPr>
          <w:rFonts w:ascii="Times New Roman" w:hAnsi="Times New Roman" w:cs="Times New Roman"/>
          <w:sz w:val="28"/>
          <w:szCs w:val="28"/>
        </w:rPr>
        <w:t>» та Центру ментального здоров’я при ОНМедУ.</w:t>
      </w:r>
    </w:p>
    <w:p w14:paraId="6BE8EDC4" w14:textId="77777777" w:rsidR="00F82106" w:rsidRPr="002D2109" w:rsidRDefault="00F82106" w:rsidP="00F82106">
      <w:pPr>
        <w:spacing w:after="0" w:line="360" w:lineRule="auto"/>
        <w:rPr>
          <w:rFonts w:ascii="Times New Roman" w:hAnsi="Times New Roman" w:cs="Times New Roman"/>
          <w:sz w:val="28"/>
          <w:szCs w:val="28"/>
        </w:rPr>
      </w:pPr>
    </w:p>
    <w:p w14:paraId="4A25D4DF" w14:textId="33F8D3FA" w:rsidR="00F82106" w:rsidRPr="002D2109" w:rsidRDefault="00F82106" w:rsidP="00F82106">
      <w:pPr>
        <w:spacing w:after="0" w:line="360" w:lineRule="auto"/>
        <w:rPr>
          <w:rFonts w:ascii="Times New Roman" w:hAnsi="Times New Roman" w:cs="Times New Roman"/>
          <w:b/>
          <w:bCs/>
          <w:sz w:val="28"/>
          <w:szCs w:val="28"/>
        </w:rPr>
      </w:pPr>
      <w:r w:rsidRPr="002D2109">
        <w:rPr>
          <w:rFonts w:ascii="Times New Roman" w:hAnsi="Times New Roman" w:cs="Times New Roman"/>
          <w:b/>
          <w:bCs/>
          <w:sz w:val="28"/>
          <w:szCs w:val="28"/>
        </w:rPr>
        <w:t>Структура магістерської роботи</w:t>
      </w:r>
    </w:p>
    <w:p w14:paraId="2890F8C9" w14:textId="7612BD2E" w:rsidR="00F82106" w:rsidRPr="002D2109" w:rsidRDefault="00F82106" w:rsidP="00F82106">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Магістерська робота складається зі вступу, трьох розділів, які містять теоретико-методологічний аналіз проблеми, опис організаційно-методичних засад оцінювання саморегуляції та психічного здоров’я, а також представлення теоретико-практичної моделі психологічного супроводу; загальних висновків, </w:t>
      </w:r>
      <w:r w:rsidRPr="002D2109">
        <w:rPr>
          <w:rFonts w:ascii="Times New Roman" w:hAnsi="Times New Roman" w:cs="Times New Roman"/>
          <w:sz w:val="28"/>
          <w:szCs w:val="28"/>
        </w:rPr>
        <w:lastRenderedPageBreak/>
        <w:t>практичних рекомендацій, списку використаних джерел та додатків. Загальний обсяг роботи (без додатків) становить … сторінок друкованого тексту, … таблиць,список використаних джерел включає … найменувань.</w:t>
      </w:r>
    </w:p>
    <w:p w14:paraId="69489035" w14:textId="77777777" w:rsidR="00AB4EF0" w:rsidRPr="002D2109" w:rsidRDefault="00AB4EF0" w:rsidP="002E1B92">
      <w:pPr>
        <w:spacing w:after="0" w:line="360" w:lineRule="auto"/>
        <w:rPr>
          <w:rFonts w:ascii="Times New Roman" w:eastAsia="Times New Roman" w:hAnsi="Times New Roman" w:cs="Times New Roman"/>
          <w:kern w:val="0"/>
          <w:sz w:val="28"/>
          <w:szCs w:val="28"/>
          <w:lang w:eastAsia="uk-UA"/>
          <w14:ligatures w14:val="none"/>
        </w:rPr>
      </w:pPr>
      <w:r w:rsidRPr="002D2109">
        <w:rPr>
          <w:rFonts w:ascii="Times New Roman" w:eastAsia="Times New Roman" w:hAnsi="Times New Roman" w:cs="Times New Roman"/>
          <w:kern w:val="0"/>
          <w:sz w:val="28"/>
          <w:szCs w:val="28"/>
          <w:lang w:eastAsia="uk-UA"/>
          <w14:ligatures w14:val="none"/>
        </w:rPr>
        <w:br w:type="page"/>
      </w:r>
    </w:p>
    <w:p w14:paraId="28C8E634" w14:textId="2892A392" w:rsidR="008C4FE4" w:rsidRPr="002D2109" w:rsidRDefault="008C4FE4" w:rsidP="008C4FE4">
      <w:pPr>
        <w:spacing w:after="0" w:line="360" w:lineRule="auto"/>
        <w:jc w:val="center"/>
        <w:rPr>
          <w:rFonts w:ascii="Times New Roman" w:hAnsi="Times New Roman" w:cs="Times New Roman"/>
          <w:sz w:val="28"/>
          <w:szCs w:val="28"/>
        </w:rPr>
      </w:pPr>
      <w:r w:rsidRPr="002D2109">
        <w:rPr>
          <w:rFonts w:ascii="Times New Roman" w:hAnsi="Times New Roman" w:cs="Times New Roman"/>
          <w:b/>
          <w:sz w:val="28"/>
          <w:szCs w:val="28"/>
        </w:rPr>
        <w:lastRenderedPageBreak/>
        <w:t>РОЗДІЛ 1. ТЕОРЕТИКО-МЕТОДОЛОГІЧНІ ЗАСАДИ ВИВЧЕННЯ ПСИХОЛОГІЧНОЇ САМОРЕГУЛЯЦІЇ В КОНТЕКСТІ ПСИХІЧНОГО ЗДОРОВ’Я</w:t>
      </w:r>
    </w:p>
    <w:p w14:paraId="3E341AAE" w14:textId="77777777" w:rsidR="008C4FE4" w:rsidRPr="002D2109" w:rsidRDefault="008C4FE4" w:rsidP="008C4FE4">
      <w:pPr>
        <w:spacing w:after="0" w:line="360" w:lineRule="auto"/>
        <w:jc w:val="center"/>
        <w:rPr>
          <w:rFonts w:ascii="Times New Roman" w:hAnsi="Times New Roman" w:cs="Times New Roman"/>
          <w:sz w:val="28"/>
          <w:szCs w:val="28"/>
        </w:rPr>
      </w:pPr>
      <w:r w:rsidRPr="002D2109">
        <w:rPr>
          <w:rFonts w:ascii="Times New Roman" w:hAnsi="Times New Roman" w:cs="Times New Roman"/>
          <w:b/>
          <w:sz w:val="28"/>
          <w:szCs w:val="28"/>
        </w:rPr>
        <w:t>1.1. Психічне здоров’я як наукова категорія в сучасній психології</w:t>
      </w:r>
    </w:p>
    <w:p w14:paraId="6FF04B1E"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Поняття психічного здоров’я у сучасній психології та суміжних дисциплінах розглядається значно ширше, ніж проста відсутність психічних розладів. Всесвітня організація охорони здоров’я визначає психічне здоров’я як стан благополуччя, за якого людина усвідомлює свій потенціал, здатна справлятися зі звичайними життєвими стресами, продуктивно працювати та робити внесок у життя своєї спільноти.  Таке розуміння акцентує увагу не лише на симптоматиці, а й на функціонуванні, адаптації та якості життя, що особливо важливо в умовах тривалого воєнного конфлікту та хронічного стресу.</w:t>
      </w:r>
    </w:p>
    <w:p w14:paraId="707EA9CB"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Еволюція уявлень про психічне здоров’я пов’язана з переходом від вузько медичної, «дефіцитарної» моделі до більш комплексних підходів, які включають позитивні аспекти благополуччя, життєстійкість, здатність до саморегуляції та відновлення після стресу. Біопсихосоціальна модель підкреслює, що психічне здоров’я формується у взаємодії біологічних, психологічних і соціальних чинників, і жоден із цих вимірів не може бути проігнорований без спотворення цілісної картини стану людини.  Це створює теоретичне підґрунтя для міждисциплінарного підходу, у якому поєднуються ресурси медицини, практичної психології, соціальної роботи, реабілітації та освіти. [8–11, 22–23]</w:t>
      </w:r>
    </w:p>
    <w:p w14:paraId="4644C02A"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Важливим напрямом розвитку сучасних уявлень є підхід позитивного психічного здоров’я, у межах якого наголос робиться на позитивних характеристиках особистості – життєстійкості, оптимізмі, відчутті сенсу, здатності до конструктивної саморегуляції, задоволеності життям. У цьому контексті психічне здоров’я розглядається як процес «флоришингу» (flourishing), тобто розквіту особистісного потенціалу, а не лише як відсутність клінічно виражених симптомів. Такий підхід відкриває можливості для психопрофілактичних та розвивальних програм, орієнтованих на зміцнення ресурсів, а не тільки на подолання наявних труднощів.</w:t>
      </w:r>
    </w:p>
    <w:p w14:paraId="568CE8FE"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lastRenderedPageBreak/>
        <w:t>Окремий внесок у сучасне розуміння психічного здоров’я робить підхід, орієнтований на відновлення (recovery-oriented approach), який особливо поширений у сфері психосоціальної підтримки осіб із хронічними психічними розладами. Психічне здоров’я тут розглядається як динамічний процес відновлення та підтримки функціонування, навіть якщо симптоми повністю не зникають. Наголос робиться на суб’єктивному досвіді людини, її праві на гідне життя, партнерстві між фахівцем і пацієнтом/клієнтом, залученні до прийняття рішень щодо власного лікування та реабілітації. Це особливо важливо в умовах війни, коли значна частина населення може мати тривалі посттравматичні прояви, але водночас продовжує виконувати професійні, сімейні та соціальні ролі.</w:t>
      </w:r>
    </w:p>
    <w:p w14:paraId="76D33B07" w14:textId="6ED639CE"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На рівні нормативно-правового регулювання Україна поступово інтегрує сучасні підходи до психічного здоров’я. Концепція розвитку охорони психічного здоров’я в Україні до 2030 року, затверджена розпорядженням Кабінету Міністрів, передбачає перехід до людиноцентричної, орієнтованої на права людини системи послуг, розвиток служб у громаді та інтеграцію психічного здоров’я в усі рівні медичної допомоги.  Прийняття Закону України «Про систему охорони психічного здоров’я» у 2025 році додатково закріплює психічне здоров’я як складову загального здоров’я, визначає основні принципи організації системи послуг, вимоги до якості допомоги, а також наголошує на важливості доступності підтримки для різних груп населення.  Це створює правові рамки для розбудови мережі центрів ментального здоров’я, зокрема таких, як Центр ментального здоров’я при ОНМедУ та медичний центр «</w:t>
      </w:r>
      <w:r w:rsidR="00E8422A">
        <w:rPr>
          <w:rFonts w:ascii="Times New Roman" w:hAnsi="Times New Roman" w:cs="Times New Roman"/>
          <w:sz w:val="28"/>
          <w:szCs w:val="28"/>
        </w:rPr>
        <w:t>KIND</w:t>
      </w:r>
      <w:r w:rsidRPr="002D2109">
        <w:rPr>
          <w:rFonts w:ascii="Times New Roman" w:hAnsi="Times New Roman" w:cs="Times New Roman"/>
          <w:sz w:val="28"/>
          <w:szCs w:val="28"/>
        </w:rPr>
        <w:t>», що виступають майданчиками для поєднання освітньої, клінічної та психосоціальної роботи.</w:t>
      </w:r>
    </w:p>
    <w:p w14:paraId="208C64D2"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У сучасних моделях особливого значення набуває підхід, орієнтований на резилієнтність (життєстійкість). Він розглядає психічне здоров’я як здатність підтримувати відносно стабільне функціонування та саморегуляцію в умовах хронічного чи екстремального стресу. Для українського контексту це означає здатність людини адаптуватися до реалій війни, втрат, вимушеного </w:t>
      </w:r>
      <w:r w:rsidRPr="002D2109">
        <w:rPr>
          <w:rFonts w:ascii="Times New Roman" w:hAnsi="Times New Roman" w:cs="Times New Roman"/>
          <w:sz w:val="28"/>
          <w:szCs w:val="28"/>
        </w:rPr>
        <w:lastRenderedPageBreak/>
        <w:t>переміщення, постійних загроз безпеці, зберігаючи при цьому базові життєві функції, соціальні ролі та відчуття сенсу. Психологічна допомога в межах цього підходу орієнтується на розвиток навичок самоспостереження, емоційної та поведінкової саморегуляції, формування стійких копінг-стратегій та залучення соціальної підтримки.</w:t>
      </w:r>
    </w:p>
    <w:p w14:paraId="450487B5"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Узагальнення ключових підходів до розуміння психічного здоров’я – від традиційного визначення ВООЗ до біопсихосоціального, позитивного, орієнтованого на відновлення, нормативно-правового та резилієнтнісного – подано в </w:t>
      </w:r>
      <w:r w:rsidRPr="002D2109">
        <w:rPr>
          <w:rFonts w:ascii="Times New Roman" w:hAnsi="Times New Roman" w:cs="Times New Roman"/>
          <w:b/>
          <w:sz w:val="28"/>
          <w:szCs w:val="28"/>
        </w:rPr>
        <w:t>таблиці 1</w:t>
      </w:r>
      <w:r w:rsidRPr="002D2109">
        <w:rPr>
          <w:rFonts w:ascii="Times New Roman" w:hAnsi="Times New Roman" w:cs="Times New Roman"/>
          <w:sz w:val="28"/>
          <w:szCs w:val="28"/>
        </w:rPr>
        <w:t>, де відображено їхні базові акценти та можливі практичні наслідки для організації психологічної допомоги. Це дозволяє побачити, що сучасне розуміння психічного здоров’я виходить далеко за межі медичної діагностики та включає широкий спектр факторів, пов’язаних із якістю життя, соціальним функціонуванням, правами людини і внутрішніми ресурсами особистості.</w:t>
      </w:r>
    </w:p>
    <w:p w14:paraId="59D7062A" w14:textId="567FB1D3"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Психічне здоров’я дорослого населення України в умовах війни</w:t>
      </w:r>
    </w:p>
    <w:p w14:paraId="29146A2D"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Розглядаючи психічне здоров’я як наукову категорію, важливо враховувати реальний стан дорослого населення України в умовах повномасштабної війни. За оцінками ВООЗ, станом на 2023–2024 роки близько 9,6 млн людей в Україні мають підвищений ризик розвитку або вже живуть із психічними розладами, а приблизно 3,9 млн осіб страждають від помірних чи тяжких симптомів, які потребують спеціалізованої допомоги.  Дані сучасних досліджень свідчать, що приблизно кожен третій дорослий в Україні демонструє виражені прояви психологічного неблагополуччя, які відповідають критеріям можливих психічних розладів або станів, що межують із ними. </w:t>
      </w:r>
    </w:p>
    <w:p w14:paraId="0F3A0FED"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До груп підвищеного ризику належать медичні працівники, внутрішньо переміщені особи та цивільне населення, яке тривалий час живе в умовах постійних повітряних тривог, ракетних обстрілів, економічної нестабільності та інформаційного тиску. Для медиків додатковим чинником є поєднання професійної відповідальності за життя пацієнтів, високої інтенсивності роботи, дефіциту ресурсів і власного переживання війни як громадян. Для ВПО </w:t>
      </w:r>
      <w:r w:rsidRPr="002D2109">
        <w:rPr>
          <w:rFonts w:ascii="Times New Roman" w:hAnsi="Times New Roman" w:cs="Times New Roman"/>
          <w:sz w:val="28"/>
          <w:szCs w:val="28"/>
        </w:rPr>
        <w:lastRenderedPageBreak/>
        <w:t>ключовими стресорами виступають втрата житла, розрив звичних соціальних зв’язків, невизначеність майбутнього, часто – досвід особистих втрат. Для значної частини цивільного населення війна означає тривалий, кумулятивний стрес без можливості повноцінного відновлення, що створює умови для хронізації тривожних і депресивних станів. [16–20, 40–42, 60–65]</w:t>
      </w:r>
    </w:p>
    <w:p w14:paraId="4181A6D4"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У цих умовах психічне здоров’я дорослого населення України слід розглядати не як статичний «стан норми», а як динамічний баланс між зовнішніми загрозами та внутрішніми й зовнішніми ресурсами, який постійно потребує підтримки. Особливу роль тут відіграє психологічна саморегуляція – здатність людини усвідомлювати власні стани, керувати емоційними реакціями, будувати адаптивні копінг-стратегії та залучати доступну соціальну підтримку. Саме тому подальший аналіз у наступних підрозділах буде сфокусовано на структурі, моделях і можливостях розвитку саморегуляції як ключового ресурсу збереження психічного здоров’я медичних працівників, внутрішньо переміщених осіб та цивільних у хронічному стресі.</w:t>
      </w:r>
    </w:p>
    <w:p w14:paraId="25E9E18B" w14:textId="7BD5E2B6" w:rsidR="008C4FE4" w:rsidRPr="002D2109" w:rsidRDefault="008C4FE4" w:rsidP="008C4FE4">
      <w:pPr>
        <w:spacing w:after="0" w:line="360" w:lineRule="auto"/>
        <w:rPr>
          <w:rFonts w:ascii="Times New Roman" w:hAnsi="Times New Roman" w:cs="Times New Roman"/>
          <w:sz w:val="28"/>
          <w:szCs w:val="28"/>
        </w:rPr>
      </w:pPr>
    </w:p>
    <w:p w14:paraId="187E52C3" w14:textId="77777777" w:rsidR="008C4FE4" w:rsidRPr="002D2109" w:rsidRDefault="008C4FE4" w:rsidP="008C4FE4">
      <w:pPr>
        <w:spacing w:after="0" w:line="360" w:lineRule="auto"/>
        <w:jc w:val="center"/>
        <w:rPr>
          <w:rFonts w:ascii="Times New Roman" w:hAnsi="Times New Roman" w:cs="Times New Roman"/>
          <w:sz w:val="28"/>
          <w:szCs w:val="28"/>
        </w:rPr>
      </w:pPr>
      <w:r w:rsidRPr="002D2109">
        <w:rPr>
          <w:rFonts w:ascii="Times New Roman" w:hAnsi="Times New Roman" w:cs="Times New Roman"/>
          <w:b/>
          <w:sz w:val="28"/>
          <w:szCs w:val="28"/>
        </w:rPr>
        <w:t>1.2. Психологічна саморегуляція: поняття, структура, основні підходи</w:t>
      </w:r>
    </w:p>
    <w:p w14:paraId="4139BE55" w14:textId="6BFE1231"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У сучасній психології поняття психологічної саморегуляції використовується для позначення цілісної системи внутрішніх процесів, за допомогою яких людина спрямовує, контролює та коригує власні стани й поведінку відповідно до особистісно значущих цілей і вимог середовища. Під саморегуляцією розуміють не окремий механізм, а динамічний комплекс когнітивних, емоційних і поведінкових процесів, що забезпечують постановку цілей, моніторинг власного стану, зіставлення його з бажаним «еталоном» та корекцію дій.  [25–32</w:t>
      </w:r>
      <w:r w:rsidR="00BD60F1">
        <w:rPr>
          <w:rFonts w:ascii="Times New Roman" w:hAnsi="Times New Roman" w:cs="Times New Roman"/>
          <w:sz w:val="28"/>
          <w:szCs w:val="28"/>
        </w:rPr>
        <w:t>, 83</w:t>
      </w:r>
      <w:bookmarkStart w:id="0" w:name="_GoBack"/>
      <w:bookmarkEnd w:id="0"/>
      <w:r w:rsidRPr="002D2109">
        <w:rPr>
          <w:rFonts w:ascii="Times New Roman" w:hAnsi="Times New Roman" w:cs="Times New Roman"/>
          <w:sz w:val="28"/>
          <w:szCs w:val="28"/>
        </w:rPr>
        <w:t>]</w:t>
      </w:r>
    </w:p>
    <w:p w14:paraId="5F47A542"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У багатьох роботах саморегуляція розглядається в межах цільових (goal-directed) та кібернетичних (feedback) моделей (Ч. Карвер, М. Шаєр та ін.), які описують поведінку як послідовність циклів: людина формулює ціль, порівнює поточний стан із бажаним, виявляє розбіжність і за потреби змінює поведінку, доки ця розбіжність не зменшиться.  У цьому підході саморегуляція виступає </w:t>
      </w:r>
      <w:r w:rsidRPr="002D2109">
        <w:rPr>
          <w:rFonts w:ascii="Times New Roman" w:hAnsi="Times New Roman" w:cs="Times New Roman"/>
          <w:sz w:val="28"/>
          <w:szCs w:val="28"/>
        </w:rPr>
        <w:lastRenderedPageBreak/>
        <w:t>«внутрішньою системою управління», що безперервно відстежує відповідність між «як є» та «як має бути» й запускає коригувальні дії.</w:t>
      </w:r>
    </w:p>
    <w:p w14:paraId="5A9BC1C5"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Більшість сучасних авторів підкреслюють, що психологічна саморегуляція має кілька взаємопов’язаних вимірів:</w:t>
      </w:r>
    </w:p>
    <w:p w14:paraId="246598E1"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Когнітивний</w:t>
      </w:r>
      <w:r w:rsidRPr="002D2109">
        <w:rPr>
          <w:rFonts w:ascii="Times New Roman" w:hAnsi="Times New Roman" w:cs="Times New Roman"/>
          <w:sz w:val="28"/>
          <w:szCs w:val="28"/>
        </w:rPr>
        <w:t xml:space="preserve"> – усвідомлення ситуації, власних думок і переконань, здатність оцінювати значущість подій, планувати дії, прогнозувати наслідки.</w:t>
      </w:r>
    </w:p>
    <w:p w14:paraId="68A6C24F"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Емоційний</w:t>
      </w:r>
      <w:r w:rsidRPr="002D2109">
        <w:rPr>
          <w:rFonts w:ascii="Times New Roman" w:hAnsi="Times New Roman" w:cs="Times New Roman"/>
          <w:sz w:val="28"/>
          <w:szCs w:val="28"/>
        </w:rPr>
        <w:t xml:space="preserve"> – розпізнавання власних емоцій, розуміння їх інтенсивності та походження, застосування стратегій емоційної регуляції (усвідомлене «налаштування» емоційної реакції). </w:t>
      </w:r>
    </w:p>
    <w:p w14:paraId="607930FB"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Поведінковий</w:t>
      </w:r>
      <w:r w:rsidRPr="002D2109">
        <w:rPr>
          <w:rFonts w:ascii="Times New Roman" w:hAnsi="Times New Roman" w:cs="Times New Roman"/>
          <w:sz w:val="28"/>
          <w:szCs w:val="28"/>
        </w:rPr>
        <w:t xml:space="preserve"> – контроль імпульсів, відтермінування реакції, формування стійких звичок, дотримання обраної лінії поведінки навіть за наявності труднощів.</w:t>
      </w:r>
    </w:p>
    <w:p w14:paraId="2458F6AF"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Мотиваційний</w:t>
      </w:r>
      <w:r w:rsidRPr="002D2109">
        <w:rPr>
          <w:rFonts w:ascii="Times New Roman" w:hAnsi="Times New Roman" w:cs="Times New Roman"/>
          <w:sz w:val="28"/>
          <w:szCs w:val="28"/>
        </w:rPr>
        <w:t xml:space="preserve"> – збереження й оновлення мотивації до досягнення значущих цілей, підтримка відчуття сенсу та особистої причетності.</w:t>
      </w:r>
    </w:p>
    <w:p w14:paraId="03FC67D4" w14:textId="44178E8E"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Метакогнітивний</w:t>
      </w:r>
      <w:r w:rsidR="008078F3">
        <w:rPr>
          <w:rFonts w:ascii="Times New Roman" w:hAnsi="Times New Roman" w:cs="Times New Roman"/>
          <w:b/>
          <w:sz w:val="28"/>
          <w:szCs w:val="28"/>
        </w:rPr>
        <w:t>/</w:t>
      </w:r>
      <w:r w:rsidRPr="002D2109">
        <w:rPr>
          <w:rFonts w:ascii="Times New Roman" w:hAnsi="Times New Roman" w:cs="Times New Roman"/>
          <w:b/>
          <w:sz w:val="28"/>
          <w:szCs w:val="28"/>
        </w:rPr>
        <w:t>рефлексивний</w:t>
      </w:r>
      <w:r w:rsidRPr="002D2109">
        <w:rPr>
          <w:rFonts w:ascii="Times New Roman" w:hAnsi="Times New Roman" w:cs="Times New Roman"/>
          <w:sz w:val="28"/>
          <w:szCs w:val="28"/>
        </w:rPr>
        <w:t xml:space="preserve"> – здатність до самоспостереження, рефлексії, критичної оцінки власних дій та корекції стратегій саморегуляції.</w:t>
      </w:r>
    </w:p>
    <w:p w14:paraId="0527D1BD"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Саморегуляцію нерідко ототожнюють із </w:t>
      </w:r>
      <w:r w:rsidRPr="002D2109">
        <w:rPr>
          <w:rFonts w:ascii="Times New Roman" w:hAnsi="Times New Roman" w:cs="Times New Roman"/>
          <w:b/>
          <w:sz w:val="28"/>
          <w:szCs w:val="28"/>
        </w:rPr>
        <w:t>самоконтролем</w:t>
      </w:r>
      <w:r w:rsidRPr="002D2109">
        <w:rPr>
          <w:rFonts w:ascii="Times New Roman" w:hAnsi="Times New Roman" w:cs="Times New Roman"/>
          <w:sz w:val="28"/>
          <w:szCs w:val="28"/>
        </w:rPr>
        <w:t xml:space="preserve">, проте в більш широкому розумінні вона включає як </w:t>
      </w:r>
      <w:r w:rsidRPr="002D2109">
        <w:rPr>
          <w:rFonts w:ascii="Times New Roman" w:hAnsi="Times New Roman" w:cs="Times New Roman"/>
          <w:b/>
          <w:sz w:val="28"/>
          <w:szCs w:val="28"/>
        </w:rPr>
        <w:t>усвідомлені, вольові зусилля</w:t>
      </w:r>
      <w:r w:rsidRPr="002D2109">
        <w:rPr>
          <w:rFonts w:ascii="Times New Roman" w:hAnsi="Times New Roman" w:cs="Times New Roman"/>
          <w:sz w:val="28"/>
          <w:szCs w:val="28"/>
        </w:rPr>
        <w:t xml:space="preserve"> (коли людина свідомо стримує реакцію або змінює поведінку), так і </w:t>
      </w:r>
      <w:r w:rsidRPr="002D2109">
        <w:rPr>
          <w:rFonts w:ascii="Times New Roman" w:hAnsi="Times New Roman" w:cs="Times New Roman"/>
          <w:b/>
          <w:sz w:val="28"/>
          <w:szCs w:val="28"/>
        </w:rPr>
        <w:t>автоматизовані, звичні процеси</w:t>
      </w:r>
      <w:r w:rsidRPr="002D2109">
        <w:rPr>
          <w:rFonts w:ascii="Times New Roman" w:hAnsi="Times New Roman" w:cs="Times New Roman"/>
          <w:sz w:val="28"/>
          <w:szCs w:val="28"/>
        </w:rPr>
        <w:t>, що працюють «у фоні» (стійкі копінг-стратегії, звички турботи про себе тощо).  Для практичної психології важливо, що ці процеси піддаються розвитку й можуть посилюватися завдяки цілеспрямованим психопрофілактичним та психокорекційним програмам.</w:t>
      </w:r>
    </w:p>
    <w:p w14:paraId="6EEC28B7"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Основні теоретичні моделі психологічної саморегуляції</w:t>
      </w:r>
    </w:p>
    <w:p w14:paraId="74E2DD01"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Різні теоретичні школи акцентують увагу на різних аспектах саморегуляції – цільових, емоційних, рефлексивних чи ресурсних. У подальшому викладі будуть узагальнені найважливіші з них, які мають безпосереднє значення для розуміння психічного здоров’я медичних працівників, ВПО та цивільних у хронічному стресі.</w:t>
      </w:r>
    </w:p>
    <w:p w14:paraId="7BFD67F6"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Циклічна (кібернетична) модель саморегуляції.</w:t>
      </w:r>
    </w:p>
    <w:p w14:paraId="2B22F9F5"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lastRenderedPageBreak/>
        <w:t xml:space="preserve">У рамках теорії самоконтролю та цільових підходів (Ч. Карвер, М. Шаєр та ін.) саморегуляція описується як </w:t>
      </w:r>
      <w:r w:rsidRPr="002D2109">
        <w:rPr>
          <w:rFonts w:ascii="Times New Roman" w:hAnsi="Times New Roman" w:cs="Times New Roman"/>
          <w:b/>
          <w:sz w:val="28"/>
          <w:szCs w:val="28"/>
        </w:rPr>
        <w:t>цикл зі зворотним зв’язком</w:t>
      </w:r>
      <w:r w:rsidRPr="002D2109">
        <w:rPr>
          <w:rFonts w:ascii="Times New Roman" w:hAnsi="Times New Roman" w:cs="Times New Roman"/>
          <w:sz w:val="28"/>
          <w:szCs w:val="28"/>
        </w:rPr>
        <w:t xml:space="preserve">: формулювання мети → моніторинг актуального стану → порівняння з еталоном → корекція поведінки. </w:t>
      </w:r>
    </w:p>
    <w:p w14:paraId="3E455830" w14:textId="438A4918"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Така модель підкреслює роль самоспостереження та реалістичної постановки цілей: людина здатна вчасно помітити відхилення (перевтому, емоційне виснаження, зниження продуктивності) й свідомо змінити поведінку (режим роботи, відпочинок, пошук підтримки). Для психопрофілактики це означає, що навчання людей базовим навичкам постановки цілей, самомоніторингу та корекції дій підсилює їхню здатність протистояти хронічному стресу.</w:t>
      </w:r>
    </w:p>
    <w:p w14:paraId="4C8BBBA7"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Модель емоційної регуляції (процес-модель).</w:t>
      </w:r>
    </w:p>
    <w:p w14:paraId="5EF8BF1F"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У роботах Дж. Гросса емоційна регуляція розглядається як послідовність етапів: ситуація → фокус уваги → когнітивна оцінка → емоційна та поведінкова реакція. На кожному з цих етапів людина може застосовувати різні стратегії – змінювати ситуацію, переорієнтовувати увагу, переоцінювати подію або пригнічувати емоційний вираз. </w:t>
      </w:r>
    </w:p>
    <w:p w14:paraId="055507C7" w14:textId="27AACFF5"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У практиці психологічної допомоги особливе значення мають антеседентно-фокусовані стратегії, насамперед когнітивна переоцінка (reappraisal), які пов’язані з кращими показниками психічного здоров’я порівняно з переважним використанням пригнічення (suppression). Для медичних працівників та ВПО розвиток навичок усвідомлення емоцій, переоцінки ситуацій, «заземлення» (grounding) є важливим компонентом програм саморегуляції.</w:t>
      </w:r>
    </w:p>
    <w:p w14:paraId="4290BA5B"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Концепція усвідомленості (mindfulness).</w:t>
      </w:r>
    </w:p>
    <w:p w14:paraId="45A319CB"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У підходах, заснованих на усвідомленості, саморегуляція розглядається як здатність підтримувати зосереджену, приймаючу увагу до власних переживань у теперішньому моменті, без автоматичної оцінки та уникання. Практики mindfulness спрямовані на зменшення «автопілота», румінацій, надмірного занурення в тривожні думки та формування більш гнучкого способу реагування на стресові події. </w:t>
      </w:r>
    </w:p>
    <w:p w14:paraId="2A1804B5" w14:textId="454A120B"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lastRenderedPageBreak/>
        <w:t>Для осіб, які перебувають у хронічному стресі (зокрема медиків і ВПО), такі підходи дають змогу зменшити емоційну реактивність, підвищити здатність помічати ранні сигнали перевантаження й вчасно застосовувати здорові стратегії самодопомоги.</w:t>
      </w:r>
    </w:p>
    <w:p w14:paraId="265A5E9C"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Рефлексивна модель саморегуляції.</w:t>
      </w:r>
    </w:p>
    <w:p w14:paraId="4CF7A201"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Персонологічні та екзистенційні підходи розглядають саморегуляцію через призму рефлексії та осмислення власного досвіду. У центрі уваги – здатність людини усвідомлювати власні мотиви, цінності, життєві рішення, формувати цілісний «Я-образ» і коригувати поведінку відповідно до глибинних життєвих смислів.</w:t>
      </w:r>
    </w:p>
    <w:p w14:paraId="76795C0F" w14:textId="73EC57F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Розвиток рефлексивної саморегуляції пов’язаний із використанням особистісних щоденників, обговорення досвіду у безпечному середовищі, екзистенційно орієнтованого консультування. Для дорослих, які переживають наслідки війни, рефлексивний вимір саморегуляції допомагає інтегрувати травматичний досвід у життєву історію, зменшуючи ризик дезадаптації.</w:t>
      </w:r>
    </w:p>
    <w:p w14:paraId="7D2EBF0A"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Моделі копінг-стратегій як форми саморегуляції.</w:t>
      </w:r>
    </w:p>
    <w:p w14:paraId="6491B705"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У рамках стрес-досліджень (Р. Лазарус та послідовники) саморегуляція розглядається через копінг-стратегії – способи, якими людина реагує на стресову подію: проблемно-орієнтовані, емоційно-орієнтовані, стратегії уникання тощо. Вибір копінгу залежить від оцінки стресора, ресурсів людини та її попереднього досвіду. </w:t>
      </w:r>
    </w:p>
    <w:p w14:paraId="28CD9028" w14:textId="0563E696"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Для практики психопрофілактики важливо виявляти дезадаптивні копінг-стратегії (алкоголь, надмірне уникання, самозвинувачення, надконтроль) та формувати більш адаптивні (пошук підтримки, активне проблемно-орієнтоване подолання, конструктивне емоційне вираження).</w:t>
      </w:r>
    </w:p>
    <w:p w14:paraId="0BE7EDD0"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Ресурсні моделі саморегуляції.</w:t>
      </w:r>
    </w:p>
    <w:p w14:paraId="637805D0"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Ресурсний підхід наголошує, що саморегуляція спирається на внутрішні (самоефективність, самоповага, оптимізм) та зовнішні (соціальна підтримка, доступ до допом</w:t>
      </w:r>
      <w:r w:rsidRPr="002D2109">
        <w:rPr>
          <w:rFonts w:ascii="Times New Roman" w:hAnsi="Times New Roman" w:cs="Times New Roman"/>
          <w:b/>
          <w:sz w:val="28"/>
          <w:szCs w:val="28"/>
        </w:rPr>
        <w:t>оги)</w:t>
      </w:r>
      <w:r w:rsidRPr="002D2109">
        <w:rPr>
          <w:rFonts w:ascii="Times New Roman" w:hAnsi="Times New Roman" w:cs="Times New Roman"/>
          <w:sz w:val="28"/>
          <w:szCs w:val="28"/>
        </w:rPr>
        <w:t xml:space="preserve"> ресурси. Частина досліджень описує самоконтроль як «обмежений ресурс», який може виснажуватися (его-деплеція), але також – </w:t>
      </w:r>
      <w:r w:rsidRPr="002D2109">
        <w:rPr>
          <w:rFonts w:ascii="Times New Roman" w:hAnsi="Times New Roman" w:cs="Times New Roman"/>
          <w:sz w:val="28"/>
          <w:szCs w:val="28"/>
        </w:rPr>
        <w:lastRenderedPageBreak/>
        <w:t xml:space="preserve">відновлюватися і тренуватися.  Інші роботи показують, що саморегуляція тісно пов’язана з </w:t>
      </w:r>
      <w:r w:rsidRPr="002D2109">
        <w:rPr>
          <w:rFonts w:ascii="Times New Roman" w:hAnsi="Times New Roman" w:cs="Times New Roman"/>
          <w:b/>
          <w:sz w:val="28"/>
          <w:szCs w:val="28"/>
        </w:rPr>
        <w:t>життєстійкістю (resilience)</w:t>
      </w:r>
      <w:r w:rsidRPr="002D2109">
        <w:rPr>
          <w:rFonts w:ascii="Times New Roman" w:hAnsi="Times New Roman" w:cs="Times New Roman"/>
          <w:sz w:val="28"/>
          <w:szCs w:val="28"/>
        </w:rPr>
        <w:t xml:space="preserve"> та здатністю зберігати адаптацію в умовах тривалого стресу. </w:t>
      </w:r>
    </w:p>
    <w:p w14:paraId="712006CD" w14:textId="5B9AFA0F"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У практичному вимірі це означає, що психологічна допомога має бути спрямована не лише на «подолання симптомів», а й на усвідомлення, підтримку й поповнення ресурсів, створення балансу між навантаженням та відновленням.</w:t>
      </w:r>
    </w:p>
    <w:p w14:paraId="74B1D01E"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Узагальнення наведених моделей і підходів представлено в таблиці 2 «Основні моделі психологічної саморегуляції», де систематизовано їх авторів/напрями, ключові компоненти, те, що саме переважно регулюється (поведінка, емоційні стани, життєві рішення, реакція на стрес), а також основні психопрофілактичні й корекційні акценти. Така структуризація дозволяє побачити, що жодна окрема модель не вичерпує феномена саморегуляції, але разом вони формують </w:t>
      </w:r>
      <w:r w:rsidRPr="002D2109">
        <w:rPr>
          <w:rFonts w:ascii="Times New Roman" w:hAnsi="Times New Roman" w:cs="Times New Roman"/>
          <w:b/>
          <w:sz w:val="28"/>
          <w:szCs w:val="28"/>
        </w:rPr>
        <w:t>інтегрований підхід</w:t>
      </w:r>
      <w:r w:rsidRPr="002D2109">
        <w:rPr>
          <w:rFonts w:ascii="Times New Roman" w:hAnsi="Times New Roman" w:cs="Times New Roman"/>
          <w:sz w:val="28"/>
          <w:szCs w:val="28"/>
        </w:rPr>
        <w:t>, який є методологічною основою цієї магістерської роботи.</w:t>
      </w:r>
    </w:p>
    <w:p w14:paraId="201EA26F"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Інтегрований погляд на саморегуляцію в умовах хронічного стресу</w:t>
      </w:r>
    </w:p>
    <w:p w14:paraId="524A4B99"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Для медичних працівників, внутрішньо переміщених осіб і цивільного населення в умовах війни психологічна саморегуляція набуває життєво важливого значення. Саме вона дозволяє:</w:t>
      </w:r>
    </w:p>
    <w:p w14:paraId="07430D2B" w14:textId="77777777" w:rsidR="008C4FE4" w:rsidRPr="002D2109" w:rsidRDefault="008C4FE4" w:rsidP="009A2187">
      <w:pPr>
        <w:pStyle w:val="a7"/>
        <w:numPr>
          <w:ilvl w:val="0"/>
          <w:numId w:val="9"/>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підтримувати відносний баланс між інтенсивним стресовим навантаженням і можливостями відновлення;</w:t>
      </w:r>
    </w:p>
    <w:p w14:paraId="325CE345" w14:textId="77777777" w:rsidR="008C4FE4" w:rsidRPr="002D2109" w:rsidRDefault="008C4FE4" w:rsidP="009A2187">
      <w:pPr>
        <w:pStyle w:val="a7"/>
        <w:numPr>
          <w:ilvl w:val="0"/>
          <w:numId w:val="9"/>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запобігати переходу функціональних реакцій стресу в хронічні тривожні та депресивні стани;</w:t>
      </w:r>
    </w:p>
    <w:p w14:paraId="30878DD5" w14:textId="77777777" w:rsidR="008C4FE4" w:rsidRPr="002D2109" w:rsidRDefault="008C4FE4" w:rsidP="009A2187">
      <w:pPr>
        <w:pStyle w:val="a7"/>
        <w:numPr>
          <w:ilvl w:val="0"/>
          <w:numId w:val="9"/>
        </w:num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зберігати професійне й соціальне функціонування, попри тривалі зовнішні загрози.</w:t>
      </w:r>
    </w:p>
    <w:p w14:paraId="5B58EDF5"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Інтегрований підхід до саморегуляції, що поєднує </w:t>
      </w:r>
      <w:r w:rsidRPr="002D2109">
        <w:rPr>
          <w:rFonts w:ascii="Times New Roman" w:hAnsi="Times New Roman" w:cs="Times New Roman"/>
          <w:b/>
          <w:sz w:val="28"/>
          <w:szCs w:val="28"/>
        </w:rPr>
        <w:t>цільові, емоційні, рефлексивні, копінг- та ресурсні моделі</w:t>
      </w:r>
      <w:r w:rsidRPr="002D2109">
        <w:rPr>
          <w:rFonts w:ascii="Times New Roman" w:hAnsi="Times New Roman" w:cs="Times New Roman"/>
          <w:sz w:val="28"/>
          <w:szCs w:val="28"/>
        </w:rPr>
        <w:t xml:space="preserve">, створює підґрунтя для побудови програм психологічного супроводу, орієнтованих як на </w:t>
      </w:r>
      <w:r w:rsidRPr="002D2109">
        <w:rPr>
          <w:rFonts w:ascii="Times New Roman" w:hAnsi="Times New Roman" w:cs="Times New Roman"/>
          <w:b/>
          <w:sz w:val="28"/>
          <w:szCs w:val="28"/>
        </w:rPr>
        <w:t>зміцнення внутрішніх ресурсів</w:t>
      </w:r>
      <w:r w:rsidRPr="002D2109">
        <w:rPr>
          <w:rFonts w:ascii="Times New Roman" w:hAnsi="Times New Roman" w:cs="Times New Roman"/>
          <w:sz w:val="28"/>
          <w:szCs w:val="28"/>
        </w:rPr>
        <w:t xml:space="preserve"> (усвідомленість, рефлексія, життєстійкість), так і на </w:t>
      </w:r>
      <w:r w:rsidRPr="002D2109">
        <w:rPr>
          <w:rFonts w:ascii="Times New Roman" w:hAnsi="Times New Roman" w:cs="Times New Roman"/>
          <w:b/>
          <w:sz w:val="28"/>
          <w:szCs w:val="28"/>
        </w:rPr>
        <w:t>змінення конкретних стратегій реагування</w:t>
      </w:r>
      <w:r w:rsidRPr="002D2109">
        <w:rPr>
          <w:rFonts w:ascii="Times New Roman" w:hAnsi="Times New Roman" w:cs="Times New Roman"/>
          <w:sz w:val="28"/>
          <w:szCs w:val="28"/>
        </w:rPr>
        <w:t xml:space="preserve"> (емоційна регуляція, адаптивні копінг-стратегії, баланс навантаження й відпочинку). У наступному підрозділі буде </w:t>
      </w:r>
      <w:r w:rsidRPr="002D2109">
        <w:rPr>
          <w:rFonts w:ascii="Times New Roman" w:hAnsi="Times New Roman" w:cs="Times New Roman"/>
          <w:sz w:val="28"/>
          <w:szCs w:val="28"/>
        </w:rPr>
        <w:lastRenderedPageBreak/>
        <w:t xml:space="preserve">розглянуто, яким чином саморегуляція виступає </w:t>
      </w:r>
      <w:r w:rsidRPr="002D2109">
        <w:rPr>
          <w:rFonts w:ascii="Times New Roman" w:hAnsi="Times New Roman" w:cs="Times New Roman"/>
          <w:b/>
          <w:sz w:val="28"/>
          <w:szCs w:val="28"/>
        </w:rPr>
        <w:t>чинником психічного здоров’я</w:t>
      </w:r>
      <w:r w:rsidRPr="002D2109">
        <w:rPr>
          <w:rFonts w:ascii="Times New Roman" w:hAnsi="Times New Roman" w:cs="Times New Roman"/>
          <w:sz w:val="28"/>
          <w:szCs w:val="28"/>
        </w:rPr>
        <w:t xml:space="preserve"> та якими є основні ризикові й захисні фактори у зв’язку з її рівнем.</w:t>
      </w:r>
    </w:p>
    <w:p w14:paraId="7DADB813" w14:textId="77777777" w:rsidR="008C4FE4" w:rsidRPr="002D2109" w:rsidRDefault="008C4FE4" w:rsidP="008C4FE4">
      <w:pPr>
        <w:spacing w:after="0" w:line="360" w:lineRule="auto"/>
        <w:rPr>
          <w:rFonts w:ascii="Times New Roman" w:hAnsi="Times New Roman" w:cs="Times New Roman"/>
          <w:sz w:val="28"/>
          <w:szCs w:val="28"/>
        </w:rPr>
      </w:pPr>
    </w:p>
    <w:p w14:paraId="01FDF6B3"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1.3. Саморегуляція як чинник досягнення та підтримки психічного здоров’я</w:t>
      </w:r>
    </w:p>
    <w:p w14:paraId="06EDD359" w14:textId="27AF3C90"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Результати сучасних досліджень свідчать, що спосіб, у який людина регулює власні емоційні стани, думки й поведінку, має безпосередній зв’язок із показниками її психічного здоров’я. Труднощі емоційної регуляції та саморегуляції загалом асоціюються з вищим рівнем тривоги, депресивності та стресу, тоді як опанування адаптивних стратегій – зі зниженням симптоматики й кращою якістю життя.  У низці робіт показано, що поліпшення навичок емоційної регуляції (насамперед когнітивної переоцінки, гнучкого управління увагою) є одним із механізмів позитивних результатів психотерапії при тривожних та депресивних розладах.  [40, 52–58]</w:t>
      </w:r>
    </w:p>
    <w:p w14:paraId="6CD1B827"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У ширшому контексті саморегуляція розглядається як ключовий компонент емоційного благополуччя: ефективна здатність «керувати собою» пов’язана з більшою життєвою задоволеністю, меншою вразливістю до психічних розладів і вищим рівнем резилієнтності.  Навпаки, дефіцит навичок саморегуляції часто супроводжується румінаціями, імпульсивними реакціями, дезадаптивними копінг-стратегіями (уникання, зловживання психоактивними речовинами, соціальна ізоляція), що підвищує ризик хронізації тривожних і депресивних станів.</w:t>
      </w:r>
    </w:p>
    <w:p w14:paraId="44929131" w14:textId="77777777" w:rsidR="008C4FE4" w:rsidRPr="002D2109" w:rsidRDefault="008C4FE4" w:rsidP="008C4FE4">
      <w:pPr>
        <w:spacing w:after="0" w:line="360" w:lineRule="auto"/>
        <w:rPr>
          <w:rFonts w:ascii="Times New Roman" w:hAnsi="Times New Roman" w:cs="Times New Roman"/>
          <w:sz w:val="28"/>
          <w:szCs w:val="28"/>
        </w:rPr>
      </w:pPr>
    </w:p>
    <w:p w14:paraId="45D8D80C"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Зв’язки саморегуляції з тривогою, депресивністю та стресом</w:t>
      </w:r>
    </w:p>
    <w:p w14:paraId="2AE516A2"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Емоційна регуляція, як окремий вимір саморегуляції, прямо пов’язана з інтенсивністю тривожних і депресивних симптомів. Метаналізи й клінічні дослідження показують, що </w:t>
      </w:r>
      <w:r w:rsidRPr="002D2109">
        <w:rPr>
          <w:rFonts w:ascii="Times New Roman" w:hAnsi="Times New Roman" w:cs="Times New Roman"/>
          <w:b/>
          <w:sz w:val="28"/>
          <w:szCs w:val="28"/>
        </w:rPr>
        <w:t>маладоптивні стратегії</w:t>
      </w:r>
      <w:r w:rsidRPr="002D2109">
        <w:rPr>
          <w:rFonts w:ascii="Times New Roman" w:hAnsi="Times New Roman" w:cs="Times New Roman"/>
          <w:sz w:val="28"/>
          <w:szCs w:val="28"/>
        </w:rPr>
        <w:t xml:space="preserve"> (пригнічення емоцій, самозвинувачення, катастрофізація, тривале «прокручування» негативних подій) пов’язані з вищим рівнем тривоги й депресії, тоді як </w:t>
      </w:r>
      <w:r w:rsidRPr="002D2109">
        <w:rPr>
          <w:rFonts w:ascii="Times New Roman" w:hAnsi="Times New Roman" w:cs="Times New Roman"/>
          <w:b/>
          <w:sz w:val="28"/>
          <w:szCs w:val="28"/>
        </w:rPr>
        <w:t>адаптивні стратегії</w:t>
      </w:r>
      <w:r w:rsidRPr="002D2109">
        <w:rPr>
          <w:rFonts w:ascii="Times New Roman" w:hAnsi="Times New Roman" w:cs="Times New Roman"/>
          <w:sz w:val="28"/>
          <w:szCs w:val="28"/>
        </w:rPr>
        <w:t xml:space="preserve"> </w:t>
      </w:r>
      <w:r w:rsidRPr="002D2109">
        <w:rPr>
          <w:rFonts w:ascii="Times New Roman" w:hAnsi="Times New Roman" w:cs="Times New Roman"/>
          <w:sz w:val="28"/>
          <w:szCs w:val="28"/>
        </w:rPr>
        <w:lastRenderedPageBreak/>
        <w:t xml:space="preserve">(когнітивна переоцінка, прийняття, пошук підтримки) – з їх зниженням та кращим функціонуванням. </w:t>
      </w:r>
    </w:p>
    <w:p w14:paraId="31A20943"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У цьому контексті психологічна саморегуляція виконує роль </w:t>
      </w:r>
      <w:r w:rsidRPr="002D2109">
        <w:rPr>
          <w:rFonts w:ascii="Times New Roman" w:hAnsi="Times New Roman" w:cs="Times New Roman"/>
          <w:b/>
          <w:sz w:val="28"/>
          <w:szCs w:val="28"/>
        </w:rPr>
        <w:t>посередника</w:t>
      </w:r>
      <w:r w:rsidRPr="002D2109">
        <w:rPr>
          <w:rFonts w:ascii="Times New Roman" w:hAnsi="Times New Roman" w:cs="Times New Roman"/>
          <w:sz w:val="28"/>
          <w:szCs w:val="28"/>
        </w:rPr>
        <w:t xml:space="preserve"> між об’єктивною стресогенністю ситуації та суб’єктивним переживанням. Дві людини можуть перебувати в однаково загрозливих умовах (наприклад, тривалі повітряні тривоги, близькість до лінії фронту, економічна невизначеність), але відрізнятися за рівнем тривожності та дистресу саме за рахунок різних стратегій саморегуляції: хтось здатен усвідомлювати й модулювати власні реакції, хтось – «залипає» в румінаціях та самозвинуваченні.</w:t>
      </w:r>
    </w:p>
    <w:p w14:paraId="304A22F6"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Для оцінювання цих станів у практиці все частіше застосовуються стандартизовані опитувальники – PHQ-9 (депресивні симптоми), GAD-7 (генералізована тривога), HADS (тривога й депресія), які дозволяють кількісно відобразити зв’язок між рівнем саморегуляції та вираженістю дистресу. У наукових роботах продемонстровано, що покращення емоційної регуляції та розвиток адаптивних копінг-стратегій супроводжується зниженням балів за цими шкалами, тоді як домінування дезадаптивних стратегій відповідає їх підвищенню. </w:t>
      </w:r>
    </w:p>
    <w:p w14:paraId="272C061E" w14:textId="77777777" w:rsidR="008C4FE4" w:rsidRPr="002D2109" w:rsidRDefault="008C4FE4" w:rsidP="008C4FE4">
      <w:pPr>
        <w:spacing w:after="0" w:line="360" w:lineRule="auto"/>
        <w:rPr>
          <w:rFonts w:ascii="Times New Roman" w:hAnsi="Times New Roman" w:cs="Times New Roman"/>
          <w:sz w:val="28"/>
          <w:szCs w:val="28"/>
        </w:rPr>
      </w:pPr>
    </w:p>
    <w:p w14:paraId="5EF38310"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Ризикові та захисні чинники психічного здоров’я у зв’язку із саморегуляцією</w:t>
      </w:r>
    </w:p>
    <w:p w14:paraId="3EF7F8AB"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Феномен саморегуляції тісно пов’язаний із низкою ризикових та захисних чинників психічного здоров’я. Частина чинників має зовнішній характер (умови війни, наявність соціальної підтримки, доступ до допомоги), але значною мірою їх вплив опосередковується рівнем внутрішніх регуляторних ресурсів людини.</w:t>
      </w:r>
    </w:p>
    <w:p w14:paraId="4A0B9BA0" w14:textId="77777777" w:rsidR="008C4FE4" w:rsidRPr="002D2109" w:rsidRDefault="008C4FE4" w:rsidP="008C4FE4">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До ризикових чинників, пов’язаних із саморегуляцією, належать:</w:t>
      </w:r>
    </w:p>
    <w:p w14:paraId="3A5E2B5B" w14:textId="77777777" w:rsidR="008C4FE4" w:rsidRPr="002D2109" w:rsidRDefault="008C4FE4" w:rsidP="002D2109">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Хронічний стрес</w:t>
      </w:r>
      <w:r w:rsidRPr="002D2109">
        <w:rPr>
          <w:rFonts w:ascii="Times New Roman" w:hAnsi="Times New Roman" w:cs="Times New Roman"/>
          <w:sz w:val="28"/>
          <w:szCs w:val="28"/>
        </w:rPr>
        <w:t xml:space="preserve"> (тривала війна, невизначеність, перевантаження), який постійно «перевантажує» системи саморегуляції і з часом знижує здатність контролювати емоції й поведінку; це проявляється в зростанні тривожних і депресивних симптомів, порушеннях сну, психосоматичних скаргах. </w:t>
      </w:r>
    </w:p>
    <w:p w14:paraId="49B220EB" w14:textId="77777777" w:rsidR="008C4FE4" w:rsidRPr="002D2109" w:rsidRDefault="008C4FE4" w:rsidP="002D2109">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lastRenderedPageBreak/>
        <w:t>Дезадаптивні копінг-стратегії</w:t>
      </w:r>
      <w:r w:rsidRPr="002D2109">
        <w:rPr>
          <w:rFonts w:ascii="Times New Roman" w:hAnsi="Times New Roman" w:cs="Times New Roman"/>
          <w:sz w:val="28"/>
          <w:szCs w:val="28"/>
        </w:rPr>
        <w:t xml:space="preserve"> – зловживання алкоголем чи іншими речовинами, уникання, соціальна ізоляція; вони забезпечують короткочасне «полегшення» за рахунок втрати довгострокового контролю над станом і підвищують ризик залежностей, дезадаптації, конфліктів, суїцидальних тенденцій. </w:t>
      </w:r>
    </w:p>
    <w:p w14:paraId="51A5AF90" w14:textId="77777777" w:rsidR="008C4FE4" w:rsidRPr="002D2109" w:rsidRDefault="008C4FE4" w:rsidP="002D2109">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Високий рівень румінацій і самозвинувачення</w:t>
      </w:r>
      <w:r w:rsidRPr="002D2109">
        <w:rPr>
          <w:rFonts w:ascii="Times New Roman" w:hAnsi="Times New Roman" w:cs="Times New Roman"/>
          <w:sz w:val="28"/>
          <w:szCs w:val="28"/>
        </w:rPr>
        <w:t xml:space="preserve">, що блокує продуктивну рефлексію й підтримує фокус на негативних переживаннях; це сприяє формуванню відчуття безнадії та зниженню мотивації звертатися по допомогу. </w:t>
      </w:r>
    </w:p>
    <w:p w14:paraId="5C4CF922" w14:textId="77777777" w:rsidR="008C4FE4" w:rsidRPr="002D2109" w:rsidRDefault="008C4FE4" w:rsidP="002D2109">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Дефіцит навичок емоційної регуляції</w:t>
      </w:r>
      <w:r w:rsidRPr="002D2109">
        <w:rPr>
          <w:rFonts w:ascii="Times New Roman" w:hAnsi="Times New Roman" w:cs="Times New Roman"/>
          <w:sz w:val="28"/>
          <w:szCs w:val="28"/>
        </w:rPr>
        <w:t>, коли людина не вміє розпізнавати та модулювати власні емоції, реагує імпульсивно; це пов’язано з конфліктністю, панічними реакціями, соматизацією.</w:t>
      </w:r>
    </w:p>
    <w:p w14:paraId="0FFE74AE" w14:textId="77777777" w:rsidR="008C4FE4" w:rsidRPr="002D2109" w:rsidRDefault="008C4FE4" w:rsidP="002D2109">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Водночас можна виокремити низку </w:t>
      </w:r>
      <w:r w:rsidRPr="002D2109">
        <w:rPr>
          <w:rFonts w:ascii="Times New Roman" w:hAnsi="Times New Roman" w:cs="Times New Roman"/>
          <w:b/>
          <w:sz w:val="28"/>
          <w:szCs w:val="28"/>
        </w:rPr>
        <w:t>захисних чинників</w:t>
      </w:r>
      <w:r w:rsidRPr="002D2109">
        <w:rPr>
          <w:rFonts w:ascii="Times New Roman" w:hAnsi="Times New Roman" w:cs="Times New Roman"/>
          <w:sz w:val="28"/>
          <w:szCs w:val="28"/>
        </w:rPr>
        <w:t>, що посилюють саморегуляцію і через це підтримують психічне здоров’я:</w:t>
      </w:r>
    </w:p>
    <w:p w14:paraId="2FCEFD32" w14:textId="77777777" w:rsidR="008C4FE4" w:rsidRPr="002D2109" w:rsidRDefault="008C4FE4" w:rsidP="002D2109">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Розвинені навички самоспостереження та усвідомленості (mindfulness)</w:t>
      </w:r>
      <w:r w:rsidRPr="002D2109">
        <w:rPr>
          <w:rFonts w:ascii="Times New Roman" w:hAnsi="Times New Roman" w:cs="Times New Roman"/>
          <w:sz w:val="28"/>
          <w:szCs w:val="28"/>
        </w:rPr>
        <w:t xml:space="preserve">, які допомагають своєчасно помічати погіршення стану, відстежувати власні тригери й змінювати стратегії поведінки; це асоціюється зі зниженням інтенсивності тривоги й стресу. </w:t>
      </w:r>
    </w:p>
    <w:p w14:paraId="32D433AB" w14:textId="77777777" w:rsidR="008C4FE4" w:rsidRPr="002D2109" w:rsidRDefault="008C4FE4" w:rsidP="002D2109">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Соціальна підтримка</w:t>
      </w:r>
      <w:r w:rsidRPr="002D2109">
        <w:rPr>
          <w:rFonts w:ascii="Times New Roman" w:hAnsi="Times New Roman" w:cs="Times New Roman"/>
          <w:sz w:val="28"/>
          <w:szCs w:val="28"/>
        </w:rPr>
        <w:t xml:space="preserve"> (родина, колеги, професійні спільноти), що підсилює здатність до саморегуляції за рахунок емоційної, інформаційної та практичної допомоги; дослідження вказують, що поєднання особистісних ресурсів (самоефективність, життєстійкість) і підтримки оточення є ключовим для збереження психічного здоров’я в умовах війни та вимушеного переміщення. </w:t>
      </w:r>
    </w:p>
    <w:p w14:paraId="11CEEC0F" w14:textId="77777777" w:rsidR="008C4FE4" w:rsidRPr="002D2109" w:rsidRDefault="008C4FE4" w:rsidP="002D2109">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Позитивний досвід подолання криз (життєстійкість)</w:t>
      </w:r>
      <w:r w:rsidRPr="002D2109">
        <w:rPr>
          <w:rFonts w:ascii="Times New Roman" w:hAnsi="Times New Roman" w:cs="Times New Roman"/>
          <w:sz w:val="28"/>
          <w:szCs w:val="28"/>
        </w:rPr>
        <w:t xml:space="preserve">, який формує у людини уявлення «я вже справлявся/справлялася раніше» й підсилює віру у власну здатність регулювати стан у нових стресових ситуаціях. </w:t>
      </w:r>
    </w:p>
    <w:p w14:paraId="4A42B31F" w14:textId="77777777" w:rsidR="008C4FE4" w:rsidRPr="002D2109" w:rsidRDefault="008C4FE4" w:rsidP="002D2109">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Доступ до професійної психологічної допомоги</w:t>
      </w:r>
      <w:r w:rsidRPr="002D2109">
        <w:rPr>
          <w:rFonts w:ascii="Times New Roman" w:hAnsi="Times New Roman" w:cs="Times New Roman"/>
          <w:sz w:val="28"/>
          <w:szCs w:val="28"/>
        </w:rPr>
        <w:t>, що сприяє усвідомленню власних станів, опануванню технік саморегуляції та зниженню симптоматики.</w:t>
      </w:r>
    </w:p>
    <w:p w14:paraId="7BDE8486" w14:textId="77777777" w:rsidR="008C4FE4" w:rsidRPr="002D2109" w:rsidRDefault="008C4FE4" w:rsidP="002D2109">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Узагальнення зазначених ризикових і захисних чинників, їхнього зв’язку із саморегуляцією, можливих наслідків для психічного здоров’я та найбільш уразливих груп (медики, ВПО, цивільні в умовах хронічного стресу) </w:t>
      </w:r>
      <w:r w:rsidRPr="002D2109">
        <w:rPr>
          <w:rFonts w:ascii="Times New Roman" w:hAnsi="Times New Roman" w:cs="Times New Roman"/>
          <w:sz w:val="28"/>
          <w:szCs w:val="28"/>
        </w:rPr>
        <w:lastRenderedPageBreak/>
        <w:t xml:space="preserve">представлено в </w:t>
      </w:r>
      <w:r w:rsidRPr="002D2109">
        <w:rPr>
          <w:rFonts w:ascii="Times New Roman" w:hAnsi="Times New Roman" w:cs="Times New Roman"/>
          <w:b/>
          <w:sz w:val="28"/>
          <w:szCs w:val="28"/>
        </w:rPr>
        <w:t>таблиці 3 «Ризикові та захисні чинники психічного здоров’я у зв’язку із саморегуляцією»</w:t>
      </w:r>
      <w:r w:rsidRPr="002D2109">
        <w:rPr>
          <w:rFonts w:ascii="Times New Roman" w:hAnsi="Times New Roman" w:cs="Times New Roman"/>
          <w:sz w:val="28"/>
          <w:szCs w:val="28"/>
        </w:rPr>
        <w:t>.</w:t>
      </w:r>
    </w:p>
    <w:p w14:paraId="228F07D6" w14:textId="77777777" w:rsidR="008C4FE4" w:rsidRPr="002D2109" w:rsidRDefault="008C4FE4" w:rsidP="002D2109">
      <w:pPr>
        <w:spacing w:after="0" w:line="360" w:lineRule="auto"/>
        <w:rPr>
          <w:rFonts w:ascii="Times New Roman" w:hAnsi="Times New Roman" w:cs="Times New Roman"/>
          <w:sz w:val="28"/>
          <w:szCs w:val="28"/>
        </w:rPr>
      </w:pPr>
    </w:p>
    <w:p w14:paraId="642C59A8" w14:textId="77777777" w:rsidR="008C4FE4" w:rsidRPr="002D2109" w:rsidRDefault="008C4FE4" w:rsidP="002D2109">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Саморегуляція в контексті хронічного стресу війни: медики, ВПО, цивільні</w:t>
      </w:r>
    </w:p>
    <w:p w14:paraId="147875B9" w14:textId="77777777" w:rsidR="008C4FE4" w:rsidRPr="002D2109" w:rsidRDefault="008C4FE4" w:rsidP="002D2109">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В умовах тривалої війни в Україні психічне здоров’я дорослого населення характеризується поєднанням високого рівня симптомів тривоги, депресії, посттравматичного стресу з необхідністю продовжувати виконувати професійні й сімейні ролі. Огляд досліджень за 2022–2024 роки показує, що близько третини дорослих повідомляють прояви психологічного неблагополуччя, сумірні з критеріями психічних розладів, а потреба в послугах з охорони психічного здоров’я значно перевищує наявні ресурси системи. </w:t>
      </w:r>
    </w:p>
    <w:p w14:paraId="6C48FF10" w14:textId="77777777" w:rsidR="008C4FE4" w:rsidRPr="002D2109" w:rsidRDefault="008C4FE4" w:rsidP="002D2109">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Серед </w:t>
      </w:r>
      <w:r w:rsidRPr="002D2109">
        <w:rPr>
          <w:rFonts w:ascii="Times New Roman" w:hAnsi="Times New Roman" w:cs="Times New Roman"/>
          <w:b/>
          <w:sz w:val="28"/>
          <w:szCs w:val="28"/>
        </w:rPr>
        <w:t>медичних працівників</w:t>
      </w:r>
      <w:r w:rsidRPr="002D2109">
        <w:rPr>
          <w:rFonts w:ascii="Times New Roman" w:hAnsi="Times New Roman" w:cs="Times New Roman"/>
          <w:sz w:val="28"/>
          <w:szCs w:val="28"/>
        </w:rPr>
        <w:t xml:space="preserve"> хронічний стрес поєднується з високою відповідальністю за життя пацієнтів, емоційним навантаженням, роботою в умовах кадрового дефіциту та особистим переживанням війни. Для них критичне значення мають навички емоційної регуляції (запобігання вигоранню, управління співпереживанням), поведінкової саморегуляції (баланс між роботою й відпочинком, турбота про фізичне здоров’я) та рефлексивної саморегуляції (усвідомлення власних меж, вчасне звернення по допомогу).</w:t>
      </w:r>
    </w:p>
    <w:p w14:paraId="476E063E" w14:textId="77777777" w:rsidR="008C4FE4" w:rsidRPr="002D2109" w:rsidRDefault="008C4FE4" w:rsidP="002D2109">
      <w:pPr>
        <w:spacing w:after="0" w:line="360" w:lineRule="auto"/>
        <w:rPr>
          <w:rFonts w:ascii="Times New Roman" w:hAnsi="Times New Roman" w:cs="Times New Roman"/>
          <w:sz w:val="28"/>
          <w:szCs w:val="28"/>
        </w:rPr>
      </w:pPr>
      <w:r w:rsidRPr="002D2109">
        <w:rPr>
          <w:rFonts w:ascii="Times New Roman" w:hAnsi="Times New Roman" w:cs="Times New Roman"/>
          <w:b/>
          <w:sz w:val="28"/>
          <w:szCs w:val="28"/>
        </w:rPr>
        <w:t>Внутрішньо переміщені особи</w:t>
      </w:r>
      <w:r w:rsidRPr="002D2109">
        <w:rPr>
          <w:rFonts w:ascii="Times New Roman" w:hAnsi="Times New Roman" w:cs="Times New Roman"/>
          <w:sz w:val="28"/>
          <w:szCs w:val="28"/>
        </w:rPr>
        <w:t xml:space="preserve"> стикаються з втратою житла, зміною соціального оточення, невизначеністю майбутнього. В їхньому випадку саморегуляція пов’язана з умінням інтегрувати травматичний досвід у життєву історію, використовувати адаптивні копінг-стратегії, не «застрягати» у румінаціях і самозвинуваченні, підтримувати мінімальну структурованість повсякденного життя.</w:t>
      </w:r>
    </w:p>
    <w:p w14:paraId="62F2550F" w14:textId="77777777" w:rsidR="008C4FE4" w:rsidRPr="002D2109" w:rsidRDefault="008C4FE4" w:rsidP="002D2109">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t xml:space="preserve">Для </w:t>
      </w:r>
      <w:r w:rsidRPr="002D2109">
        <w:rPr>
          <w:rFonts w:ascii="Times New Roman" w:hAnsi="Times New Roman" w:cs="Times New Roman"/>
          <w:b/>
          <w:sz w:val="28"/>
          <w:szCs w:val="28"/>
        </w:rPr>
        <w:t>цивільного населення</w:t>
      </w:r>
      <w:r w:rsidRPr="002D2109">
        <w:rPr>
          <w:rFonts w:ascii="Times New Roman" w:hAnsi="Times New Roman" w:cs="Times New Roman"/>
          <w:sz w:val="28"/>
          <w:szCs w:val="28"/>
        </w:rPr>
        <w:t>, яке тривалий час живе в умовах повітряних тривог, періодичних обстрілів, економічної нестабільності, ключовими стають навички щоденної саморегуляції – «малих кроків» підтримки власного стану: організація режиму, обмеження інформаційного перевантаження, підтримка соціальних контактів, використання простих технік заземлення, дихання, самозаспокоєння.</w:t>
      </w:r>
    </w:p>
    <w:p w14:paraId="05B606CE" w14:textId="77777777" w:rsidR="008C4FE4" w:rsidRPr="002D2109" w:rsidRDefault="008C4FE4" w:rsidP="002D2109">
      <w:pPr>
        <w:spacing w:after="0" w:line="360" w:lineRule="auto"/>
        <w:rPr>
          <w:rFonts w:ascii="Times New Roman" w:hAnsi="Times New Roman" w:cs="Times New Roman"/>
          <w:sz w:val="28"/>
          <w:szCs w:val="28"/>
        </w:rPr>
      </w:pPr>
      <w:r w:rsidRPr="002D2109">
        <w:rPr>
          <w:rFonts w:ascii="Times New Roman" w:hAnsi="Times New Roman" w:cs="Times New Roman"/>
          <w:sz w:val="28"/>
          <w:szCs w:val="28"/>
        </w:rPr>
        <w:lastRenderedPageBreak/>
        <w:t xml:space="preserve">Таким чином, психологічна саморегуляція виступає </w:t>
      </w:r>
      <w:r w:rsidRPr="002D2109">
        <w:rPr>
          <w:rFonts w:ascii="Times New Roman" w:hAnsi="Times New Roman" w:cs="Times New Roman"/>
          <w:b/>
          <w:sz w:val="28"/>
          <w:szCs w:val="28"/>
        </w:rPr>
        <w:t>центральним посередником</w:t>
      </w:r>
      <w:r w:rsidRPr="002D2109">
        <w:rPr>
          <w:rFonts w:ascii="Times New Roman" w:hAnsi="Times New Roman" w:cs="Times New Roman"/>
          <w:sz w:val="28"/>
          <w:szCs w:val="28"/>
        </w:rPr>
        <w:t xml:space="preserve"> між об’єктивними викликами хронічного стресу війни та суб’єктивним станом психічного здоров’я. Це створює підґрунтя для подальшої розробки програм психологічного супроводу, спрямованих на розвиток навичок саморегуляції у згаданих цільових групах (що буде деталізовано в розділах 2 і 3).</w:t>
      </w:r>
    </w:p>
    <w:p w14:paraId="010DAE58" w14:textId="77777777" w:rsidR="008C4FE4" w:rsidRPr="002D2109" w:rsidRDefault="008C4FE4" w:rsidP="002D2109">
      <w:pPr>
        <w:spacing w:after="0" w:line="360" w:lineRule="auto"/>
        <w:outlineLvl w:val="2"/>
        <w:rPr>
          <w:rFonts w:ascii="Times New Roman" w:eastAsia="Times New Roman" w:hAnsi="Times New Roman" w:cs="Times New Roman"/>
          <w:b/>
          <w:bCs/>
          <w:kern w:val="0"/>
          <w:sz w:val="28"/>
          <w:szCs w:val="28"/>
          <w:lang w:eastAsia="uk-UA"/>
          <w14:ligatures w14:val="none"/>
        </w:rPr>
      </w:pPr>
    </w:p>
    <w:p w14:paraId="568BAE54" w14:textId="77777777" w:rsidR="006E4F98" w:rsidRPr="002D2109" w:rsidRDefault="006E4F98" w:rsidP="002D2109">
      <w:pPr>
        <w:spacing w:line="360" w:lineRule="auto"/>
      </w:pPr>
      <w:r w:rsidRPr="002D2109">
        <w:rPr>
          <w:rFonts w:ascii="Times New Roman" w:hAnsi="Times New Roman"/>
          <w:b/>
          <w:sz w:val="28"/>
        </w:rPr>
        <w:t>Висновки до розділу 1</w:t>
      </w:r>
    </w:p>
    <w:p w14:paraId="47AB9EF0" w14:textId="77777777" w:rsidR="006E4F98" w:rsidRPr="002D2109" w:rsidRDefault="006E4F98" w:rsidP="009A2187">
      <w:pPr>
        <w:pStyle w:val="a7"/>
        <w:numPr>
          <w:ilvl w:val="0"/>
          <w:numId w:val="10"/>
        </w:numPr>
        <w:spacing w:line="360" w:lineRule="auto"/>
      </w:pPr>
      <w:r w:rsidRPr="002D2109">
        <w:rPr>
          <w:rFonts w:ascii="Times New Roman" w:hAnsi="Times New Roman"/>
          <w:sz w:val="28"/>
        </w:rPr>
        <w:t>Психічне здоров’я у сучасній психології розглядається як багатовимірний феномен, що виходить за межі простої відсутності психічних розладів і включає стан благополуччя, здатність до адаптації, збереження соціального функціонування та реалізації особистісного потенціалу. У поєднанні підходів ВООЗ, біопсихосоціальної моделі, позитивної психології, орієнтації на відновлення та резилієнтності психічне здоров’я постає як динамічний баланс між зовнішніми викликами та внутрішніми/зовнішніми ресурсами особистості, що відображено в узагальненні різних концепцій психічного здоров’я (табл. 1).</w:t>
      </w:r>
      <w:r w:rsidRPr="002D2109">
        <w:t xml:space="preserve"> [1–13, 21–24, 25–39, 40, 52–53, 59]</w:t>
      </w:r>
    </w:p>
    <w:p w14:paraId="1DFD2F89" w14:textId="77777777" w:rsidR="006E4F98" w:rsidRPr="002D2109" w:rsidRDefault="006E4F98" w:rsidP="009A2187">
      <w:pPr>
        <w:pStyle w:val="a7"/>
        <w:numPr>
          <w:ilvl w:val="0"/>
          <w:numId w:val="10"/>
        </w:numPr>
        <w:spacing w:line="360" w:lineRule="auto"/>
      </w:pPr>
      <w:r w:rsidRPr="002D2109">
        <w:rPr>
          <w:rFonts w:ascii="Times New Roman" w:hAnsi="Times New Roman"/>
          <w:sz w:val="28"/>
        </w:rPr>
        <w:t>Український нормативно-правовий контекст, зокрема сучасні стратегічні документи щодо розвитку системи охорони психічного здоров’я, закріплює людиноцентричний, орієнтований на права людини підхід, інтеграцію послуг у медичну та соціальну сфери, розвиток служб у громаді. Це створює методологічне й організаційне підґрунтя для розроблення психологічних програм, спрямованих на підтримку психічного здоров’я медичних працівників, внутрішньо переміщених осіб та цивільного населення в умовах війни.</w:t>
      </w:r>
      <w:r w:rsidRPr="002D2109">
        <w:t xml:space="preserve"> [16, 18–20, 40–42, 59–66, 78]</w:t>
      </w:r>
    </w:p>
    <w:p w14:paraId="15156626" w14:textId="77777777" w:rsidR="006E4F98" w:rsidRPr="002D2109" w:rsidRDefault="006E4F98" w:rsidP="009A2187">
      <w:pPr>
        <w:pStyle w:val="a7"/>
        <w:numPr>
          <w:ilvl w:val="0"/>
          <w:numId w:val="10"/>
        </w:numPr>
        <w:spacing w:line="360" w:lineRule="auto"/>
      </w:pPr>
      <w:r w:rsidRPr="002D2109">
        <w:rPr>
          <w:rFonts w:ascii="Times New Roman" w:hAnsi="Times New Roman"/>
          <w:sz w:val="28"/>
        </w:rPr>
        <w:t xml:space="preserve">Психологічна саморегуляція виступає ключовим механізмом, що забезпечує здатність людини керувати власними емоційними, когнітивними та поведінковими процесами відповідно до вимог ситуації та власних цілей. Вона має інтегральний характер і включає когнітивний, </w:t>
      </w:r>
      <w:r w:rsidRPr="002D2109">
        <w:rPr>
          <w:rFonts w:ascii="Times New Roman" w:hAnsi="Times New Roman"/>
          <w:sz w:val="28"/>
        </w:rPr>
        <w:lastRenderedPageBreak/>
        <w:t>емоційний, поведінковий, мотиваційний та рефлексивно-метакогнітивний компоненти, що дає змогу розглядати саморегуляцію як центральний ресурс підтримки психічного здоров’я в умовах хронічного стресу.</w:t>
      </w:r>
      <w:r w:rsidRPr="002D2109">
        <w:t xml:space="preserve"> [21–24, 27–32, 69–70, 79–82]</w:t>
      </w:r>
    </w:p>
    <w:p w14:paraId="70FC8F4D" w14:textId="77777777" w:rsidR="006E4F98" w:rsidRPr="002D2109" w:rsidRDefault="006E4F98" w:rsidP="009A2187">
      <w:pPr>
        <w:pStyle w:val="a7"/>
        <w:numPr>
          <w:ilvl w:val="0"/>
          <w:numId w:val="10"/>
        </w:numPr>
        <w:spacing w:line="360" w:lineRule="auto"/>
      </w:pPr>
      <w:r w:rsidRPr="002D2109">
        <w:rPr>
          <w:rFonts w:ascii="Times New Roman" w:hAnsi="Times New Roman"/>
          <w:sz w:val="28"/>
        </w:rPr>
        <w:t>Аналіз основних теоретичних моделей саморегуляції (циклічної/кібернетичної, моделі емоційної регуляції, концепцій усвідомленості, рефлексивних підходів, моделей копінг-стратегій та ресурсної саморегуляції), узагальнений у таблиці 2, показує, що жодна з моделей не є вичерпною, але всі разом формують інтегрований підхід. Він поєднує цільове управління поведінкою, емоційне «налаштування», рефлексію життєвого досвіду, вибір копінг-стратегій та опору на ресурси, що є концептуальною основою для подальшого проєктування програм психологічного супроводу.</w:t>
      </w:r>
    </w:p>
    <w:p w14:paraId="24127276" w14:textId="77777777" w:rsidR="006E4F98" w:rsidRPr="002D2109" w:rsidRDefault="006E4F98" w:rsidP="009A2187">
      <w:pPr>
        <w:pStyle w:val="a7"/>
        <w:numPr>
          <w:ilvl w:val="0"/>
          <w:numId w:val="10"/>
        </w:numPr>
        <w:spacing w:line="360" w:lineRule="auto"/>
      </w:pPr>
      <w:r w:rsidRPr="002D2109">
        <w:rPr>
          <w:rFonts w:ascii="Times New Roman" w:hAnsi="Times New Roman"/>
          <w:sz w:val="28"/>
        </w:rPr>
        <w:t>Встановлено, що рівень психологічної саморегуляції безпосередньо пов’язаний з вираженістю тривоги, депресивності й стресу: дезадаптивні стратегії (пригнічення емоцій, румінації, самозвинувачення, уникання, зловживання психоактивними речовинами) асоціюються з підвищеним рівнем дистресу, тоді як адаптивні стратегії (когнітивна переоцінка, прийняття, усвідомленість, пошук соціальної підтримки) сприяють зниженню симптоматики та збереженню життєвої активності. Використання стандартизованих опитувальників (зокрема PHQ-9, GAD-7, HADS) дає змогу кількісно відобразити ці зв’язки у практиці психологічної допомоги.</w:t>
      </w:r>
    </w:p>
    <w:p w14:paraId="72BDEB83" w14:textId="77777777" w:rsidR="006E4F98" w:rsidRPr="002D2109" w:rsidRDefault="006E4F98" w:rsidP="009A2187">
      <w:pPr>
        <w:pStyle w:val="a7"/>
        <w:numPr>
          <w:ilvl w:val="0"/>
          <w:numId w:val="10"/>
        </w:numPr>
        <w:spacing w:line="360" w:lineRule="auto"/>
      </w:pPr>
      <w:r w:rsidRPr="002D2109">
        <w:rPr>
          <w:rFonts w:ascii="Times New Roman" w:hAnsi="Times New Roman"/>
          <w:sz w:val="28"/>
        </w:rPr>
        <w:t xml:space="preserve">Саморегуляція тісно пов’язана з ризиковими та захисними чинниками психічного здоров’я. Узагальнення в таблиці 3 демонструє, що хронічний стрес, дезадаптивні копінг-стратегії, високий рівень румінацій і дефіцит емоційної регуляції виступають ризиковими факторами, тоді як розвинені навички самоспостереження й усвідомленості, соціальна підтримка, життєстійкість та доступ до професійної допомоги – ключовими </w:t>
      </w:r>
      <w:r w:rsidRPr="002D2109">
        <w:rPr>
          <w:rFonts w:ascii="Times New Roman" w:hAnsi="Times New Roman"/>
          <w:sz w:val="28"/>
        </w:rPr>
        <w:lastRenderedPageBreak/>
        <w:t>захисними чинниками. Ступінь сформованості навичок саморегуляції визначає, у який бік «зсунеться» баланс між ризиком і захистом.</w:t>
      </w:r>
    </w:p>
    <w:p w14:paraId="7B00E7D6" w14:textId="77777777" w:rsidR="006E4F98" w:rsidRPr="002D2109" w:rsidRDefault="006E4F98" w:rsidP="009A2187">
      <w:pPr>
        <w:pStyle w:val="a7"/>
        <w:numPr>
          <w:ilvl w:val="0"/>
          <w:numId w:val="10"/>
        </w:numPr>
        <w:spacing w:line="360" w:lineRule="auto"/>
      </w:pPr>
      <w:r w:rsidRPr="002D2109">
        <w:rPr>
          <w:rFonts w:ascii="Times New Roman" w:hAnsi="Times New Roman"/>
          <w:sz w:val="28"/>
        </w:rPr>
        <w:t>Для медичних працівників, внутрішньо переміщених осіб та цивільних у хронічному стресі війни психологічна саморегуляція має особливе значення: у медиків вона пов’язана з профілактикою емоційного вигорання й підтриманням професійного функціонування; у ВПО – з адаптацією до нових життєвих умов і інтеграцією травматичного досвіду; у цивільного населення – з можливістю зберігати повсякденну активність та мінімізувати наслідки тривалого стресу. Усі три групи потребують цілеспрямованого розвитку навичок саморегуляції як одного з головних засобів підтримки психічного здоров’я.</w:t>
      </w:r>
    </w:p>
    <w:p w14:paraId="6CCB08A2" w14:textId="2DBFCAAA" w:rsidR="006E4F98" w:rsidRPr="002D2109" w:rsidRDefault="006E4F98" w:rsidP="009A2187">
      <w:pPr>
        <w:pStyle w:val="a7"/>
        <w:numPr>
          <w:ilvl w:val="0"/>
          <w:numId w:val="10"/>
        </w:numPr>
        <w:spacing w:line="360" w:lineRule="auto"/>
      </w:pPr>
      <w:r w:rsidRPr="002D2109">
        <w:rPr>
          <w:rFonts w:ascii="Times New Roman" w:hAnsi="Times New Roman"/>
          <w:sz w:val="28"/>
        </w:rPr>
        <w:t xml:space="preserve">Підсумовуючи теоретичний аналіз, можна стверджувати, що саморегуляція є не лише важливою характеристикою особистості, а й </w:t>
      </w:r>
      <w:r w:rsidRPr="002D2109">
        <w:rPr>
          <w:rFonts w:ascii="Times New Roman" w:hAnsi="Times New Roman"/>
          <w:b/>
          <w:sz w:val="28"/>
        </w:rPr>
        <w:t>чинником</w:t>
      </w:r>
      <w:r w:rsidRPr="002D2109">
        <w:rPr>
          <w:rFonts w:ascii="Times New Roman" w:hAnsi="Times New Roman"/>
          <w:sz w:val="28"/>
        </w:rPr>
        <w:t>, через який реалізується вплив воєнних, соціально-економічних та професійних стресорів на психічне здоров’я. Це обґрунтовує доцільність розроблення на базі МЦ «</w:t>
      </w:r>
      <w:r w:rsidR="00E8422A">
        <w:rPr>
          <w:rFonts w:ascii="Times New Roman" w:hAnsi="Times New Roman"/>
          <w:sz w:val="28"/>
        </w:rPr>
        <w:t>KIND</w:t>
      </w:r>
      <w:r w:rsidRPr="002D2109">
        <w:rPr>
          <w:rFonts w:ascii="Times New Roman" w:hAnsi="Times New Roman"/>
          <w:sz w:val="28"/>
        </w:rPr>
        <w:t>» та Центру ментального здоров’я при ОНМедУ теоретико-практичної моделі психологічного супроводу, спрямованого на розвиток навичок саморегуляції у медичних працівників, ВПО та цивільних, що стане предметом подальшого викладу в наступних розділах.</w:t>
      </w:r>
    </w:p>
    <w:p w14:paraId="16A9A109" w14:textId="14FFE7DC" w:rsidR="00A22AC3" w:rsidRPr="002D2109" w:rsidRDefault="00A22AC3" w:rsidP="002E1B92">
      <w:pPr>
        <w:spacing w:after="0" w:line="360" w:lineRule="auto"/>
        <w:rPr>
          <w:rFonts w:ascii="Times New Roman" w:eastAsia="Times New Roman" w:hAnsi="Times New Roman" w:cs="Times New Roman"/>
          <w:kern w:val="0"/>
          <w:sz w:val="28"/>
          <w:szCs w:val="28"/>
          <w:lang w:eastAsia="uk-UA"/>
          <w14:ligatures w14:val="none"/>
        </w:rPr>
      </w:pPr>
      <w:r w:rsidRPr="002D2109">
        <w:rPr>
          <w:rFonts w:ascii="Times New Roman" w:eastAsia="Times New Roman" w:hAnsi="Times New Roman" w:cs="Times New Roman"/>
          <w:kern w:val="0"/>
          <w:sz w:val="28"/>
          <w:szCs w:val="28"/>
          <w:lang w:eastAsia="uk-UA"/>
          <w14:ligatures w14:val="none"/>
        </w:rPr>
        <w:br w:type="page"/>
      </w:r>
    </w:p>
    <w:p w14:paraId="3349A93C" w14:textId="77777777" w:rsidR="003D0DF4" w:rsidRPr="002D2109" w:rsidRDefault="003D0DF4" w:rsidP="003D0DF4">
      <w:pPr>
        <w:spacing w:after="0" w:line="360" w:lineRule="auto"/>
        <w:jc w:val="center"/>
        <w:rPr>
          <w:rFonts w:ascii="Times New Roman" w:eastAsia="Times New Roman" w:hAnsi="Times New Roman" w:cs="Times New Roman"/>
          <w:b/>
          <w:bCs/>
          <w:kern w:val="0"/>
          <w:sz w:val="28"/>
          <w:szCs w:val="28"/>
          <w:lang w:eastAsia="uk-UA"/>
          <w14:ligatures w14:val="none"/>
        </w:rPr>
      </w:pPr>
      <w:r w:rsidRPr="002D2109">
        <w:rPr>
          <w:rFonts w:ascii="Times New Roman" w:eastAsia="Times New Roman" w:hAnsi="Times New Roman" w:cs="Times New Roman"/>
          <w:b/>
          <w:bCs/>
          <w:kern w:val="0"/>
          <w:sz w:val="28"/>
          <w:szCs w:val="28"/>
          <w:lang w:eastAsia="uk-UA"/>
          <w14:ligatures w14:val="none"/>
        </w:rPr>
        <w:lastRenderedPageBreak/>
        <w:t>РОЗДІЛ 2. ОРГАНІЗАЦІЙНО-МЕТОДИЧНІ ЗАСАДИ ОЦІНЮВАННЯ САМОРЕГУЛЯЦІЇ ТА ПСИХІЧНОГО ЗДОРОВ’Я МЕДИЧНИХ ПРАЦІВНИКІВ, ВПО ТА ЦИВІЛЬНОГО НАСЕЛЕННЯ</w:t>
      </w:r>
    </w:p>
    <w:p w14:paraId="574544E2" w14:textId="77777777" w:rsidR="00DA17F5" w:rsidRDefault="00DA17F5" w:rsidP="002D2109">
      <w:pPr>
        <w:jc w:val="center"/>
        <w:rPr>
          <w:rFonts w:ascii="Times New Roman" w:eastAsia="Times New Roman" w:hAnsi="Times New Roman" w:cs="Times New Roman"/>
          <w:b/>
          <w:bCs/>
          <w:kern w:val="0"/>
          <w:sz w:val="28"/>
          <w:szCs w:val="28"/>
          <w:lang w:eastAsia="uk-UA"/>
          <w14:ligatures w14:val="none"/>
        </w:rPr>
      </w:pPr>
    </w:p>
    <w:p w14:paraId="3240EF78" w14:textId="5ECF4625" w:rsidR="002D2109" w:rsidRPr="002D2109" w:rsidRDefault="002D2109" w:rsidP="002D2109">
      <w:pPr>
        <w:jc w:val="center"/>
        <w:rPr>
          <w:rFonts w:ascii="Times New Roman" w:hAnsi="Times New Roman"/>
          <w:sz w:val="32"/>
          <w:szCs w:val="28"/>
        </w:rPr>
      </w:pPr>
      <w:r w:rsidRPr="002D2109">
        <w:rPr>
          <w:rFonts w:ascii="Times New Roman" w:eastAsia="Times New Roman" w:hAnsi="Times New Roman" w:cs="Times New Roman"/>
          <w:b/>
          <w:bCs/>
          <w:kern w:val="0"/>
          <w:sz w:val="28"/>
          <w:szCs w:val="28"/>
          <w:lang w:eastAsia="uk-UA"/>
          <w14:ligatures w14:val="none"/>
        </w:rPr>
        <w:t>2.1. Бази реалізації психологічного супроводу: МЦ «</w:t>
      </w:r>
      <w:r w:rsidR="00E8422A">
        <w:rPr>
          <w:rFonts w:ascii="Times New Roman" w:eastAsia="Times New Roman" w:hAnsi="Times New Roman" w:cs="Times New Roman"/>
          <w:b/>
          <w:bCs/>
          <w:kern w:val="0"/>
          <w:sz w:val="28"/>
          <w:szCs w:val="28"/>
          <w:lang w:eastAsia="uk-UA"/>
          <w14:ligatures w14:val="none"/>
        </w:rPr>
        <w:t>KIND</w:t>
      </w:r>
      <w:r w:rsidRPr="002D2109">
        <w:rPr>
          <w:rFonts w:ascii="Times New Roman" w:eastAsia="Times New Roman" w:hAnsi="Times New Roman" w:cs="Times New Roman"/>
          <w:b/>
          <w:bCs/>
          <w:kern w:val="0"/>
          <w:sz w:val="28"/>
          <w:szCs w:val="28"/>
          <w:lang w:eastAsia="uk-UA"/>
          <w14:ligatures w14:val="none"/>
        </w:rPr>
        <w:t>» та Центр ментального здоров’я при ОНМедУ</w:t>
      </w:r>
    </w:p>
    <w:p w14:paraId="2838EA7B" w14:textId="5FD9842D" w:rsidR="002D2109" w:rsidRPr="00DA17F5" w:rsidRDefault="002D2109" w:rsidP="002D2109">
      <w:pPr>
        <w:spacing w:after="0" w:line="360" w:lineRule="auto"/>
        <w:rPr>
          <w:rFonts w:ascii="Times New Roman" w:hAnsi="Times New Roman" w:cs="Times New Roman"/>
          <w:bCs/>
          <w:sz w:val="28"/>
          <w:szCs w:val="28"/>
        </w:rPr>
      </w:pPr>
      <w:r w:rsidRPr="002D2109">
        <w:rPr>
          <w:rFonts w:ascii="Times New Roman" w:hAnsi="Times New Roman"/>
          <w:sz w:val="28"/>
        </w:rPr>
        <w:t>У контексті теоретико-прикладного формату цієї маг</w:t>
      </w:r>
      <w:r w:rsidRPr="00DA17F5">
        <w:rPr>
          <w:rFonts w:ascii="Times New Roman" w:hAnsi="Times New Roman" w:cs="Times New Roman"/>
          <w:sz w:val="28"/>
          <w:szCs w:val="28"/>
        </w:rPr>
        <w:t xml:space="preserve">істерської роботи важливо окреслити </w:t>
      </w:r>
      <w:r w:rsidRPr="00DA17F5">
        <w:rPr>
          <w:rFonts w:ascii="Times New Roman" w:hAnsi="Times New Roman" w:cs="Times New Roman"/>
          <w:bCs/>
          <w:sz w:val="28"/>
          <w:szCs w:val="28"/>
        </w:rPr>
        <w:t>реальні організаційні майданчики, на яких потенційно може впроваджуватися програма розвитку навичок саморегуляції та здійснюватися психологічний супровід медичних працівників, внутрішньо переміщених осіб (ВПО) та цивільного населення, що перебувають в умовах хронічного стресу війни. Такими базами в роботі розглядаються медичний центр «</w:t>
      </w:r>
      <w:r w:rsidR="00E8422A">
        <w:rPr>
          <w:rFonts w:ascii="Times New Roman" w:hAnsi="Times New Roman" w:cs="Times New Roman"/>
          <w:bCs/>
          <w:sz w:val="28"/>
          <w:szCs w:val="28"/>
        </w:rPr>
        <w:t>KIND</w:t>
      </w:r>
      <w:r w:rsidRPr="00DA17F5">
        <w:rPr>
          <w:rFonts w:ascii="Times New Roman" w:hAnsi="Times New Roman" w:cs="Times New Roman"/>
          <w:bCs/>
          <w:sz w:val="28"/>
          <w:szCs w:val="28"/>
        </w:rPr>
        <w:t>» та Центр ментального здоров’я при ОНМедУ, які поєднують клінічну, психосоціальну та освітню складові діяльності.</w:t>
      </w:r>
    </w:p>
    <w:p w14:paraId="2A882BCE"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bCs/>
          <w:sz w:val="28"/>
          <w:szCs w:val="28"/>
        </w:rPr>
        <w:t>Узагальнена характеристика цих баз, їх основної цільової аудиторії, провідних форм роботи та ролі у реалізації програми саморегуляції подана в таблиці 5 «Бази реалізації програми (клініко-психологічні майданчики). Там також окреслено можливість залучення інших партнерських закладів (за потреби) для розширення доступу до програми у громаді</w:t>
      </w:r>
      <w:r w:rsidRPr="00DA17F5">
        <w:rPr>
          <w:rFonts w:ascii="Times New Roman" w:hAnsi="Times New Roman" w:cs="Times New Roman"/>
          <w:sz w:val="28"/>
          <w:szCs w:val="28"/>
        </w:rPr>
        <w:t>.</w:t>
      </w:r>
    </w:p>
    <w:p w14:paraId="751066E9" w14:textId="3109DC10"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b/>
          <w:sz w:val="28"/>
          <w:szCs w:val="28"/>
        </w:rPr>
        <w:t>Медичний центр «</w:t>
      </w:r>
      <w:r w:rsidR="00E8422A">
        <w:rPr>
          <w:rFonts w:ascii="Times New Roman" w:hAnsi="Times New Roman" w:cs="Times New Roman"/>
          <w:b/>
          <w:sz w:val="28"/>
          <w:szCs w:val="28"/>
        </w:rPr>
        <w:t>KIND</w:t>
      </w:r>
      <w:r w:rsidRPr="00DA17F5">
        <w:rPr>
          <w:rFonts w:ascii="Times New Roman" w:hAnsi="Times New Roman" w:cs="Times New Roman"/>
          <w:b/>
          <w:sz w:val="28"/>
          <w:szCs w:val="28"/>
        </w:rPr>
        <w:t>» як клініко-психологічна база підтримки дорослих, ВПО та родин</w:t>
      </w:r>
    </w:p>
    <w:p w14:paraId="1148ED16" w14:textId="1E7E5F7D"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Медичний центр «</w:t>
      </w:r>
      <w:r w:rsidR="00E8422A">
        <w:rPr>
          <w:rFonts w:ascii="Times New Roman" w:hAnsi="Times New Roman" w:cs="Times New Roman"/>
          <w:sz w:val="28"/>
          <w:szCs w:val="28"/>
        </w:rPr>
        <w:t>KIND</w:t>
      </w:r>
      <w:r w:rsidRPr="00DA17F5">
        <w:rPr>
          <w:rFonts w:ascii="Times New Roman" w:hAnsi="Times New Roman" w:cs="Times New Roman"/>
          <w:sz w:val="28"/>
          <w:szCs w:val="28"/>
        </w:rPr>
        <w:t>» у цій роботі розглядається як сучасний медичний та психологічний осередок, який надає допомогу дорослим пацієнтам, ВПО та родинам із дітьми. Структурно він орієнтований на амбулаторний формат роботи, що включає:</w:t>
      </w:r>
    </w:p>
    <w:p w14:paraId="35BC22F5"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індивідуальне психологічне консультування дорослих (у тому числі медичних працівників та осіб, які пережили втрату, травматичні події, вимушене переміщення);</w:t>
      </w:r>
    </w:p>
    <w:p w14:paraId="0D95F32A"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психотерапевтичні сесії (коротко- та середньострокові підходи, орієнтовані на подолання наслідків стресу та покращення саморегуляції);</w:t>
      </w:r>
    </w:p>
    <w:p w14:paraId="4C9E43C9"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lastRenderedPageBreak/>
        <w:t>групові форми роботи (групи психологічної підтримки, базові тренінги стрес-менеджменту, психоосвітні міні-групи для пацієнтів та/або їхніх родин);</w:t>
      </w:r>
    </w:p>
    <w:p w14:paraId="6E9B5254"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психоосвітні заходи для широкого кола населення (інформаційні зустрічі, лекції щодо психічного здоров’я, самодопомоги та саморегуляції).</w:t>
      </w:r>
    </w:p>
    <w:p w14:paraId="57B25853" w14:textId="42A1D116"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У воєнних умовах особливу увагу в діяльності МЦ «</w:t>
      </w:r>
      <w:r w:rsidR="00E8422A">
        <w:rPr>
          <w:rFonts w:ascii="Times New Roman" w:hAnsi="Times New Roman" w:cs="Times New Roman"/>
          <w:sz w:val="28"/>
          <w:szCs w:val="28"/>
        </w:rPr>
        <w:t>KIND</w:t>
      </w:r>
      <w:r w:rsidRPr="00DA17F5">
        <w:rPr>
          <w:rFonts w:ascii="Times New Roman" w:hAnsi="Times New Roman" w:cs="Times New Roman"/>
          <w:sz w:val="28"/>
          <w:szCs w:val="28"/>
        </w:rPr>
        <w:t>» приділяють роботі з:</w:t>
      </w:r>
    </w:p>
    <w:p w14:paraId="6FF35313"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дорослими пацієнтами, які переживають хронічний стрес, тривогу, депресивні прояви, пов’язані з війною, економічною нестабільністю, родинними втратами;</w:t>
      </w:r>
    </w:p>
    <w:p w14:paraId="64C6E175"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внутрішньо переміщеними особами, що потребують психологічного супроводу під час адаптації до нових життєвих умов;</w:t>
      </w:r>
    </w:p>
    <w:p w14:paraId="3CC43286"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родинами з дітьми, у яких дорослій ланці необхідна підтримка в регуляції власного стану та емоційного фону в сім’ї.</w:t>
      </w:r>
    </w:p>
    <w:p w14:paraId="4DD32388" w14:textId="0F496B61"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У межах магістерської роботи МЦ «</w:t>
      </w:r>
      <w:r w:rsidR="00E8422A">
        <w:rPr>
          <w:rFonts w:ascii="Times New Roman" w:hAnsi="Times New Roman" w:cs="Times New Roman"/>
          <w:sz w:val="28"/>
          <w:szCs w:val="28"/>
        </w:rPr>
        <w:t>KIND</w:t>
      </w:r>
      <w:r w:rsidRPr="00DA17F5">
        <w:rPr>
          <w:rFonts w:ascii="Times New Roman" w:hAnsi="Times New Roman" w:cs="Times New Roman"/>
          <w:sz w:val="28"/>
          <w:szCs w:val="28"/>
        </w:rPr>
        <w:t>» розглядається як провідна амбулаторна база для пілотного впровадження модулів програми саморегуляції. Саме в такому форматі логічно реалізовувати:</w:t>
      </w:r>
    </w:p>
    <w:p w14:paraId="380704FA" w14:textId="77777777" w:rsidR="002D2109" w:rsidRPr="00DA17F5" w:rsidRDefault="002D2109" w:rsidP="009A2187">
      <w:pPr>
        <w:pStyle w:val="a7"/>
        <w:numPr>
          <w:ilvl w:val="0"/>
          <w:numId w:val="11"/>
        </w:num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індивідуалізовані модулі психологічної самодопомоги (навчання базовим технікам емоційної та поведінкової регуляції);</w:t>
      </w:r>
    </w:p>
    <w:p w14:paraId="0056CC3B" w14:textId="77777777" w:rsidR="002D2109" w:rsidRPr="00DA17F5" w:rsidRDefault="002D2109" w:rsidP="009A2187">
      <w:pPr>
        <w:pStyle w:val="a7"/>
        <w:numPr>
          <w:ilvl w:val="0"/>
          <w:numId w:val="11"/>
        </w:num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короткі групові програми розвитку навичок саморегуляції для ВПО та цивільних;</w:t>
      </w:r>
    </w:p>
    <w:p w14:paraId="1CE5AC02" w14:textId="77777777" w:rsidR="002D2109" w:rsidRPr="00DA17F5" w:rsidRDefault="002D2109" w:rsidP="009A2187">
      <w:pPr>
        <w:pStyle w:val="a7"/>
        <w:numPr>
          <w:ilvl w:val="0"/>
          <w:numId w:val="11"/>
        </w:num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скринінгове обстеження рівня тривожності, депресивності та загального дистресу із застосуванням PHQ-9, GAD-7, HADS та опитувальників саморегуляції (у подальшому це описується в підрозділі 2.3).</w:t>
      </w:r>
    </w:p>
    <w:p w14:paraId="32048186" w14:textId="08990D28"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Таким чином, МЦ «</w:t>
      </w:r>
      <w:r w:rsidR="00E8422A">
        <w:rPr>
          <w:rFonts w:ascii="Times New Roman" w:hAnsi="Times New Roman" w:cs="Times New Roman"/>
          <w:sz w:val="28"/>
          <w:szCs w:val="28"/>
        </w:rPr>
        <w:t>KIND</w:t>
      </w:r>
      <w:r w:rsidRPr="00DA17F5">
        <w:rPr>
          <w:rFonts w:ascii="Times New Roman" w:hAnsi="Times New Roman" w:cs="Times New Roman"/>
          <w:sz w:val="28"/>
          <w:szCs w:val="28"/>
        </w:rPr>
        <w:t>» у роботі виступає як клініко-психологічна база, де теоретично обґрунтована програма саморегуляції може бути інтегрована у вже наявні амбулаторні послуги з психічного здоров’я для дорослих, ВПО та родин.</w:t>
      </w:r>
    </w:p>
    <w:p w14:paraId="3187BB1C"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b/>
          <w:sz w:val="28"/>
          <w:szCs w:val="28"/>
        </w:rPr>
        <w:t>Центр ментального здоров’я при ОНМедУ як освітньо-практичний майданчик для медиків</w:t>
      </w:r>
    </w:p>
    <w:p w14:paraId="3F21F205" w14:textId="77777777" w:rsidR="002D2109" w:rsidRPr="00DA17F5" w:rsidRDefault="002D2109" w:rsidP="002D2109">
      <w:pPr>
        <w:spacing w:after="0" w:line="360" w:lineRule="auto"/>
        <w:rPr>
          <w:rFonts w:ascii="Times New Roman" w:hAnsi="Times New Roman" w:cs="Times New Roman"/>
          <w:bCs/>
          <w:sz w:val="28"/>
          <w:szCs w:val="28"/>
        </w:rPr>
      </w:pPr>
      <w:r w:rsidRPr="00DA17F5">
        <w:rPr>
          <w:rFonts w:ascii="Times New Roman" w:hAnsi="Times New Roman" w:cs="Times New Roman"/>
          <w:bCs/>
          <w:sz w:val="28"/>
          <w:szCs w:val="28"/>
        </w:rPr>
        <w:t xml:space="preserve">Центр ментального здоров’я при Одеському національному медичному університеті (ОНМедУ) у цій роботі розглядається передусім як освітньо-практична платформа, орієнтована на студентів-медиків, інтернів, медичних </w:t>
      </w:r>
      <w:r w:rsidRPr="00DA17F5">
        <w:rPr>
          <w:rFonts w:ascii="Times New Roman" w:hAnsi="Times New Roman" w:cs="Times New Roman"/>
          <w:bCs/>
          <w:sz w:val="28"/>
          <w:szCs w:val="28"/>
        </w:rPr>
        <w:lastRenderedPageBreak/>
        <w:t>працівників та, частково, на цивільне населення, залучене до освітніх і просвітницьких заходів. [67, 71–73, 77]</w:t>
      </w:r>
    </w:p>
    <w:p w14:paraId="144E8349" w14:textId="749DA15E" w:rsidR="002D2109" w:rsidRPr="00DA17F5" w:rsidRDefault="002D2109" w:rsidP="002D2109">
      <w:pPr>
        <w:spacing w:after="0" w:line="360" w:lineRule="auto"/>
        <w:rPr>
          <w:rFonts w:ascii="Times New Roman" w:hAnsi="Times New Roman" w:cs="Times New Roman"/>
          <w:bCs/>
          <w:sz w:val="28"/>
          <w:szCs w:val="28"/>
        </w:rPr>
      </w:pPr>
      <w:r w:rsidRPr="00DA17F5">
        <w:rPr>
          <w:rFonts w:ascii="Times New Roman" w:hAnsi="Times New Roman" w:cs="Times New Roman"/>
          <w:bCs/>
          <w:sz w:val="28"/>
          <w:szCs w:val="28"/>
        </w:rPr>
        <w:t xml:space="preserve">Ключові напрями діяльності Центру (у рамках магістерської концепції) включають: </w:t>
      </w:r>
    </w:p>
    <w:p w14:paraId="230F365A" w14:textId="77777777" w:rsidR="002D2109" w:rsidRPr="00DA17F5" w:rsidRDefault="002D2109" w:rsidP="009A2187">
      <w:pPr>
        <w:pStyle w:val="a7"/>
        <w:numPr>
          <w:ilvl w:val="0"/>
          <w:numId w:val="12"/>
        </w:numPr>
        <w:spacing w:after="0" w:line="360" w:lineRule="auto"/>
        <w:rPr>
          <w:rFonts w:ascii="Times New Roman" w:hAnsi="Times New Roman" w:cs="Times New Roman"/>
          <w:bCs/>
          <w:sz w:val="28"/>
          <w:szCs w:val="28"/>
        </w:rPr>
      </w:pPr>
      <w:r w:rsidRPr="00DA17F5">
        <w:rPr>
          <w:rFonts w:ascii="Times New Roman" w:hAnsi="Times New Roman" w:cs="Times New Roman"/>
          <w:bCs/>
          <w:sz w:val="28"/>
          <w:szCs w:val="28"/>
        </w:rPr>
        <w:t>навчальні заходи з психічного здоров’я для студентів-медиків та інтернів (лекції, семінари, тренінги з питань психічного здоров’я, саморегуляції, профілактики емоційного вигорання); [67, 71–73, 77]</w:t>
      </w:r>
    </w:p>
    <w:p w14:paraId="19A4E254" w14:textId="77777777" w:rsidR="002D2109" w:rsidRPr="00DA17F5" w:rsidRDefault="002D2109" w:rsidP="009A2187">
      <w:pPr>
        <w:pStyle w:val="a7"/>
        <w:numPr>
          <w:ilvl w:val="0"/>
          <w:numId w:val="12"/>
        </w:numPr>
        <w:spacing w:after="0" w:line="360" w:lineRule="auto"/>
        <w:rPr>
          <w:rFonts w:ascii="Times New Roman" w:hAnsi="Times New Roman" w:cs="Times New Roman"/>
          <w:bCs/>
          <w:sz w:val="28"/>
          <w:szCs w:val="28"/>
        </w:rPr>
      </w:pPr>
      <w:r w:rsidRPr="00DA17F5">
        <w:rPr>
          <w:rFonts w:ascii="Times New Roman" w:hAnsi="Times New Roman" w:cs="Times New Roman"/>
          <w:bCs/>
          <w:sz w:val="28"/>
          <w:szCs w:val="28"/>
        </w:rPr>
        <w:t>супервізійні та інтервізійні групи для молодих спеціалістів і практичних психологів, які працюють із пацієнтами в умовах війни; [67, 71–73, 77]</w:t>
      </w:r>
    </w:p>
    <w:p w14:paraId="658B7CDE" w14:textId="77777777" w:rsidR="002D2109" w:rsidRPr="00DA17F5" w:rsidRDefault="002D2109" w:rsidP="009A2187">
      <w:pPr>
        <w:pStyle w:val="a7"/>
        <w:numPr>
          <w:ilvl w:val="0"/>
          <w:numId w:val="12"/>
        </w:numPr>
        <w:spacing w:after="0" w:line="360" w:lineRule="auto"/>
        <w:rPr>
          <w:rFonts w:ascii="Times New Roman" w:hAnsi="Times New Roman" w:cs="Times New Roman"/>
          <w:bCs/>
          <w:sz w:val="28"/>
          <w:szCs w:val="28"/>
        </w:rPr>
      </w:pPr>
      <w:r w:rsidRPr="00DA17F5">
        <w:rPr>
          <w:rFonts w:ascii="Times New Roman" w:hAnsi="Times New Roman" w:cs="Times New Roman"/>
          <w:bCs/>
          <w:sz w:val="28"/>
          <w:szCs w:val="28"/>
        </w:rPr>
        <w:t>консультативні прийоми (індивідуальні консультації, профілактичні бесіди, скринінг психічного стану медичних працівників, студентів та інших осіб, які потребують підтримки); [67, 71–73, 77]</w:t>
      </w:r>
    </w:p>
    <w:p w14:paraId="33422E03" w14:textId="77777777" w:rsidR="002D2109" w:rsidRPr="00DA17F5" w:rsidRDefault="002D2109" w:rsidP="009A2187">
      <w:pPr>
        <w:pStyle w:val="a7"/>
        <w:numPr>
          <w:ilvl w:val="0"/>
          <w:numId w:val="12"/>
        </w:numPr>
        <w:spacing w:after="0" w:line="360" w:lineRule="auto"/>
        <w:rPr>
          <w:rFonts w:ascii="Times New Roman" w:hAnsi="Times New Roman" w:cs="Times New Roman"/>
          <w:bCs/>
          <w:sz w:val="28"/>
          <w:szCs w:val="28"/>
        </w:rPr>
      </w:pPr>
      <w:r w:rsidRPr="00DA17F5">
        <w:rPr>
          <w:rFonts w:ascii="Times New Roman" w:hAnsi="Times New Roman" w:cs="Times New Roman"/>
          <w:bCs/>
          <w:sz w:val="28"/>
          <w:szCs w:val="28"/>
        </w:rPr>
        <w:t>інформаційно-просвітницьку діяльність, спрямовану на формування культури турботи про психічне здоров’я в університетському середовищі. [67, 71–73, 77]</w:t>
      </w:r>
    </w:p>
    <w:p w14:paraId="0CEBE902" w14:textId="77777777" w:rsidR="002D2109" w:rsidRPr="00DA17F5" w:rsidRDefault="002D2109" w:rsidP="002D2109">
      <w:pPr>
        <w:spacing w:after="0" w:line="360" w:lineRule="auto"/>
        <w:rPr>
          <w:rFonts w:ascii="Times New Roman" w:hAnsi="Times New Roman" w:cs="Times New Roman"/>
          <w:bCs/>
          <w:sz w:val="28"/>
          <w:szCs w:val="28"/>
        </w:rPr>
      </w:pPr>
      <w:r w:rsidRPr="00DA17F5">
        <w:rPr>
          <w:rFonts w:ascii="Times New Roman" w:hAnsi="Times New Roman" w:cs="Times New Roman"/>
          <w:bCs/>
          <w:sz w:val="28"/>
          <w:szCs w:val="28"/>
        </w:rPr>
        <w:t>У логіці цієї роботи Центр ментального здоров’я при ОНМедУ розглядається як ключова база для інтеграції елементів програми саморегуляції саме для медичних працівників та студентів-медиків. Це може включати: [67, 71–73, 77]</w:t>
      </w:r>
    </w:p>
    <w:p w14:paraId="5156A2E1" w14:textId="77777777" w:rsidR="002D2109" w:rsidRPr="00DA17F5" w:rsidRDefault="002D2109" w:rsidP="009A2187">
      <w:pPr>
        <w:pStyle w:val="a7"/>
        <w:numPr>
          <w:ilvl w:val="0"/>
          <w:numId w:val="13"/>
        </w:numPr>
        <w:spacing w:after="0" w:line="360" w:lineRule="auto"/>
        <w:rPr>
          <w:rFonts w:ascii="Times New Roman" w:hAnsi="Times New Roman" w:cs="Times New Roman"/>
          <w:sz w:val="28"/>
          <w:szCs w:val="28"/>
        </w:rPr>
      </w:pPr>
      <w:r w:rsidRPr="00DA17F5">
        <w:rPr>
          <w:rFonts w:ascii="Times New Roman" w:hAnsi="Times New Roman" w:cs="Times New Roman"/>
          <w:bCs/>
          <w:sz w:val="28"/>
          <w:szCs w:val="28"/>
        </w:rPr>
        <w:t>впровадження тренінгових модулів са</w:t>
      </w:r>
      <w:r w:rsidRPr="00DA17F5">
        <w:rPr>
          <w:rFonts w:ascii="Times New Roman" w:hAnsi="Times New Roman" w:cs="Times New Roman"/>
          <w:sz w:val="28"/>
          <w:szCs w:val="28"/>
        </w:rPr>
        <w:t>морегуляції в освітні курси, вибіркові дисципліни чи факультативи; [67, 71–73, 77]</w:t>
      </w:r>
    </w:p>
    <w:p w14:paraId="03B37193" w14:textId="77777777" w:rsidR="002D2109" w:rsidRPr="00DA17F5" w:rsidRDefault="002D2109" w:rsidP="009A2187">
      <w:pPr>
        <w:pStyle w:val="a7"/>
        <w:numPr>
          <w:ilvl w:val="0"/>
          <w:numId w:val="13"/>
        </w:num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проведення коротких групових програм стрес-менеджменту та розвитку навичок саморегуляції для студентів, інтернів, лікарів; [67, 71–73, 77]</w:t>
      </w:r>
    </w:p>
    <w:p w14:paraId="1618D418" w14:textId="77777777" w:rsidR="002D2109" w:rsidRPr="00DA17F5" w:rsidRDefault="002D2109" w:rsidP="009A2187">
      <w:pPr>
        <w:pStyle w:val="a7"/>
        <w:numPr>
          <w:ilvl w:val="0"/>
          <w:numId w:val="13"/>
        </w:num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використання стандартизованого психодіагностичного комплексу (PHQ-9, GAD-7, HADS, шкали резилієнтності та саморегуляції) для оцінювання стану учасників програм і планування заходів підтримки. [67, 71–73, 77]</w:t>
      </w:r>
    </w:p>
    <w:p w14:paraId="518D5F54"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Завдяки поєднанню освітньої та практичної функцій Центр ментального здоров’я при ОНМедУ є оптимальним майданчиком для апробації програм, спрямованих на профілактику емоційного вигорання й підвищення саморегуляції медиків, а також для подальшого поширення цих програм у клінічну практику. [67, 71–73, 77]</w:t>
      </w:r>
    </w:p>
    <w:p w14:paraId="04DAFC0D"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b/>
          <w:sz w:val="28"/>
          <w:szCs w:val="28"/>
        </w:rPr>
        <w:lastRenderedPageBreak/>
        <w:t>Можливості партнерств та розширення програми</w:t>
      </w:r>
    </w:p>
    <w:p w14:paraId="60042589"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У таблиці 5 передбачено також окремий рядок для інших партнерських закладів (за потреби), які можуть бути залучені для розширення доступу до програми саморегуляції у громаді. Це можуть бути, наприклад, локальні центри психічного здоров’я, амбулаторні відділення закладів охорони здоров’я, громадські організації, які працюють із ВПО та населенням у прифронтових чи прифронтових регіонах.</w:t>
      </w:r>
    </w:p>
    <w:p w14:paraId="1A20D60F" w14:textId="28F6BE2D"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У межах цієї магістерської роботи такі заклади розглядаються як потенційні партнери, без деталізації їхньої структури чи статистики. Основний акцент залишається на двох базах – МЦ «</w:t>
      </w:r>
      <w:r w:rsidR="00E8422A">
        <w:rPr>
          <w:rFonts w:ascii="Times New Roman" w:hAnsi="Times New Roman" w:cs="Times New Roman"/>
          <w:sz w:val="28"/>
          <w:szCs w:val="28"/>
        </w:rPr>
        <w:t>KIND</w:t>
      </w:r>
      <w:r w:rsidRPr="00DA17F5">
        <w:rPr>
          <w:rFonts w:ascii="Times New Roman" w:hAnsi="Times New Roman" w:cs="Times New Roman"/>
          <w:sz w:val="28"/>
          <w:szCs w:val="28"/>
        </w:rPr>
        <w:t>» та Центрі ментального здоров’я при ОНМедУ, які слугують модельними прикладами впровадження теоретико-практичної програми розвитку навичок саморегуляції. [67, 71–77]</w:t>
      </w:r>
    </w:p>
    <w:p w14:paraId="78C0B664" w14:textId="77777777" w:rsidR="002D2109" w:rsidRPr="00DA17F5" w:rsidRDefault="002D2109" w:rsidP="002D2109">
      <w:pPr>
        <w:spacing w:after="0" w:line="360" w:lineRule="auto"/>
        <w:rPr>
          <w:rFonts w:ascii="Times New Roman" w:hAnsi="Times New Roman" w:cs="Times New Roman"/>
          <w:sz w:val="28"/>
          <w:szCs w:val="28"/>
        </w:rPr>
      </w:pPr>
    </w:p>
    <w:p w14:paraId="14221C55"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b/>
          <w:sz w:val="28"/>
          <w:szCs w:val="28"/>
        </w:rPr>
        <w:t>Зв’язок баз реалізації з цільовими групами</w:t>
      </w:r>
    </w:p>
    <w:p w14:paraId="7BA5A20C"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Бази, описані вище, логічно пов’язані з основними цільовими групами психологічного супроводу, виділеними в роботі:</w:t>
      </w:r>
    </w:p>
    <w:p w14:paraId="1C4696E7" w14:textId="6DA7016C" w:rsidR="002D2109" w:rsidRPr="00DA17F5" w:rsidRDefault="002D2109" w:rsidP="009A2187">
      <w:pPr>
        <w:pStyle w:val="a7"/>
        <w:numPr>
          <w:ilvl w:val="0"/>
          <w:numId w:val="14"/>
        </w:num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медичні працівники (передусім через Центр ментального здоров’я при ОНМедУ, а також – у форматі індивідуальних консультацій у МЦ «</w:t>
      </w:r>
      <w:r w:rsidR="00E8422A">
        <w:rPr>
          <w:rFonts w:ascii="Times New Roman" w:hAnsi="Times New Roman" w:cs="Times New Roman"/>
          <w:sz w:val="28"/>
          <w:szCs w:val="28"/>
        </w:rPr>
        <w:t>KIND</w:t>
      </w:r>
      <w:r w:rsidRPr="00DA17F5">
        <w:rPr>
          <w:rFonts w:ascii="Times New Roman" w:hAnsi="Times New Roman" w:cs="Times New Roman"/>
          <w:sz w:val="28"/>
          <w:szCs w:val="28"/>
        </w:rPr>
        <w:t>»);</w:t>
      </w:r>
    </w:p>
    <w:p w14:paraId="5B17EF29" w14:textId="67DCEC7E" w:rsidR="002D2109" w:rsidRPr="00DA17F5" w:rsidRDefault="002D2109" w:rsidP="009A2187">
      <w:pPr>
        <w:pStyle w:val="a7"/>
        <w:numPr>
          <w:ilvl w:val="0"/>
          <w:numId w:val="14"/>
        </w:num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внутрішньо переміщені особи (як основна група для амбулаторних програм у МЦ «</w:t>
      </w:r>
      <w:r w:rsidR="00E8422A">
        <w:rPr>
          <w:rFonts w:ascii="Times New Roman" w:hAnsi="Times New Roman" w:cs="Times New Roman"/>
          <w:sz w:val="28"/>
          <w:szCs w:val="28"/>
        </w:rPr>
        <w:t>KIND</w:t>
      </w:r>
      <w:r w:rsidRPr="00DA17F5">
        <w:rPr>
          <w:rFonts w:ascii="Times New Roman" w:hAnsi="Times New Roman" w:cs="Times New Roman"/>
          <w:sz w:val="28"/>
          <w:szCs w:val="28"/>
        </w:rPr>
        <w:t>»);</w:t>
      </w:r>
    </w:p>
    <w:p w14:paraId="403EF088" w14:textId="77777777" w:rsidR="002D2109" w:rsidRPr="00DA17F5" w:rsidRDefault="002D2109" w:rsidP="009A2187">
      <w:pPr>
        <w:pStyle w:val="a7"/>
        <w:numPr>
          <w:ilvl w:val="0"/>
          <w:numId w:val="14"/>
        </w:num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цивільне населення в умовах хронічного стресу (через індивідуальні й групові форми роботи обох баз).</w:t>
      </w:r>
    </w:p>
    <w:p w14:paraId="499E55D1" w14:textId="77777777" w:rsidR="002D2109"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Узагальнений опис цих груп, їхніх стресорів, типових проявів порушення психічного здоров’я та цільових акцентів саморегуляції подано в таблиці 4 «Цільові групи психологічного супроводу», яка тематично належить до підрозділів 2.1–2.2 й поглиблюється далі у тексті.</w:t>
      </w:r>
    </w:p>
    <w:p w14:paraId="20C33C62" w14:textId="7CF046AD" w:rsidR="00DA17F5" w:rsidRDefault="00DA17F5">
      <w:pPr>
        <w:rPr>
          <w:rFonts w:ascii="Times New Roman" w:hAnsi="Times New Roman" w:cs="Times New Roman"/>
          <w:sz w:val="28"/>
          <w:szCs w:val="28"/>
        </w:rPr>
      </w:pPr>
      <w:r>
        <w:rPr>
          <w:rFonts w:ascii="Times New Roman" w:hAnsi="Times New Roman" w:cs="Times New Roman"/>
          <w:sz w:val="28"/>
          <w:szCs w:val="28"/>
        </w:rPr>
        <w:br w:type="page"/>
      </w:r>
    </w:p>
    <w:p w14:paraId="28D466B4" w14:textId="77777777" w:rsidR="00DA17F5" w:rsidRPr="00DA17F5" w:rsidRDefault="00DA17F5" w:rsidP="002D2109">
      <w:pPr>
        <w:spacing w:after="0" w:line="360" w:lineRule="auto"/>
        <w:rPr>
          <w:rFonts w:ascii="Times New Roman" w:hAnsi="Times New Roman" w:cs="Times New Roman"/>
          <w:sz w:val="28"/>
          <w:szCs w:val="28"/>
        </w:rPr>
      </w:pPr>
    </w:p>
    <w:p w14:paraId="24BAF79C" w14:textId="77777777" w:rsidR="002D2109" w:rsidRPr="00DA17F5" w:rsidRDefault="002D2109" w:rsidP="00DA17F5">
      <w:pPr>
        <w:spacing w:after="0" w:line="360" w:lineRule="auto"/>
        <w:jc w:val="center"/>
        <w:rPr>
          <w:rFonts w:ascii="Times New Roman" w:hAnsi="Times New Roman" w:cs="Times New Roman"/>
          <w:sz w:val="28"/>
          <w:szCs w:val="28"/>
        </w:rPr>
      </w:pPr>
      <w:r w:rsidRPr="00DA17F5">
        <w:rPr>
          <w:rFonts w:ascii="Times New Roman" w:hAnsi="Times New Roman" w:cs="Times New Roman"/>
          <w:b/>
          <w:sz w:val="28"/>
          <w:szCs w:val="28"/>
        </w:rPr>
        <w:t>2.2. Цільові групи психологічного супроводу в контексті хронічного стресу війни</w:t>
      </w:r>
    </w:p>
    <w:p w14:paraId="33B9F1D7"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У межах даної роботи виділяються три основні цільові групи психологічного супроводу, для яких розвиток навичок саморегуляції є критично важливим ресурсом підтримки психічного здоров’я: медичні працівники, внутрішньо переміщені особи (ВПО) та цивільні, які перебувають в умовах хронічного стресу війни. Узагальнена характеристика цих груп – їхніх основних стресорів, типових проявів порушення психічного здоров’я та цільових акцентів саморегуляції – подана в табл. 4 «Цільові групи психологічного супроводу».</w:t>
      </w:r>
    </w:p>
    <w:p w14:paraId="7F7F9A98" w14:textId="77777777" w:rsidR="002D2109" w:rsidRPr="00DA17F5" w:rsidRDefault="002D2109" w:rsidP="002D2109">
      <w:pPr>
        <w:spacing w:after="0" w:line="360" w:lineRule="auto"/>
        <w:rPr>
          <w:rFonts w:ascii="Times New Roman" w:hAnsi="Times New Roman" w:cs="Times New Roman"/>
          <w:sz w:val="28"/>
          <w:szCs w:val="28"/>
        </w:rPr>
      </w:pPr>
    </w:p>
    <w:p w14:paraId="5D5AC316"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b/>
          <w:sz w:val="28"/>
          <w:szCs w:val="28"/>
        </w:rPr>
        <w:t>Медичні працівники</w:t>
      </w:r>
    </w:p>
    <w:p w14:paraId="7DFB0538"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До групи медичних працівників у контексті цієї роботи належать лікарі, лікарі-інтерни, медичні сестри та інший персонал закладів охорони здоров’я, які працюють в умовах війни. Соціально-демографічно це переважно дорослі пацієнти працездатного віку, часто з тривалим професійним стажем, але в умовах воєнного часу до групи ризику потрапляють і молоді фахівці, які розпочали практику вже під час повномасштабної війни. [59–63, 67–68]</w:t>
      </w:r>
    </w:p>
    <w:p w14:paraId="22043A92" w14:textId="6D920270"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Основними стресорами для цієї групи є:</w:t>
      </w:r>
    </w:p>
    <w:p w14:paraId="1747A505" w14:textId="77777777" w:rsidR="002D2109" w:rsidRPr="00DA17F5" w:rsidRDefault="002D2109" w:rsidP="009A2187">
      <w:pPr>
        <w:pStyle w:val="a7"/>
        <w:numPr>
          <w:ilvl w:val="0"/>
          <w:numId w:val="15"/>
        </w:num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хронічне перевантаження через високу кількість пацієнтів, дефіцит кадрів, роботу в умовах обмежених ресурсів; [59–63, 67–68]</w:t>
      </w:r>
    </w:p>
    <w:p w14:paraId="32926A36" w14:textId="77777777" w:rsidR="002D2109" w:rsidRPr="00DA17F5" w:rsidRDefault="002D2109" w:rsidP="009A2187">
      <w:pPr>
        <w:pStyle w:val="a7"/>
        <w:numPr>
          <w:ilvl w:val="0"/>
          <w:numId w:val="15"/>
        </w:num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постійна відповідальність за життя і здоров’я пацієнтів, необхідність приймати рішення в умовах невизначеності; [59–63, 67–68]</w:t>
      </w:r>
    </w:p>
    <w:p w14:paraId="360178B4" w14:textId="77777777" w:rsidR="002D2109" w:rsidRPr="00DA17F5" w:rsidRDefault="002D2109" w:rsidP="009A2187">
      <w:pPr>
        <w:pStyle w:val="a7"/>
        <w:numPr>
          <w:ilvl w:val="0"/>
          <w:numId w:val="15"/>
        </w:num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емоційно насичений контакт із пацієнтами, які пережили травму, втрати, тяжкі захворювання; [59–63, 67–68]</w:t>
      </w:r>
    </w:p>
    <w:p w14:paraId="7180581F" w14:textId="77777777" w:rsidR="002D2109" w:rsidRPr="00DA17F5" w:rsidRDefault="002D2109" w:rsidP="009A2187">
      <w:pPr>
        <w:pStyle w:val="a7"/>
        <w:numPr>
          <w:ilvl w:val="0"/>
          <w:numId w:val="15"/>
        </w:num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поєднання професійних викликів із власним досвідом війни, сімейними проблемами, економічною нестабільністю. [59–63, 67–68]</w:t>
      </w:r>
    </w:p>
    <w:p w14:paraId="63C18915"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 xml:space="preserve">Типові прояви порушення психічного здоров’я у медичних працівників включають підвищену тривожність, емоційну виснаженість, симптоми емоційного вигорання, порушення сну, дратівливість, зниження відчуття </w:t>
      </w:r>
      <w:r w:rsidRPr="00DA17F5">
        <w:rPr>
          <w:rFonts w:ascii="Times New Roman" w:hAnsi="Times New Roman" w:cs="Times New Roman"/>
          <w:sz w:val="28"/>
          <w:szCs w:val="28"/>
        </w:rPr>
        <w:lastRenderedPageBreak/>
        <w:t>професійної ефективності, інколи – соматоформні скарги. Частина фахівців вдається до дезадаптивних стратегій подолання (надмірна робота «без відпочинку», емоційне «відгородження» від пацієнтів, зловживання стимуляторами або седативними засобами). [59–63, 67–68]</w:t>
      </w:r>
    </w:p>
    <w:p w14:paraId="12B4D328" w14:textId="51702D88"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У контексті саморегуляції для медичних працівників акцент робиться на:</w:t>
      </w:r>
    </w:p>
    <w:p w14:paraId="3E1567EB" w14:textId="77777777" w:rsidR="002D2109" w:rsidRPr="00821EF1" w:rsidRDefault="002D2109" w:rsidP="009A2187">
      <w:pPr>
        <w:pStyle w:val="a7"/>
        <w:numPr>
          <w:ilvl w:val="0"/>
          <w:numId w:val="16"/>
        </w:numPr>
        <w:spacing w:after="0" w:line="360" w:lineRule="auto"/>
        <w:rPr>
          <w:rFonts w:ascii="Times New Roman" w:hAnsi="Times New Roman" w:cs="Times New Roman"/>
          <w:sz w:val="28"/>
          <w:szCs w:val="28"/>
        </w:rPr>
      </w:pPr>
      <w:r w:rsidRPr="00821EF1">
        <w:rPr>
          <w:rFonts w:ascii="Times New Roman" w:hAnsi="Times New Roman" w:cs="Times New Roman"/>
          <w:sz w:val="28"/>
          <w:szCs w:val="28"/>
        </w:rPr>
        <w:t>управлінні емоційними реакціями в процесі професійної діяльності (збереження емпатії без «злиття» з чужими стражданнями, профілактика вигорання); [59–63, 67–68]</w:t>
      </w:r>
    </w:p>
    <w:p w14:paraId="564079A9" w14:textId="77777777" w:rsidR="002D2109" w:rsidRPr="00821EF1" w:rsidRDefault="002D2109" w:rsidP="009A2187">
      <w:pPr>
        <w:pStyle w:val="a7"/>
        <w:numPr>
          <w:ilvl w:val="0"/>
          <w:numId w:val="16"/>
        </w:numPr>
        <w:spacing w:after="0" w:line="360" w:lineRule="auto"/>
        <w:rPr>
          <w:rFonts w:ascii="Times New Roman" w:hAnsi="Times New Roman" w:cs="Times New Roman"/>
          <w:sz w:val="28"/>
          <w:szCs w:val="28"/>
        </w:rPr>
      </w:pPr>
      <w:r w:rsidRPr="00821EF1">
        <w:rPr>
          <w:rFonts w:ascii="Times New Roman" w:hAnsi="Times New Roman" w:cs="Times New Roman"/>
          <w:sz w:val="28"/>
          <w:szCs w:val="28"/>
        </w:rPr>
        <w:t>формуванні навичок своєчасного відновлення ресурсів (структурування режиму праці та відпочинку, мікропаузи, короткі техніки стабілізації під час зміни); [59–63, 67–68]</w:t>
      </w:r>
    </w:p>
    <w:p w14:paraId="028839B1" w14:textId="77777777" w:rsidR="002D2109" w:rsidRPr="00821EF1" w:rsidRDefault="002D2109" w:rsidP="009A2187">
      <w:pPr>
        <w:pStyle w:val="a7"/>
        <w:numPr>
          <w:ilvl w:val="0"/>
          <w:numId w:val="16"/>
        </w:numPr>
        <w:spacing w:after="0" w:line="360" w:lineRule="auto"/>
        <w:rPr>
          <w:rFonts w:ascii="Times New Roman" w:hAnsi="Times New Roman" w:cs="Times New Roman"/>
          <w:sz w:val="28"/>
          <w:szCs w:val="28"/>
        </w:rPr>
      </w:pPr>
      <w:r w:rsidRPr="00821EF1">
        <w:rPr>
          <w:rFonts w:ascii="Times New Roman" w:hAnsi="Times New Roman" w:cs="Times New Roman"/>
          <w:sz w:val="28"/>
          <w:szCs w:val="28"/>
        </w:rPr>
        <w:t>розвиткові рефлексивної саморегуляції (усвідомлення власних меж, вміння відстежувати ранні ознаки виснаження, готовність звертатися по допомогу); [59–63, 67–68]</w:t>
      </w:r>
    </w:p>
    <w:p w14:paraId="3F19E0FD" w14:textId="77777777" w:rsidR="002D2109" w:rsidRPr="00821EF1" w:rsidRDefault="002D2109" w:rsidP="009A2187">
      <w:pPr>
        <w:pStyle w:val="a7"/>
        <w:numPr>
          <w:ilvl w:val="0"/>
          <w:numId w:val="16"/>
        </w:numPr>
        <w:spacing w:after="0" w:line="360" w:lineRule="auto"/>
        <w:rPr>
          <w:rFonts w:ascii="Times New Roman" w:hAnsi="Times New Roman" w:cs="Times New Roman"/>
          <w:sz w:val="28"/>
          <w:szCs w:val="28"/>
        </w:rPr>
      </w:pPr>
      <w:r w:rsidRPr="00821EF1">
        <w:rPr>
          <w:rFonts w:ascii="Times New Roman" w:hAnsi="Times New Roman" w:cs="Times New Roman"/>
          <w:sz w:val="28"/>
          <w:szCs w:val="28"/>
        </w:rPr>
        <w:t>опануванні адаптивних копінг-стратегій, що не ґрунтуються на униканні чи надконтролі. [59–63, 67–68]</w:t>
      </w:r>
    </w:p>
    <w:p w14:paraId="5ED931C3"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У програмі психологічного супроводу саме для цієї групи доцільно робити наголос на поєднанні емоційної регуляції, стрес-менеджменту та формуванні безпечних практик професійної самодопомоги. [59–63, 67–68]</w:t>
      </w:r>
    </w:p>
    <w:p w14:paraId="4D56ED3E" w14:textId="77777777" w:rsidR="002D2109" w:rsidRPr="00DA17F5" w:rsidRDefault="002D2109" w:rsidP="002D2109">
      <w:pPr>
        <w:spacing w:after="0" w:line="360" w:lineRule="auto"/>
        <w:rPr>
          <w:rFonts w:ascii="Times New Roman" w:hAnsi="Times New Roman" w:cs="Times New Roman"/>
          <w:sz w:val="28"/>
          <w:szCs w:val="28"/>
        </w:rPr>
      </w:pPr>
    </w:p>
    <w:p w14:paraId="1AD8307A"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b/>
          <w:sz w:val="28"/>
          <w:szCs w:val="28"/>
        </w:rPr>
        <w:t>Внутрішньо переміщені особи (ВПО)</w:t>
      </w:r>
    </w:p>
    <w:p w14:paraId="72C880B3" w14:textId="77777777" w:rsidR="002D2109" w:rsidRPr="00821EF1"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 xml:space="preserve">Групу ВПО становлять дорослі особи, які вимушено покинули місця постійного проживання через бойові дії, окупацію, руйнування інфраструктури, загрозу життю. Соціально-демографічно це різні вікові категорії, часто – родини, у яких </w:t>
      </w:r>
      <w:r w:rsidRPr="00821EF1">
        <w:rPr>
          <w:rFonts w:ascii="Times New Roman" w:hAnsi="Times New Roman" w:cs="Times New Roman"/>
          <w:sz w:val="28"/>
          <w:szCs w:val="28"/>
        </w:rPr>
        <w:t>одночасно змінюється житловий простір, соціальне оточення, економічні умови. [16, 18, 40–42, 64–66, 78]</w:t>
      </w:r>
    </w:p>
    <w:p w14:paraId="10FE3EB4" w14:textId="7988E607" w:rsidR="002D2109" w:rsidRPr="00821EF1" w:rsidRDefault="002D2109" w:rsidP="002D2109">
      <w:pPr>
        <w:spacing w:after="0" w:line="360" w:lineRule="auto"/>
        <w:rPr>
          <w:rFonts w:ascii="Times New Roman" w:hAnsi="Times New Roman" w:cs="Times New Roman"/>
          <w:sz w:val="28"/>
          <w:szCs w:val="28"/>
        </w:rPr>
      </w:pPr>
      <w:r w:rsidRPr="00821EF1">
        <w:rPr>
          <w:rFonts w:ascii="Times New Roman" w:hAnsi="Times New Roman" w:cs="Times New Roman"/>
          <w:sz w:val="28"/>
          <w:szCs w:val="28"/>
        </w:rPr>
        <w:t xml:space="preserve">Ключові стресори для ВПО: </w:t>
      </w:r>
    </w:p>
    <w:p w14:paraId="04B8339F" w14:textId="77777777" w:rsidR="002D2109" w:rsidRPr="00821EF1" w:rsidRDefault="002D2109" w:rsidP="009A2187">
      <w:pPr>
        <w:pStyle w:val="a7"/>
        <w:numPr>
          <w:ilvl w:val="0"/>
          <w:numId w:val="18"/>
        </w:numPr>
        <w:spacing w:after="0" w:line="360" w:lineRule="auto"/>
        <w:rPr>
          <w:rFonts w:ascii="Times New Roman" w:hAnsi="Times New Roman" w:cs="Times New Roman"/>
          <w:sz w:val="28"/>
          <w:szCs w:val="28"/>
        </w:rPr>
      </w:pPr>
      <w:r w:rsidRPr="00821EF1">
        <w:rPr>
          <w:rFonts w:ascii="Times New Roman" w:hAnsi="Times New Roman" w:cs="Times New Roman"/>
          <w:sz w:val="28"/>
          <w:szCs w:val="28"/>
        </w:rPr>
        <w:t>втрата дому, майна, звичного життєвого укладу; [16, 18, 40–42, 64–66, 78]</w:t>
      </w:r>
    </w:p>
    <w:p w14:paraId="29A0FF07" w14:textId="77777777" w:rsidR="002D2109" w:rsidRPr="00821EF1" w:rsidRDefault="002D2109" w:rsidP="009A2187">
      <w:pPr>
        <w:pStyle w:val="a7"/>
        <w:numPr>
          <w:ilvl w:val="0"/>
          <w:numId w:val="18"/>
        </w:numPr>
        <w:spacing w:after="0" w:line="360" w:lineRule="auto"/>
        <w:rPr>
          <w:rFonts w:ascii="Times New Roman" w:hAnsi="Times New Roman" w:cs="Times New Roman"/>
          <w:sz w:val="28"/>
          <w:szCs w:val="28"/>
        </w:rPr>
      </w:pPr>
      <w:r w:rsidRPr="00821EF1">
        <w:rPr>
          <w:rFonts w:ascii="Times New Roman" w:hAnsi="Times New Roman" w:cs="Times New Roman"/>
          <w:sz w:val="28"/>
          <w:szCs w:val="28"/>
        </w:rPr>
        <w:t>розрив соціальних зв’язків (розсіювання родини, друзів, професійного колективу); [16, 18, 40–42, 64–66, 78]</w:t>
      </w:r>
    </w:p>
    <w:p w14:paraId="20648616" w14:textId="77777777" w:rsidR="002D2109" w:rsidRPr="00821EF1" w:rsidRDefault="002D2109" w:rsidP="009A2187">
      <w:pPr>
        <w:pStyle w:val="a7"/>
        <w:numPr>
          <w:ilvl w:val="0"/>
          <w:numId w:val="18"/>
        </w:numPr>
        <w:spacing w:after="0" w:line="360" w:lineRule="auto"/>
        <w:rPr>
          <w:rFonts w:ascii="Times New Roman" w:hAnsi="Times New Roman" w:cs="Times New Roman"/>
          <w:sz w:val="28"/>
          <w:szCs w:val="28"/>
        </w:rPr>
      </w:pPr>
      <w:r w:rsidRPr="00821EF1">
        <w:rPr>
          <w:rFonts w:ascii="Times New Roman" w:hAnsi="Times New Roman" w:cs="Times New Roman"/>
          <w:sz w:val="28"/>
          <w:szCs w:val="28"/>
        </w:rPr>
        <w:lastRenderedPageBreak/>
        <w:t>тривала невизначеність щодо майбутнього (чи буде куди повернутися, чи є перспективи стабілізації); [16, 18, 40–42, 64–66, 78]</w:t>
      </w:r>
    </w:p>
    <w:p w14:paraId="4B78CBF7" w14:textId="77777777" w:rsidR="002D2109" w:rsidRPr="00821EF1" w:rsidRDefault="002D2109" w:rsidP="009A2187">
      <w:pPr>
        <w:pStyle w:val="a7"/>
        <w:numPr>
          <w:ilvl w:val="0"/>
          <w:numId w:val="18"/>
        </w:numPr>
        <w:spacing w:after="0" w:line="360" w:lineRule="auto"/>
        <w:rPr>
          <w:rFonts w:ascii="Times New Roman" w:hAnsi="Times New Roman" w:cs="Times New Roman"/>
          <w:sz w:val="28"/>
          <w:szCs w:val="28"/>
        </w:rPr>
      </w:pPr>
      <w:r w:rsidRPr="00821EF1">
        <w:rPr>
          <w:rFonts w:ascii="Times New Roman" w:hAnsi="Times New Roman" w:cs="Times New Roman"/>
          <w:sz w:val="28"/>
          <w:szCs w:val="28"/>
        </w:rPr>
        <w:t>можливий досвід безпосередньої травматичної події (обстріли, окупація, втрата близьких). [16, 18, 40–42, 64–66, 78]</w:t>
      </w:r>
    </w:p>
    <w:p w14:paraId="743591A1" w14:textId="77777777" w:rsidR="002D2109" w:rsidRPr="00821EF1" w:rsidRDefault="002D2109" w:rsidP="002D2109">
      <w:pPr>
        <w:spacing w:after="0" w:line="360" w:lineRule="auto"/>
        <w:rPr>
          <w:rFonts w:ascii="Times New Roman" w:hAnsi="Times New Roman" w:cs="Times New Roman"/>
          <w:sz w:val="28"/>
          <w:szCs w:val="28"/>
        </w:rPr>
      </w:pPr>
      <w:r w:rsidRPr="00821EF1">
        <w:rPr>
          <w:rFonts w:ascii="Times New Roman" w:hAnsi="Times New Roman" w:cs="Times New Roman"/>
          <w:sz w:val="28"/>
          <w:szCs w:val="28"/>
        </w:rPr>
        <w:t>Типові прояви психологічного неблагополуччя включають підвищену тривожність, почуття втрати опори й сенсу, депресивні симптоми, порушення сну, труднощі з концентрацією, емоційні «гойдалки» між надією й безнадією. Ризиком є формування стійкого відчуття безпорадності, соціальна ізоляція, відмова від планування майбутнього. [16, 18, 40–42, 64–66, 78]</w:t>
      </w:r>
    </w:p>
    <w:p w14:paraId="4620B198" w14:textId="207848B1" w:rsidR="002D2109" w:rsidRPr="00821EF1" w:rsidRDefault="002D2109" w:rsidP="002D2109">
      <w:pPr>
        <w:spacing w:after="0" w:line="360" w:lineRule="auto"/>
        <w:rPr>
          <w:rFonts w:ascii="Times New Roman" w:hAnsi="Times New Roman" w:cs="Times New Roman"/>
          <w:sz w:val="28"/>
          <w:szCs w:val="28"/>
        </w:rPr>
      </w:pPr>
      <w:r w:rsidRPr="00821EF1">
        <w:rPr>
          <w:rFonts w:ascii="Times New Roman" w:hAnsi="Times New Roman" w:cs="Times New Roman"/>
          <w:sz w:val="28"/>
          <w:szCs w:val="28"/>
        </w:rPr>
        <w:t>У площині саморегуляції основними цільовими акцентами є:</w:t>
      </w:r>
    </w:p>
    <w:p w14:paraId="6F49E178" w14:textId="77777777" w:rsidR="002D2109" w:rsidRPr="00821EF1" w:rsidRDefault="002D2109" w:rsidP="009A2187">
      <w:pPr>
        <w:pStyle w:val="a7"/>
        <w:numPr>
          <w:ilvl w:val="0"/>
          <w:numId w:val="17"/>
        </w:numPr>
        <w:spacing w:after="0" w:line="360" w:lineRule="auto"/>
        <w:rPr>
          <w:rFonts w:ascii="Times New Roman" w:hAnsi="Times New Roman" w:cs="Times New Roman"/>
          <w:sz w:val="28"/>
          <w:szCs w:val="28"/>
        </w:rPr>
      </w:pPr>
      <w:r w:rsidRPr="00821EF1">
        <w:rPr>
          <w:rFonts w:ascii="Times New Roman" w:hAnsi="Times New Roman" w:cs="Times New Roman"/>
          <w:sz w:val="28"/>
          <w:szCs w:val="28"/>
        </w:rPr>
        <w:t>стабілізація стану «тут і тепер» (базові техніки заземлення, дихання, тілесної саморегуляції); [16, 18, 40–42, 64–66, 78]</w:t>
      </w:r>
    </w:p>
    <w:p w14:paraId="005B9CDA" w14:textId="77777777" w:rsidR="002D2109" w:rsidRPr="00821EF1" w:rsidRDefault="002D2109" w:rsidP="009A2187">
      <w:pPr>
        <w:pStyle w:val="a7"/>
        <w:numPr>
          <w:ilvl w:val="0"/>
          <w:numId w:val="17"/>
        </w:numPr>
        <w:spacing w:after="0" w:line="360" w:lineRule="auto"/>
        <w:rPr>
          <w:rFonts w:ascii="Times New Roman" w:hAnsi="Times New Roman" w:cs="Times New Roman"/>
          <w:sz w:val="28"/>
          <w:szCs w:val="28"/>
        </w:rPr>
      </w:pPr>
      <w:r w:rsidRPr="00821EF1">
        <w:rPr>
          <w:rFonts w:ascii="Times New Roman" w:hAnsi="Times New Roman" w:cs="Times New Roman"/>
          <w:sz w:val="28"/>
          <w:szCs w:val="28"/>
        </w:rPr>
        <w:t>поступове відновлення структурованості повсякденного життя (рутини, планування дня, відновлення елементарних «якорів» безпеки); [16, 18, 40–42, 64–66, 78]</w:t>
      </w:r>
    </w:p>
    <w:p w14:paraId="559D0C2B" w14:textId="77777777" w:rsidR="002D2109" w:rsidRPr="00821EF1" w:rsidRDefault="002D2109" w:rsidP="009A2187">
      <w:pPr>
        <w:pStyle w:val="a7"/>
        <w:numPr>
          <w:ilvl w:val="0"/>
          <w:numId w:val="17"/>
        </w:numPr>
        <w:spacing w:after="0" w:line="360" w:lineRule="auto"/>
        <w:rPr>
          <w:rFonts w:ascii="Times New Roman" w:hAnsi="Times New Roman" w:cs="Times New Roman"/>
          <w:sz w:val="28"/>
          <w:szCs w:val="28"/>
        </w:rPr>
      </w:pPr>
      <w:r w:rsidRPr="00821EF1">
        <w:rPr>
          <w:rFonts w:ascii="Times New Roman" w:hAnsi="Times New Roman" w:cs="Times New Roman"/>
          <w:sz w:val="28"/>
          <w:szCs w:val="28"/>
        </w:rPr>
        <w:t>робота з когнітивними аспектами (обмеження румінацій, пом’якшення самозвинувачення, формування більш збалансованого погляду на майбутнє); [16, 18, 40–42, 64–66, 78]</w:t>
      </w:r>
    </w:p>
    <w:p w14:paraId="04E8B793" w14:textId="77777777" w:rsidR="002D2109" w:rsidRPr="00821EF1" w:rsidRDefault="002D2109" w:rsidP="009A2187">
      <w:pPr>
        <w:pStyle w:val="a7"/>
        <w:numPr>
          <w:ilvl w:val="0"/>
          <w:numId w:val="17"/>
        </w:numPr>
        <w:spacing w:after="0" w:line="360" w:lineRule="auto"/>
        <w:rPr>
          <w:rFonts w:ascii="Times New Roman" w:hAnsi="Times New Roman" w:cs="Times New Roman"/>
          <w:sz w:val="28"/>
          <w:szCs w:val="28"/>
        </w:rPr>
      </w:pPr>
      <w:r w:rsidRPr="00821EF1">
        <w:rPr>
          <w:rFonts w:ascii="Times New Roman" w:hAnsi="Times New Roman" w:cs="Times New Roman"/>
          <w:sz w:val="28"/>
          <w:szCs w:val="28"/>
        </w:rPr>
        <w:t>посилення відчуття контролю над тими сферами життя, які залишаються доступними людині, та підтримка мотивації до активного подолання. [16, 18, 40–42, 64–66, 78]</w:t>
      </w:r>
    </w:p>
    <w:p w14:paraId="6ED73E1E" w14:textId="6688EEEB" w:rsidR="002D2109" w:rsidRPr="00821EF1" w:rsidRDefault="002D2109" w:rsidP="002D2109">
      <w:pPr>
        <w:spacing w:after="0" w:line="360" w:lineRule="auto"/>
        <w:rPr>
          <w:rFonts w:ascii="Times New Roman" w:hAnsi="Times New Roman" w:cs="Times New Roman"/>
          <w:sz w:val="28"/>
          <w:szCs w:val="28"/>
        </w:rPr>
      </w:pPr>
      <w:r w:rsidRPr="00821EF1">
        <w:rPr>
          <w:rFonts w:ascii="Times New Roman" w:hAnsi="Times New Roman" w:cs="Times New Roman"/>
          <w:sz w:val="28"/>
          <w:szCs w:val="28"/>
        </w:rPr>
        <w:t>Для ВПО програми саморегуляції мають бути максимально гнучкими та короткими, щоб їх можна було інтегрувати в умови тимчасового проживання, гуманітарних хабів, амбулаторної допомоги на базі МЦ «</w:t>
      </w:r>
      <w:r w:rsidR="00E8422A">
        <w:rPr>
          <w:rFonts w:ascii="Times New Roman" w:hAnsi="Times New Roman" w:cs="Times New Roman"/>
          <w:sz w:val="28"/>
          <w:szCs w:val="28"/>
        </w:rPr>
        <w:t>KIND</w:t>
      </w:r>
      <w:r w:rsidRPr="00821EF1">
        <w:rPr>
          <w:rFonts w:ascii="Times New Roman" w:hAnsi="Times New Roman" w:cs="Times New Roman"/>
          <w:sz w:val="28"/>
          <w:szCs w:val="28"/>
        </w:rPr>
        <w:t>». [16, 18, 40–42, 64–66, 78]</w:t>
      </w:r>
    </w:p>
    <w:p w14:paraId="5276FC2F" w14:textId="77777777" w:rsidR="002D2109" w:rsidRPr="00821EF1" w:rsidRDefault="002D2109" w:rsidP="002D2109">
      <w:pPr>
        <w:spacing w:after="0" w:line="360" w:lineRule="auto"/>
        <w:rPr>
          <w:rFonts w:ascii="Times New Roman" w:hAnsi="Times New Roman" w:cs="Times New Roman"/>
          <w:sz w:val="28"/>
          <w:szCs w:val="28"/>
        </w:rPr>
      </w:pPr>
    </w:p>
    <w:p w14:paraId="39B57782"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b/>
          <w:sz w:val="28"/>
          <w:szCs w:val="28"/>
        </w:rPr>
        <w:t>Цивільні в умовах хронічного стресу</w:t>
      </w:r>
    </w:p>
    <w:p w14:paraId="01B6874E" w14:textId="77777777" w:rsidR="002D2109" w:rsidRPr="008078F3"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 xml:space="preserve">До третьої групи </w:t>
      </w:r>
      <w:r w:rsidRPr="008078F3">
        <w:rPr>
          <w:rFonts w:ascii="Times New Roman" w:hAnsi="Times New Roman" w:cs="Times New Roman"/>
          <w:sz w:val="28"/>
          <w:szCs w:val="28"/>
        </w:rPr>
        <w:t xml:space="preserve">належать цивільні особи, які не є ВПО і не працюють у медичній сфері, але тривалий час живуть у реаліях війни: переживають постійні повітряні тривоги, ризик обстрілів, економічну нестабільність, інформаційне </w:t>
      </w:r>
      <w:r w:rsidRPr="008078F3">
        <w:rPr>
          <w:rFonts w:ascii="Times New Roman" w:hAnsi="Times New Roman" w:cs="Times New Roman"/>
          <w:sz w:val="28"/>
          <w:szCs w:val="28"/>
        </w:rPr>
        <w:lastRenderedPageBreak/>
        <w:t>перевантаження. Соціально-демографічно це дуже неоднорідна група (різні віки, професії), але об’єднана спільним фоном хронічного, кумулятивного стресу. [14, 16, 18–20, 40, 52, 66]</w:t>
      </w:r>
    </w:p>
    <w:p w14:paraId="52715CFA"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Серед основних стресорів – тривала невизначеність щодо безпеки, робочих місць, доходів, освіти дітей; періодичні загострення небезпеки (масовані обстріли, блекаути), які руйнують відчуття звичайності; інформаційна перенасиченість, що підтримує тривогу й відчуття беззахисності. [14, 16, 18–20, 40, 52, 66]</w:t>
      </w:r>
    </w:p>
    <w:p w14:paraId="6208D204"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Типові прояви психологічного неблагополуччя включають фонову тривогу, відчуття виснаження, зниження концентрації, емоційну лабільність, розлади сну, інколи – соматичні скарги без чіткої органічної основи. Частина людей реагує посиленням контрольно-обмежувальної поведінки (перевірка новин, запасів, захисних укриттів), інша – запереченням і униканням (ігнорування сигналів небезпеки, «відключення» від інформаційного поля будь-якою ціною). [14, 16, 18–20, 40, 52, 66]</w:t>
      </w:r>
    </w:p>
    <w:p w14:paraId="076DC337" w14:textId="4C9E8E4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З точки зору саморегуляції важливими є:</w:t>
      </w:r>
    </w:p>
    <w:p w14:paraId="18E6CDB4" w14:textId="77777777" w:rsidR="002D2109" w:rsidRPr="008078F3" w:rsidRDefault="002D2109" w:rsidP="009A2187">
      <w:pPr>
        <w:pStyle w:val="a7"/>
        <w:numPr>
          <w:ilvl w:val="0"/>
          <w:numId w:val="19"/>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обмеження румінацій та катастрофізації, навчання керуванню увагою (переключення з «безкінечних новин» на регульовані інформаційні блоки); [14, 16, 18–20, 40, 52, 66]</w:t>
      </w:r>
    </w:p>
    <w:p w14:paraId="696E391F" w14:textId="77777777" w:rsidR="002D2109" w:rsidRPr="008078F3" w:rsidRDefault="002D2109" w:rsidP="009A2187">
      <w:pPr>
        <w:pStyle w:val="a7"/>
        <w:numPr>
          <w:ilvl w:val="0"/>
          <w:numId w:val="19"/>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формування балансу «робота – відпочинок – відновлення» з урахуванням реалій повітряних тривог та інших обмежень; [14, 16, 18–20, 40, 52, 66]</w:t>
      </w:r>
    </w:p>
    <w:p w14:paraId="44924615" w14:textId="77777777" w:rsidR="002D2109" w:rsidRPr="008078F3" w:rsidRDefault="002D2109" w:rsidP="009A2187">
      <w:pPr>
        <w:pStyle w:val="a7"/>
        <w:numPr>
          <w:ilvl w:val="0"/>
          <w:numId w:val="19"/>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запровадження щоденних мікропрактик самодопомоги (короткі вправи дихання, заземлення, сенсорної стабілізації); [14, 16, 18–20, 40, 52, 66]</w:t>
      </w:r>
    </w:p>
    <w:p w14:paraId="3A977C14" w14:textId="77777777" w:rsidR="002D2109" w:rsidRPr="008078F3" w:rsidRDefault="002D2109" w:rsidP="009A2187">
      <w:pPr>
        <w:pStyle w:val="a7"/>
        <w:numPr>
          <w:ilvl w:val="0"/>
          <w:numId w:val="19"/>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підтримка й розширення соціальних зв’язків як ресурсу саморегуляції (групи підтримки, спільні активності, волонтерство). [14, 16, 18–20, 40, 52, 66]</w:t>
      </w:r>
    </w:p>
    <w:p w14:paraId="607FED0C" w14:textId="4F1DD12B" w:rsidR="002D2109" w:rsidRPr="00DA17F5"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У межах програми психологічного супроводу ця група є важливою з огляду на масовість та можливість реалізації інтервенцій</w:t>
      </w:r>
      <w:r w:rsidRPr="00DA17F5">
        <w:rPr>
          <w:rFonts w:ascii="Times New Roman" w:hAnsi="Times New Roman" w:cs="Times New Roman"/>
          <w:sz w:val="28"/>
          <w:szCs w:val="28"/>
        </w:rPr>
        <w:t xml:space="preserve"> у форматі відкритих лекцій, онлайн-груп, коротких тренінгів, що можуть проводитися як на базі МЦ </w:t>
      </w:r>
      <w:r w:rsidRPr="00DA17F5">
        <w:rPr>
          <w:rFonts w:ascii="Times New Roman" w:hAnsi="Times New Roman" w:cs="Times New Roman"/>
          <w:sz w:val="28"/>
          <w:szCs w:val="28"/>
        </w:rPr>
        <w:lastRenderedPageBreak/>
        <w:t>«</w:t>
      </w:r>
      <w:r w:rsidR="00E8422A">
        <w:rPr>
          <w:rFonts w:ascii="Times New Roman" w:hAnsi="Times New Roman" w:cs="Times New Roman"/>
          <w:sz w:val="28"/>
          <w:szCs w:val="28"/>
        </w:rPr>
        <w:t>KIND</w:t>
      </w:r>
      <w:r w:rsidRPr="00DA17F5">
        <w:rPr>
          <w:rFonts w:ascii="Times New Roman" w:hAnsi="Times New Roman" w:cs="Times New Roman"/>
          <w:sz w:val="28"/>
          <w:szCs w:val="28"/>
        </w:rPr>
        <w:t>», так і через Центр ментального здоров’я при ОНМедУ та партнерські платформи. [14, 16, 18–20, 40, 52, 66]</w:t>
      </w:r>
    </w:p>
    <w:p w14:paraId="26B5C0C6" w14:textId="77777777" w:rsidR="002D2109" w:rsidRPr="00DA17F5" w:rsidRDefault="002D2109" w:rsidP="002D2109">
      <w:pPr>
        <w:spacing w:after="0" w:line="360" w:lineRule="auto"/>
        <w:rPr>
          <w:rFonts w:ascii="Times New Roman" w:hAnsi="Times New Roman" w:cs="Times New Roman"/>
          <w:sz w:val="28"/>
          <w:szCs w:val="28"/>
        </w:rPr>
      </w:pPr>
    </w:p>
    <w:p w14:paraId="25B1367C"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b/>
          <w:sz w:val="28"/>
          <w:szCs w:val="28"/>
        </w:rPr>
        <w:t>Порівняльний аналіз цільових груп</w:t>
      </w:r>
    </w:p>
    <w:p w14:paraId="1A8402A0"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Порівняння трьох цільових груп (табл. 4) показує, що, попри відмінності в провідних стресорах та контексті життя, спільним знаменником для них є потреба в:</w:t>
      </w:r>
    </w:p>
    <w:p w14:paraId="556563DA" w14:textId="77777777" w:rsidR="002D2109" w:rsidRPr="008078F3" w:rsidRDefault="002D2109" w:rsidP="009A2187">
      <w:pPr>
        <w:pStyle w:val="a7"/>
        <w:numPr>
          <w:ilvl w:val="0"/>
          <w:numId w:val="20"/>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базовій стабілізації емоційного стану;</w:t>
      </w:r>
    </w:p>
    <w:p w14:paraId="2DB49716" w14:textId="77777777" w:rsidR="002D2109" w:rsidRPr="008078F3" w:rsidRDefault="002D2109" w:rsidP="009A2187">
      <w:pPr>
        <w:pStyle w:val="a7"/>
        <w:numPr>
          <w:ilvl w:val="0"/>
          <w:numId w:val="20"/>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формуванні усвідомленого ставлення до власних реакцій (самоспостереження, розпізнавання «червоних прапорців» перевантаження);</w:t>
      </w:r>
    </w:p>
    <w:p w14:paraId="0414E842" w14:textId="77777777" w:rsidR="002D2109" w:rsidRPr="008078F3" w:rsidRDefault="002D2109" w:rsidP="009A2187">
      <w:pPr>
        <w:pStyle w:val="a7"/>
        <w:numPr>
          <w:ilvl w:val="0"/>
          <w:numId w:val="20"/>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опануванні адаптивних стратегій саморегуляції, які можна застосовувати в повсякденному житті;</w:t>
      </w:r>
    </w:p>
    <w:p w14:paraId="311EE779" w14:textId="77777777" w:rsidR="002D2109" w:rsidRPr="008078F3" w:rsidRDefault="002D2109" w:rsidP="009A2187">
      <w:pPr>
        <w:pStyle w:val="a7"/>
        <w:numPr>
          <w:ilvl w:val="0"/>
          <w:numId w:val="20"/>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доступі до професійної підтримки у випадку високого рівня симптомів за PHQ-9, GAD-7, HADS чи іншими опитувальниками.</w:t>
      </w:r>
    </w:p>
    <w:p w14:paraId="09A2C8FA" w14:textId="77777777" w:rsidR="002D2109" w:rsidRPr="008078F3" w:rsidRDefault="002D2109" w:rsidP="009A2187">
      <w:pPr>
        <w:pStyle w:val="a7"/>
        <w:numPr>
          <w:ilvl w:val="0"/>
          <w:numId w:val="20"/>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Водночас акценти програми для кожної групи мають бути дещо різними:</w:t>
      </w:r>
    </w:p>
    <w:p w14:paraId="4504E541" w14:textId="77777777" w:rsidR="002D2109" w:rsidRPr="008078F3" w:rsidRDefault="002D2109" w:rsidP="009A2187">
      <w:pPr>
        <w:pStyle w:val="a7"/>
        <w:numPr>
          <w:ilvl w:val="0"/>
          <w:numId w:val="20"/>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для медиків – профілактика вигорання, баланс професійної залученості та особистих меж;</w:t>
      </w:r>
    </w:p>
    <w:p w14:paraId="67DBBE8F" w14:textId="77777777" w:rsidR="002D2109" w:rsidRPr="008078F3" w:rsidRDefault="002D2109" w:rsidP="009A2187">
      <w:pPr>
        <w:pStyle w:val="a7"/>
        <w:numPr>
          <w:ilvl w:val="0"/>
          <w:numId w:val="20"/>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для ВПО – відновлення відчуття базової безпеки та структурованості життя;</w:t>
      </w:r>
    </w:p>
    <w:p w14:paraId="742A6CE1" w14:textId="77777777" w:rsidR="002D2109" w:rsidRPr="008078F3" w:rsidRDefault="002D2109" w:rsidP="009A2187">
      <w:pPr>
        <w:pStyle w:val="a7"/>
        <w:numPr>
          <w:ilvl w:val="0"/>
          <w:numId w:val="20"/>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для цивільних – щоденний стрес-менеджмент і зниження кумулятивного навантаження.</w:t>
      </w:r>
    </w:p>
    <w:p w14:paraId="06556B2E" w14:textId="3B515BD7" w:rsidR="002D2109"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Ці відмінності будуть</w:t>
      </w:r>
      <w:r w:rsidRPr="00DA17F5">
        <w:rPr>
          <w:rFonts w:ascii="Times New Roman" w:hAnsi="Times New Roman" w:cs="Times New Roman"/>
          <w:sz w:val="28"/>
          <w:szCs w:val="28"/>
        </w:rPr>
        <w:t xml:space="preserve"> враховані при описі психодіагностичного комплексу (підрозділ 2.3) та побудові програми психологічного супроводу (розділ 3).</w:t>
      </w:r>
    </w:p>
    <w:p w14:paraId="307F541C" w14:textId="77777777" w:rsidR="008078F3" w:rsidRPr="00DA17F5" w:rsidRDefault="008078F3" w:rsidP="002D2109">
      <w:pPr>
        <w:spacing w:after="0" w:line="360" w:lineRule="auto"/>
        <w:rPr>
          <w:rFonts w:ascii="Times New Roman" w:hAnsi="Times New Roman" w:cs="Times New Roman"/>
          <w:sz w:val="28"/>
          <w:szCs w:val="28"/>
        </w:rPr>
      </w:pPr>
    </w:p>
    <w:p w14:paraId="15FD7491" w14:textId="77777777" w:rsidR="002D2109" w:rsidRPr="00DA17F5" w:rsidRDefault="002D2109" w:rsidP="008078F3">
      <w:pPr>
        <w:spacing w:after="0" w:line="360" w:lineRule="auto"/>
        <w:jc w:val="center"/>
        <w:rPr>
          <w:rFonts w:ascii="Times New Roman" w:hAnsi="Times New Roman" w:cs="Times New Roman"/>
          <w:sz w:val="28"/>
          <w:szCs w:val="28"/>
        </w:rPr>
      </w:pPr>
      <w:r w:rsidRPr="00DA17F5">
        <w:rPr>
          <w:rFonts w:ascii="Times New Roman" w:hAnsi="Times New Roman" w:cs="Times New Roman"/>
          <w:b/>
          <w:sz w:val="28"/>
          <w:szCs w:val="28"/>
        </w:rPr>
        <w:t>2.3. Комплекс психодіагностичних методик для оцінювання саморегуляції та психічного здоров’я</w:t>
      </w:r>
    </w:p>
    <w:p w14:paraId="376DA2A3" w14:textId="29458F55" w:rsidR="002D2109" w:rsidRPr="008078F3"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 xml:space="preserve">У контексті теоретико-прикладного формату цієї роботи психодіагностичний інструментарій </w:t>
      </w:r>
      <w:r w:rsidRPr="008078F3">
        <w:rPr>
          <w:rFonts w:ascii="Times New Roman" w:hAnsi="Times New Roman" w:cs="Times New Roman"/>
          <w:sz w:val="28"/>
          <w:szCs w:val="28"/>
        </w:rPr>
        <w:t>розглядається як модельний комплекс методик, який може бути використаний для:</w:t>
      </w:r>
    </w:p>
    <w:p w14:paraId="04051764" w14:textId="77777777" w:rsidR="002D2109" w:rsidRPr="008078F3" w:rsidRDefault="002D2109" w:rsidP="009A2187">
      <w:pPr>
        <w:pStyle w:val="a7"/>
        <w:numPr>
          <w:ilvl w:val="0"/>
          <w:numId w:val="21"/>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lastRenderedPageBreak/>
        <w:t>скринінгу стану психічного здоров’я медичних працівників, ВПО та цивільних у хронічному стресі;</w:t>
      </w:r>
    </w:p>
    <w:p w14:paraId="525F1871" w14:textId="77777777" w:rsidR="002D2109" w:rsidRPr="008078F3" w:rsidRDefault="002D2109" w:rsidP="009A2187">
      <w:pPr>
        <w:pStyle w:val="a7"/>
        <w:numPr>
          <w:ilvl w:val="0"/>
          <w:numId w:val="21"/>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кількісної оцінки рівня резилієнтності (життєстійкості) та саморегуляції;</w:t>
      </w:r>
    </w:p>
    <w:p w14:paraId="25397AF9" w14:textId="77777777" w:rsidR="002D2109" w:rsidRPr="008078F3" w:rsidRDefault="002D2109" w:rsidP="009A2187">
      <w:pPr>
        <w:pStyle w:val="a7"/>
        <w:numPr>
          <w:ilvl w:val="0"/>
          <w:numId w:val="21"/>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оцінки змін до/після впровадження програми психологічного супроводу.</w:t>
      </w:r>
    </w:p>
    <w:p w14:paraId="292F66B8" w14:textId="77777777" w:rsidR="002D2109" w:rsidRPr="008078F3" w:rsidRDefault="002D2109" w:rsidP="009A2187">
      <w:pPr>
        <w:pStyle w:val="a7"/>
        <w:numPr>
          <w:ilvl w:val="0"/>
          <w:numId w:val="21"/>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Структура комплексу подана в таблиці 5 «Психодіагностичний інструментарій», де узагальнено, що саме оцінює кожна методика, як вона використовується в роботі та які є примітки щодо її застосування в українському контексті.</w:t>
      </w:r>
    </w:p>
    <w:p w14:paraId="665CA813" w14:textId="77777777" w:rsidR="008078F3" w:rsidRDefault="008078F3" w:rsidP="002D2109">
      <w:pPr>
        <w:spacing w:after="0" w:line="360" w:lineRule="auto"/>
        <w:rPr>
          <w:rFonts w:ascii="Times New Roman" w:hAnsi="Times New Roman" w:cs="Times New Roman"/>
          <w:b/>
          <w:bCs/>
          <w:sz w:val="28"/>
          <w:szCs w:val="28"/>
        </w:rPr>
      </w:pPr>
    </w:p>
    <w:p w14:paraId="64C8A8E8" w14:textId="77777777" w:rsidR="008078F3" w:rsidRDefault="008078F3" w:rsidP="002D2109">
      <w:pPr>
        <w:spacing w:after="0" w:line="360" w:lineRule="auto"/>
        <w:rPr>
          <w:rFonts w:ascii="Times New Roman" w:hAnsi="Times New Roman" w:cs="Times New Roman"/>
          <w:b/>
          <w:bCs/>
          <w:sz w:val="28"/>
          <w:szCs w:val="28"/>
        </w:rPr>
      </w:pPr>
    </w:p>
    <w:p w14:paraId="645E2008" w14:textId="0BA8C635" w:rsidR="002D2109" w:rsidRPr="008078F3" w:rsidRDefault="002D2109" w:rsidP="002D2109">
      <w:pPr>
        <w:spacing w:after="0" w:line="360" w:lineRule="auto"/>
        <w:rPr>
          <w:rFonts w:ascii="Times New Roman" w:hAnsi="Times New Roman" w:cs="Times New Roman"/>
          <w:b/>
          <w:bCs/>
          <w:sz w:val="28"/>
          <w:szCs w:val="28"/>
        </w:rPr>
      </w:pPr>
      <w:r w:rsidRPr="008078F3">
        <w:rPr>
          <w:rFonts w:ascii="Times New Roman" w:hAnsi="Times New Roman" w:cs="Times New Roman"/>
          <w:b/>
          <w:bCs/>
          <w:sz w:val="28"/>
          <w:szCs w:val="28"/>
        </w:rPr>
        <w:t>Загальні принципи добору психодіагностичних методик</w:t>
      </w:r>
    </w:p>
    <w:p w14:paraId="09FFCEB1"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Добір психодіагностичного комплексу ґрунтується на кількох принципах:</w:t>
      </w:r>
    </w:p>
    <w:p w14:paraId="14515393" w14:textId="77777777" w:rsidR="008078F3" w:rsidRPr="008078F3" w:rsidRDefault="002D2109" w:rsidP="009A2187">
      <w:pPr>
        <w:pStyle w:val="a7"/>
        <w:numPr>
          <w:ilvl w:val="0"/>
          <w:numId w:val="22"/>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Відповідність завданням дослідження.</w:t>
      </w:r>
    </w:p>
    <w:p w14:paraId="35A9127A" w14:textId="72788348" w:rsidR="002D2109" w:rsidRPr="008078F3" w:rsidRDefault="002D2109" w:rsidP="009A2187">
      <w:pPr>
        <w:pStyle w:val="a7"/>
        <w:numPr>
          <w:ilvl w:val="0"/>
          <w:numId w:val="22"/>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Інструменти мають оцінювати як психопатологічно релевантні симптоми (депресивні, тривожні, загальний дистрес), так і ресурсні аспекти (резилієнтність) та цільовий конструкт – психологічну саморегуляцію.</w:t>
      </w:r>
    </w:p>
    <w:p w14:paraId="0BA5AE1A" w14:textId="77777777" w:rsidR="008078F3" w:rsidRPr="008078F3" w:rsidRDefault="002D2109" w:rsidP="009A2187">
      <w:pPr>
        <w:pStyle w:val="a7"/>
        <w:numPr>
          <w:ilvl w:val="0"/>
          <w:numId w:val="22"/>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Короткість та зручність застосування.</w:t>
      </w:r>
    </w:p>
    <w:p w14:paraId="3236924F" w14:textId="0EFFEFF8" w:rsidR="002D2109" w:rsidRPr="008078F3" w:rsidRDefault="002D2109" w:rsidP="009A2187">
      <w:pPr>
        <w:pStyle w:val="a7"/>
        <w:numPr>
          <w:ilvl w:val="0"/>
          <w:numId w:val="22"/>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У воєнних умовах, за високого навантаження на цільові групи (особливо медиків та ВПО), методики мають бути короткими, зрозумілими та такими, що легко заповнюються (10–15 хвилин на повний комплекс).</w:t>
      </w:r>
    </w:p>
    <w:p w14:paraId="7BA7CC56" w14:textId="77777777" w:rsidR="008078F3" w:rsidRPr="008078F3" w:rsidRDefault="002D2109" w:rsidP="009A2187">
      <w:pPr>
        <w:pStyle w:val="a7"/>
        <w:numPr>
          <w:ilvl w:val="0"/>
          <w:numId w:val="22"/>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Наявність адаптації/валідизації в Україні.</w:t>
      </w:r>
    </w:p>
    <w:p w14:paraId="7297BF2E" w14:textId="573DDF2E" w:rsidR="002D2109" w:rsidRPr="008078F3" w:rsidRDefault="002D2109" w:rsidP="009A2187">
      <w:pPr>
        <w:pStyle w:val="a7"/>
        <w:numPr>
          <w:ilvl w:val="0"/>
          <w:numId w:val="22"/>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Перевага надається опитувальникам, для яких уже існують україномовні версії та дані щодо їхніх психометричних властивостей в українських вибірках. У таблиці 5 окремо зазначено, де такі дані є, а де потрібно чітко описувати процес перекладу й апробації.</w:t>
      </w:r>
    </w:p>
    <w:p w14:paraId="773F2DFC" w14:textId="77777777" w:rsidR="008078F3" w:rsidRPr="008078F3" w:rsidRDefault="002D2109" w:rsidP="009A2187">
      <w:pPr>
        <w:pStyle w:val="a7"/>
        <w:numPr>
          <w:ilvl w:val="0"/>
          <w:numId w:val="22"/>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Можливість використання в повторних вимірюваннях.</w:t>
      </w:r>
    </w:p>
    <w:p w14:paraId="428E49C9" w14:textId="6F56FD45"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Обрані методики мають бути придатними для повторного застосування з метою оцінювання змін до/після програми (відсутність надмірного «ефекту навчання», прийнятна стабільність показників у короткі проміжки часу).</w:t>
      </w:r>
    </w:p>
    <w:p w14:paraId="4F62B1BC" w14:textId="77777777" w:rsidR="008078F3" w:rsidRDefault="008078F3" w:rsidP="002D2109">
      <w:pPr>
        <w:spacing w:after="0" w:line="360" w:lineRule="auto"/>
        <w:rPr>
          <w:rFonts w:ascii="Times New Roman" w:hAnsi="Times New Roman" w:cs="Times New Roman"/>
          <w:sz w:val="28"/>
          <w:szCs w:val="28"/>
        </w:rPr>
      </w:pPr>
    </w:p>
    <w:p w14:paraId="21191CDF" w14:textId="72CA210C" w:rsidR="002D2109" w:rsidRPr="008078F3" w:rsidRDefault="002D2109" w:rsidP="002D2109">
      <w:pPr>
        <w:spacing w:after="0" w:line="360" w:lineRule="auto"/>
        <w:rPr>
          <w:rFonts w:ascii="Times New Roman" w:hAnsi="Times New Roman" w:cs="Times New Roman"/>
          <w:b/>
          <w:bCs/>
          <w:sz w:val="28"/>
          <w:szCs w:val="28"/>
        </w:rPr>
      </w:pPr>
      <w:r w:rsidRPr="008078F3">
        <w:rPr>
          <w:rFonts w:ascii="Times New Roman" w:hAnsi="Times New Roman" w:cs="Times New Roman"/>
          <w:b/>
          <w:bCs/>
          <w:sz w:val="28"/>
          <w:szCs w:val="28"/>
        </w:rPr>
        <w:lastRenderedPageBreak/>
        <w:t>Опис основних методик психодіагностичного комплексу</w:t>
      </w:r>
    </w:p>
    <w:p w14:paraId="5B75483D" w14:textId="77777777" w:rsidR="002D2109" w:rsidRPr="008078F3" w:rsidRDefault="002D2109" w:rsidP="002D2109">
      <w:pPr>
        <w:spacing w:after="0" w:line="360" w:lineRule="auto"/>
        <w:rPr>
          <w:rFonts w:ascii="Times New Roman" w:hAnsi="Times New Roman" w:cs="Times New Roman"/>
          <w:b/>
          <w:bCs/>
          <w:sz w:val="28"/>
          <w:szCs w:val="28"/>
        </w:rPr>
      </w:pPr>
      <w:r w:rsidRPr="008078F3">
        <w:rPr>
          <w:rFonts w:ascii="Times New Roman" w:hAnsi="Times New Roman" w:cs="Times New Roman"/>
          <w:b/>
          <w:bCs/>
          <w:sz w:val="28"/>
          <w:szCs w:val="28"/>
        </w:rPr>
        <w:t>PHQ-9 (Patient Health Questionnaire-9)</w:t>
      </w:r>
    </w:p>
    <w:p w14:paraId="3D6132F6"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PHQ-9 – короткий опитувальник для оцінювання вираженості депресивної симптоматики за останні два тижні. Він містить 9 пунктів, які відображають основні симптоми депресії (знижений настрій, анедонія, розлади сну, апетиту, втома, порушення концентрації, відчуття провини або власної нікчемності, психомоторні зміни, суїцидальні думки). [43, 48–49, 52]</w:t>
      </w:r>
    </w:p>
    <w:p w14:paraId="54ECE94C" w14:textId="502F7593"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У цій роботі PHQ-9 розглядається як інструмент для:</w:t>
      </w:r>
    </w:p>
    <w:p w14:paraId="1FBEF1F6" w14:textId="77777777" w:rsidR="002D2109" w:rsidRPr="008078F3" w:rsidRDefault="002D2109" w:rsidP="009A2187">
      <w:pPr>
        <w:pStyle w:val="a7"/>
        <w:numPr>
          <w:ilvl w:val="0"/>
          <w:numId w:val="23"/>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первинного скринінгу депресивних симптомів у медичних працівників, ВПО та цивільних; [43, 48–49, 52]</w:t>
      </w:r>
    </w:p>
    <w:p w14:paraId="7B552CAD" w14:textId="77777777" w:rsidR="002D2109" w:rsidRPr="008078F3" w:rsidRDefault="002D2109" w:rsidP="009A2187">
      <w:pPr>
        <w:pStyle w:val="a7"/>
        <w:numPr>
          <w:ilvl w:val="0"/>
          <w:numId w:val="23"/>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кількісної оцінки змін у депресивній симптоматиці до і після участі у програмі розвитку саморегуляції (за наявності емпіричної частини або пілотних даних). [43, 48–49, 52]</w:t>
      </w:r>
    </w:p>
    <w:p w14:paraId="0D9FDF8A" w14:textId="77777777" w:rsidR="002D2109" w:rsidRPr="008078F3" w:rsidRDefault="002D2109" w:rsidP="009A2187">
      <w:pPr>
        <w:pStyle w:val="a7"/>
        <w:numPr>
          <w:ilvl w:val="0"/>
          <w:numId w:val="23"/>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У таблиці 5 зазначено, що існує україномовна версія PHQ-9, валідизована на українських вибірках, що дає підстави розглядати цю шкалу як придатну для використання в наукових та практичних цілях у системі психічного здоров’я України. [43, 48–49, 52]</w:t>
      </w:r>
    </w:p>
    <w:p w14:paraId="494F59D2" w14:textId="77777777" w:rsidR="002D2109" w:rsidRPr="008078F3" w:rsidRDefault="002D2109" w:rsidP="002D2109">
      <w:pPr>
        <w:spacing w:after="0" w:line="360" w:lineRule="auto"/>
        <w:rPr>
          <w:rFonts w:ascii="Times New Roman" w:hAnsi="Times New Roman" w:cs="Times New Roman"/>
          <w:sz w:val="28"/>
          <w:szCs w:val="28"/>
        </w:rPr>
      </w:pPr>
    </w:p>
    <w:p w14:paraId="043598F8" w14:textId="77777777" w:rsidR="002D2109" w:rsidRPr="008078F3" w:rsidRDefault="002D2109" w:rsidP="002D2109">
      <w:pPr>
        <w:spacing w:after="0" w:line="360" w:lineRule="auto"/>
        <w:rPr>
          <w:rFonts w:ascii="Times New Roman" w:hAnsi="Times New Roman" w:cs="Times New Roman"/>
          <w:b/>
          <w:bCs/>
          <w:sz w:val="28"/>
          <w:szCs w:val="28"/>
        </w:rPr>
      </w:pPr>
      <w:r w:rsidRPr="008078F3">
        <w:rPr>
          <w:rFonts w:ascii="Times New Roman" w:hAnsi="Times New Roman" w:cs="Times New Roman"/>
          <w:b/>
          <w:bCs/>
          <w:sz w:val="28"/>
          <w:szCs w:val="28"/>
        </w:rPr>
        <w:t>GAD-7 (Generalized Anxiety Disorder-7)</w:t>
      </w:r>
    </w:p>
    <w:p w14:paraId="173A271B"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GAD-7 – опитувальник, спрямований на оцінювання рівня тривожних симптомів (переважно генералізованої тривоги) за останні два тижні. Складається з 7 пунктів, які охоплюють такі прояви, як постійне занепокоєння, труднощі з контролем хвилювань, відчуття напруженості, дратівливість, соматичні симптоми тривоги. [44, 48–49, 52]</w:t>
      </w:r>
    </w:p>
    <w:p w14:paraId="2CFAF573" w14:textId="651D5AD6"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У контексті теми GAD-7 використовується для:</w:t>
      </w:r>
    </w:p>
    <w:p w14:paraId="32A710EC" w14:textId="77777777" w:rsidR="002D2109" w:rsidRPr="008078F3" w:rsidRDefault="002D2109" w:rsidP="009A2187">
      <w:pPr>
        <w:pStyle w:val="a7"/>
        <w:numPr>
          <w:ilvl w:val="0"/>
          <w:numId w:val="24"/>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оцінки рівня тривоги у цільових групах (особливо актуально для ВПО та цивільних у хронічному стресі, а також для медиків з високим професійним навантаженням); [44, 48–49, 52]</w:t>
      </w:r>
    </w:p>
    <w:p w14:paraId="4E4106E6" w14:textId="77777777" w:rsidR="002D2109" w:rsidRPr="008078F3" w:rsidRDefault="002D2109" w:rsidP="009A2187">
      <w:pPr>
        <w:pStyle w:val="a7"/>
        <w:numPr>
          <w:ilvl w:val="0"/>
          <w:numId w:val="24"/>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lastRenderedPageBreak/>
        <w:t>моніторингу динаміки тривожності при повторних вимірюваннях, що дозволяє судити про можливий вплив програм саморегуляції на тривожні прояви. [44, 48–49, 52]</w:t>
      </w:r>
    </w:p>
    <w:p w14:paraId="2FB2853D"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У таблиці 5 вказано, що методика має українську адаптацію та психометричну перевірку, що важливо для коректності інтерпретації отриманих даних. [44, 48–49, 52]</w:t>
      </w:r>
    </w:p>
    <w:p w14:paraId="6EAE4D46" w14:textId="77777777" w:rsidR="002D2109" w:rsidRPr="008078F3" w:rsidRDefault="002D2109" w:rsidP="002D2109">
      <w:pPr>
        <w:spacing w:after="0" w:line="360" w:lineRule="auto"/>
        <w:rPr>
          <w:rFonts w:ascii="Times New Roman" w:hAnsi="Times New Roman" w:cs="Times New Roman"/>
          <w:sz w:val="28"/>
          <w:szCs w:val="28"/>
        </w:rPr>
      </w:pPr>
    </w:p>
    <w:p w14:paraId="2FD767A6" w14:textId="77777777" w:rsidR="002D2109" w:rsidRPr="008078F3" w:rsidRDefault="002D2109" w:rsidP="002D2109">
      <w:pPr>
        <w:spacing w:after="0" w:line="360" w:lineRule="auto"/>
        <w:rPr>
          <w:rFonts w:ascii="Times New Roman" w:hAnsi="Times New Roman" w:cs="Times New Roman"/>
          <w:b/>
          <w:bCs/>
          <w:sz w:val="28"/>
          <w:szCs w:val="28"/>
        </w:rPr>
      </w:pPr>
      <w:r w:rsidRPr="008078F3">
        <w:rPr>
          <w:rFonts w:ascii="Times New Roman" w:hAnsi="Times New Roman" w:cs="Times New Roman"/>
          <w:b/>
          <w:bCs/>
          <w:sz w:val="28"/>
          <w:szCs w:val="28"/>
        </w:rPr>
        <w:t>HADS (Hospital Anxiety and Depression Scale)</w:t>
      </w:r>
    </w:p>
    <w:p w14:paraId="75B01076"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HADS (Hospital Anxiety and Depression Scale) – шкала тривоги й депресії, розроблена для застосування серед дорослих пацієнтів, у тому числі в соматичних медичних закладах. Вона містить два субшкали – тривоги та депресії, що дозволяє оцінити емоційний стан дорослої людини за останній тиждень. [45, 48–49, 52]</w:t>
      </w:r>
    </w:p>
    <w:p w14:paraId="7E7471CE"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У рамках цієї роботи HADS розглядається як: [45, 48–49, 52]</w:t>
      </w:r>
    </w:p>
    <w:p w14:paraId="543EDE40" w14:textId="6054A8E4" w:rsidR="002D2109" w:rsidRPr="008078F3" w:rsidRDefault="002D2109" w:rsidP="009A2187">
      <w:pPr>
        <w:pStyle w:val="a7"/>
        <w:numPr>
          <w:ilvl w:val="0"/>
          <w:numId w:val="25"/>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інструмент для оцінки емоційного стану дорослих пацієнтів та медичних працівників (особливо релевантний для клінічних баз на кшталт МЦ «</w:t>
      </w:r>
      <w:r w:rsidR="00E8422A">
        <w:rPr>
          <w:rFonts w:ascii="Times New Roman" w:hAnsi="Times New Roman" w:cs="Times New Roman"/>
          <w:sz w:val="28"/>
          <w:szCs w:val="28"/>
        </w:rPr>
        <w:t>KIND</w:t>
      </w:r>
      <w:r w:rsidRPr="008078F3">
        <w:rPr>
          <w:rFonts w:ascii="Times New Roman" w:hAnsi="Times New Roman" w:cs="Times New Roman"/>
          <w:sz w:val="28"/>
          <w:szCs w:val="28"/>
        </w:rPr>
        <w:t>» та медичних закладів, пов’язаних із ОНМедУ); [45, 48–49, 52]</w:t>
      </w:r>
    </w:p>
    <w:p w14:paraId="0AE1252E" w14:textId="77777777" w:rsidR="002D2109" w:rsidRPr="008078F3" w:rsidRDefault="002D2109" w:rsidP="009A2187">
      <w:pPr>
        <w:pStyle w:val="a7"/>
        <w:numPr>
          <w:ilvl w:val="0"/>
          <w:numId w:val="25"/>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додатковий засіб зіставлення рівня тривоги й депресії, що отриманий за PHQ-9 та GAD-7, із результатами, специфічно адаптованими до медичного контексту. [45, 48–49, 52]</w:t>
      </w:r>
    </w:p>
    <w:p w14:paraId="7A5C06B6"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У таблиці 5 зазначено, що існує україномовна версія HADS, яка використовується в клінічних та наукових дослідженнях, що дає змогу включати цю шкалу до комплексів психодіагностичної оцінки у медичному середовищі. [45, 48–49, 52]</w:t>
      </w:r>
    </w:p>
    <w:p w14:paraId="377A6C61" w14:textId="77777777" w:rsidR="002D2109" w:rsidRPr="008078F3" w:rsidRDefault="002D2109" w:rsidP="002D2109">
      <w:pPr>
        <w:spacing w:after="0" w:line="360" w:lineRule="auto"/>
        <w:rPr>
          <w:rFonts w:ascii="Times New Roman" w:hAnsi="Times New Roman" w:cs="Times New Roman"/>
          <w:sz w:val="28"/>
          <w:szCs w:val="28"/>
        </w:rPr>
      </w:pPr>
    </w:p>
    <w:p w14:paraId="6E9C8D3E" w14:textId="61AADFC7" w:rsidR="002D2109" w:rsidRPr="008078F3" w:rsidRDefault="002D2109" w:rsidP="002D2109">
      <w:pPr>
        <w:spacing w:after="0" w:line="360" w:lineRule="auto"/>
        <w:rPr>
          <w:rFonts w:ascii="Times New Roman" w:hAnsi="Times New Roman" w:cs="Times New Roman"/>
          <w:b/>
          <w:bCs/>
          <w:sz w:val="28"/>
          <w:szCs w:val="28"/>
        </w:rPr>
      </w:pPr>
      <w:r w:rsidRPr="008078F3">
        <w:rPr>
          <w:rFonts w:ascii="Times New Roman" w:hAnsi="Times New Roman" w:cs="Times New Roman"/>
          <w:b/>
          <w:bCs/>
          <w:sz w:val="28"/>
          <w:szCs w:val="28"/>
        </w:rPr>
        <w:t xml:space="preserve">CD-RISC-10 (Connor–Davidson Resilience Scale, 10 </w:t>
      </w:r>
      <w:r w:rsidR="008078F3">
        <w:rPr>
          <w:rFonts w:ascii="Times New Roman" w:hAnsi="Times New Roman" w:cs="Times New Roman"/>
          <w:b/>
          <w:bCs/>
          <w:sz w:val="28"/>
          <w:szCs w:val="28"/>
        </w:rPr>
        <w:t>пунктів</w:t>
      </w:r>
      <w:r w:rsidRPr="008078F3">
        <w:rPr>
          <w:rFonts w:ascii="Times New Roman" w:hAnsi="Times New Roman" w:cs="Times New Roman"/>
          <w:b/>
          <w:bCs/>
          <w:sz w:val="28"/>
          <w:szCs w:val="28"/>
        </w:rPr>
        <w:t>)</w:t>
      </w:r>
    </w:p>
    <w:p w14:paraId="06E372B9"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 xml:space="preserve">CD-RISC-10 – скорочений варіант Connor–Davidson Resilience Scale, який складається з 10 пунктів і оцінює рівень резилієнтності (життєстійкості). Показники за цією шкалою відображають здатність людини відновлюватися </w:t>
      </w:r>
      <w:r w:rsidRPr="008078F3">
        <w:rPr>
          <w:rFonts w:ascii="Times New Roman" w:hAnsi="Times New Roman" w:cs="Times New Roman"/>
          <w:sz w:val="28"/>
          <w:szCs w:val="28"/>
        </w:rPr>
        <w:lastRenderedPageBreak/>
        <w:t>після стресових подій, зберігати функціонування в умовах труднощів, використовувати внутрішні та зовнішні ресурси. [46, 49–50, 52, 69–70]</w:t>
      </w:r>
    </w:p>
    <w:p w14:paraId="5EB4C599" w14:textId="7357CA1A"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 xml:space="preserve">Для даної роботи CD-RISC-10 є важливим, оскільки: </w:t>
      </w:r>
    </w:p>
    <w:p w14:paraId="580D66BB" w14:textId="77777777" w:rsidR="002D2109" w:rsidRPr="008078F3" w:rsidRDefault="002D2109" w:rsidP="009A2187">
      <w:pPr>
        <w:pStyle w:val="a7"/>
        <w:numPr>
          <w:ilvl w:val="0"/>
          <w:numId w:val="26"/>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дозволяє оцінити ресурсний вимір психічного здоров’я, що тісно пов’язаний із саморегуляцією; [46, 49–50, 52, 69–70]</w:t>
      </w:r>
    </w:p>
    <w:p w14:paraId="152B0035" w14:textId="77777777" w:rsidR="002D2109" w:rsidRPr="008078F3" w:rsidRDefault="002D2109" w:rsidP="009A2187">
      <w:pPr>
        <w:pStyle w:val="a7"/>
        <w:numPr>
          <w:ilvl w:val="0"/>
          <w:numId w:val="26"/>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може слугувати одним із критеріїв ефективності програми (наприклад, очікується підвищення показників резилієнтності після участі у модулі розвитку навичок саморегуляції). [46, 49–50, 52, 69–70]</w:t>
      </w:r>
    </w:p>
    <w:p w14:paraId="2DB3B6CA"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У таблиці 5 вказано, що існує україномовна валідизована версія CD-RISC-10, яка вже застосовувалася в дослідженнях у воєнному контексті, що робить її особливо релевантною для українських реалій. [46, 49–50, 52, 69–70]</w:t>
      </w:r>
    </w:p>
    <w:p w14:paraId="62782C70" w14:textId="77777777" w:rsidR="002D2109" w:rsidRPr="008078F3" w:rsidRDefault="002D2109" w:rsidP="002D2109">
      <w:pPr>
        <w:spacing w:after="0" w:line="360" w:lineRule="auto"/>
        <w:rPr>
          <w:rFonts w:ascii="Times New Roman" w:hAnsi="Times New Roman" w:cs="Times New Roman"/>
          <w:sz w:val="28"/>
          <w:szCs w:val="28"/>
        </w:rPr>
      </w:pPr>
    </w:p>
    <w:p w14:paraId="374DA259" w14:textId="52703145" w:rsidR="002D2109" w:rsidRPr="008078F3" w:rsidRDefault="002D2109" w:rsidP="002D2109">
      <w:pPr>
        <w:spacing w:after="0" w:line="360" w:lineRule="auto"/>
        <w:rPr>
          <w:rFonts w:ascii="Times New Roman" w:hAnsi="Times New Roman" w:cs="Times New Roman"/>
          <w:b/>
          <w:bCs/>
          <w:sz w:val="28"/>
          <w:szCs w:val="28"/>
        </w:rPr>
      </w:pPr>
      <w:r w:rsidRPr="008078F3">
        <w:rPr>
          <w:rFonts w:ascii="Times New Roman" w:hAnsi="Times New Roman" w:cs="Times New Roman"/>
          <w:b/>
          <w:bCs/>
          <w:sz w:val="28"/>
          <w:szCs w:val="28"/>
        </w:rPr>
        <w:t>Опитувальник саморегуляції (на основі SRQ</w:t>
      </w:r>
      <w:r w:rsidR="008078F3">
        <w:rPr>
          <w:rFonts w:ascii="Times New Roman" w:hAnsi="Times New Roman" w:cs="Times New Roman"/>
          <w:b/>
          <w:bCs/>
          <w:sz w:val="28"/>
          <w:szCs w:val="28"/>
        </w:rPr>
        <w:t>/</w:t>
      </w:r>
      <w:r w:rsidRPr="008078F3">
        <w:rPr>
          <w:rFonts w:ascii="Times New Roman" w:hAnsi="Times New Roman" w:cs="Times New Roman"/>
          <w:b/>
          <w:bCs/>
          <w:sz w:val="28"/>
          <w:szCs w:val="28"/>
        </w:rPr>
        <w:t>SSRQ)</w:t>
      </w:r>
    </w:p>
    <w:p w14:paraId="385A0C1F"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Для оцінювання цільового конструкта – психологічної саморегуляції – пропонується використати опитувальник саморегуляції, побудований на основі найбільш відомих міжнародних інструментів (наприклад, Self-Regulation Questionnaire – SRQ або Short Self-Regulation Questionnaire – SSRQ). [27–32, 47–51]</w:t>
      </w:r>
    </w:p>
    <w:p w14:paraId="718FC84B" w14:textId="351F0F24"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 xml:space="preserve">У форматі цієї магістерської роботи можливі два варіанти: </w:t>
      </w:r>
    </w:p>
    <w:p w14:paraId="3403C694" w14:textId="77777777" w:rsidR="002D2109" w:rsidRPr="008078F3" w:rsidRDefault="002D2109" w:rsidP="009A2187">
      <w:pPr>
        <w:pStyle w:val="a7"/>
        <w:numPr>
          <w:ilvl w:val="0"/>
          <w:numId w:val="27"/>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Орієнтація на існуючу українську адаптацію (за умови, що в джерелах буде знайдено відповідне дослідження); [27–32, 47–51]</w:t>
      </w:r>
    </w:p>
    <w:p w14:paraId="0FE5F3CF" w14:textId="77777777" w:rsidR="002D2109" w:rsidRPr="008078F3" w:rsidRDefault="002D2109" w:rsidP="009A2187">
      <w:pPr>
        <w:pStyle w:val="a7"/>
        <w:numPr>
          <w:ilvl w:val="0"/>
          <w:numId w:val="27"/>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Опис власної процедури перекладу та апробації (у теоретико-прикладному форматі – як модель, без повного психометричного аналізу, але з дотриманням базових принципів: прямий переклад, зворотний переклад, експертна оцінка змісту, пілотне тестування). [27–32, 47–51]</w:t>
      </w:r>
    </w:p>
    <w:p w14:paraId="1A0ED290" w14:textId="77777777" w:rsidR="008078F3" w:rsidRDefault="002D2109" w:rsidP="008078F3">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Опитувальник саморегуляції у цій роботі:</w:t>
      </w:r>
    </w:p>
    <w:p w14:paraId="06C0E533" w14:textId="5EF9390F" w:rsidR="002D2109" w:rsidRPr="008078F3" w:rsidRDefault="002D2109" w:rsidP="009A2187">
      <w:pPr>
        <w:pStyle w:val="a7"/>
        <w:numPr>
          <w:ilvl w:val="0"/>
          <w:numId w:val="29"/>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використовується для оцінки загальної здатності до саморегуляції поведінки та емоцій у медичних працівників, ВПО та цивільних; [27–32, 47–51]</w:t>
      </w:r>
    </w:p>
    <w:p w14:paraId="31259AC3" w14:textId="77777777" w:rsidR="002D2109" w:rsidRPr="008078F3" w:rsidRDefault="002D2109" w:rsidP="009A2187">
      <w:pPr>
        <w:pStyle w:val="a7"/>
        <w:numPr>
          <w:ilvl w:val="0"/>
          <w:numId w:val="28"/>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lastRenderedPageBreak/>
        <w:t>є основним інструментом, що дозволяє кількісно відстежувати зміни цільової навички до і після участі у програмі психологічного супроводу; [27–32, 47–51]</w:t>
      </w:r>
    </w:p>
    <w:p w14:paraId="0AAEFE63" w14:textId="77777777" w:rsidR="002D2109" w:rsidRPr="008078F3" w:rsidRDefault="002D2109" w:rsidP="009A2187">
      <w:pPr>
        <w:pStyle w:val="a7"/>
        <w:numPr>
          <w:ilvl w:val="0"/>
          <w:numId w:val="28"/>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дає можливість зіставляти рівень саморегуляції з показниками депресивності, тривожності та резилієнтності (PHQ-9, GAD-7, HADS, CD-RISC-10). [27–32, 47–51]</w:t>
      </w:r>
    </w:p>
    <w:p w14:paraId="7661E3BE"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У таблиці 5 справедливо зазначено, що для такого інструменту потрібен чіткий опис перекладу й апробації або посилання на вже існуючу українську адаптацію, що має бути враховано під час підготовки емпіричної частини чи перспективних досліджень. [27–32, 47–51]</w:t>
      </w:r>
    </w:p>
    <w:p w14:paraId="246AF0AD" w14:textId="77777777" w:rsidR="002D2109" w:rsidRPr="008078F3" w:rsidRDefault="002D2109" w:rsidP="002D2109">
      <w:pPr>
        <w:spacing w:after="0" w:line="360" w:lineRule="auto"/>
        <w:rPr>
          <w:rFonts w:ascii="Times New Roman" w:hAnsi="Times New Roman" w:cs="Times New Roman"/>
          <w:sz w:val="28"/>
          <w:szCs w:val="28"/>
        </w:rPr>
      </w:pPr>
    </w:p>
    <w:p w14:paraId="359FF20B" w14:textId="5A918943" w:rsidR="002D2109" w:rsidRPr="008078F3" w:rsidRDefault="002D2109" w:rsidP="002D2109">
      <w:pPr>
        <w:spacing w:after="0" w:line="360" w:lineRule="auto"/>
        <w:rPr>
          <w:rFonts w:ascii="Times New Roman" w:hAnsi="Times New Roman" w:cs="Times New Roman"/>
          <w:b/>
          <w:bCs/>
          <w:sz w:val="28"/>
          <w:szCs w:val="28"/>
        </w:rPr>
      </w:pPr>
      <w:r w:rsidRPr="008078F3">
        <w:rPr>
          <w:rFonts w:ascii="Times New Roman" w:hAnsi="Times New Roman" w:cs="Times New Roman"/>
          <w:b/>
          <w:bCs/>
          <w:sz w:val="28"/>
          <w:szCs w:val="28"/>
        </w:rPr>
        <w:t>Логіка використання психодіагностичного комплексу</w:t>
      </w:r>
    </w:p>
    <w:p w14:paraId="541557A0" w14:textId="219CC55C"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У теоретико-прикладному форматі цієї роботи запропонований психодіагностичний комплекс може використовуватися за такою условною схемою (яка втілена в таблиці 5 та далі конкретизується в розділі 3):</w:t>
      </w:r>
    </w:p>
    <w:p w14:paraId="51CF87D7"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Базовий скринінг психічного здоров’я:</w:t>
      </w:r>
    </w:p>
    <w:p w14:paraId="219B2078" w14:textId="77777777" w:rsidR="002D2109" w:rsidRPr="008078F3" w:rsidRDefault="002D2109" w:rsidP="009A2187">
      <w:pPr>
        <w:pStyle w:val="a7"/>
        <w:numPr>
          <w:ilvl w:val="0"/>
          <w:numId w:val="30"/>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PHQ-9 – оцінка депресивної симптоматики;</w:t>
      </w:r>
    </w:p>
    <w:p w14:paraId="57395B82" w14:textId="77777777" w:rsidR="002D2109" w:rsidRPr="008078F3" w:rsidRDefault="002D2109" w:rsidP="009A2187">
      <w:pPr>
        <w:pStyle w:val="a7"/>
        <w:numPr>
          <w:ilvl w:val="0"/>
          <w:numId w:val="30"/>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GAD-7 – оцінка тривожних симптомів;</w:t>
      </w:r>
    </w:p>
    <w:p w14:paraId="4E7861BE" w14:textId="77777777" w:rsidR="002D2109" w:rsidRPr="008078F3" w:rsidRDefault="002D2109" w:rsidP="009A2187">
      <w:pPr>
        <w:pStyle w:val="a7"/>
        <w:numPr>
          <w:ilvl w:val="0"/>
          <w:numId w:val="30"/>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HADS – уточнення емоційного стану (особливо для медиків і пацієнтів медичних установ).</w:t>
      </w:r>
    </w:p>
    <w:p w14:paraId="7B4A95DA"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Оцінка ресурсів та регуляторних можливостей:</w:t>
      </w:r>
    </w:p>
    <w:p w14:paraId="7763D89C" w14:textId="77777777" w:rsidR="002D2109" w:rsidRPr="008078F3" w:rsidRDefault="002D2109" w:rsidP="009A2187">
      <w:pPr>
        <w:pStyle w:val="a7"/>
        <w:numPr>
          <w:ilvl w:val="0"/>
          <w:numId w:val="31"/>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CD-RISC-10 – рівень резилієнтності;</w:t>
      </w:r>
    </w:p>
    <w:p w14:paraId="4C79C1CC" w14:textId="77777777" w:rsidR="002D2109" w:rsidRPr="008078F3" w:rsidRDefault="002D2109" w:rsidP="009A2187">
      <w:pPr>
        <w:pStyle w:val="a7"/>
        <w:numPr>
          <w:ilvl w:val="0"/>
          <w:numId w:val="31"/>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Опитувальник саморегуляції – загальна здатність до саморегуляції.</w:t>
      </w:r>
    </w:p>
    <w:p w14:paraId="760C82F3"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Повторні вимірювання (за наявності впровадження програми):</w:t>
      </w:r>
    </w:p>
    <w:p w14:paraId="5908AE4B"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проведення аналогічного комплексу після завершення участі у програмі розвитку саморегуляції;</w:t>
      </w:r>
    </w:p>
    <w:p w14:paraId="3D136390"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порівняння показників до/після як одного з можливих індикаторів ефективності.</w:t>
      </w:r>
    </w:p>
    <w:p w14:paraId="2BDF6FDE"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 xml:space="preserve">При цьому підкреслюється, що в рамках даної магістерської роботи основний акцент робиться на теоретичному й організаційно-методичному обґрунтуванні можливості використання зазначених методик у роботі з медичними </w:t>
      </w:r>
      <w:r w:rsidRPr="008078F3">
        <w:rPr>
          <w:rFonts w:ascii="Times New Roman" w:hAnsi="Times New Roman" w:cs="Times New Roman"/>
          <w:sz w:val="28"/>
          <w:szCs w:val="28"/>
        </w:rPr>
        <w:lastRenderedPageBreak/>
        <w:t>працівниками, ВПО та цивільним населенням, а також на їхньому місці в загальній моделі психологічного супроводу. [43–47, 49–52, 69–70]</w:t>
      </w:r>
    </w:p>
    <w:p w14:paraId="35D36859" w14:textId="4DD4085E" w:rsidR="002D2109" w:rsidRPr="00DA17F5" w:rsidRDefault="002D2109" w:rsidP="002D2109">
      <w:pPr>
        <w:spacing w:after="0" w:line="360" w:lineRule="auto"/>
        <w:rPr>
          <w:rFonts w:ascii="Times New Roman" w:hAnsi="Times New Roman" w:cs="Times New Roman"/>
          <w:sz w:val="28"/>
          <w:szCs w:val="28"/>
        </w:rPr>
      </w:pPr>
    </w:p>
    <w:p w14:paraId="0A56E9DD" w14:textId="77777777" w:rsidR="002D2109" w:rsidRPr="00DA17F5" w:rsidRDefault="002D2109" w:rsidP="008078F3">
      <w:pPr>
        <w:spacing w:after="0" w:line="360" w:lineRule="auto"/>
        <w:jc w:val="center"/>
        <w:rPr>
          <w:rFonts w:ascii="Times New Roman" w:hAnsi="Times New Roman" w:cs="Times New Roman"/>
          <w:sz w:val="28"/>
          <w:szCs w:val="28"/>
        </w:rPr>
      </w:pPr>
      <w:r w:rsidRPr="00DA17F5">
        <w:rPr>
          <w:rFonts w:ascii="Times New Roman" w:hAnsi="Times New Roman" w:cs="Times New Roman"/>
          <w:b/>
          <w:sz w:val="28"/>
          <w:szCs w:val="28"/>
        </w:rPr>
        <w:t>2.4. Етичні аспекти та організація проведення психодіагностичної оцінки</w:t>
      </w:r>
    </w:p>
    <w:p w14:paraId="43567A5C"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Здійснення психодіагностичної оцінки медичних працівників, внутрішньо переміщених осіб та цивільного населення в умовах хронічного стресу війни потребує особливо уважного дотримання етичних принципів. У межах даної роботи психодіагностика розглядається не як «формальна процедура збору даних», а як частина психологічного супроводу, що може сама по собі впливати на стан пацієнта/клієнта, посилюючи або, навпаки, зменшуючи дистрес.</w:t>
      </w:r>
    </w:p>
    <w:p w14:paraId="67A0E24D" w14:textId="77777777" w:rsidR="002D2109" w:rsidRPr="00DA17F5" w:rsidRDefault="002D2109" w:rsidP="002D2109">
      <w:pPr>
        <w:spacing w:after="0" w:line="360" w:lineRule="auto"/>
        <w:rPr>
          <w:rFonts w:ascii="Times New Roman" w:hAnsi="Times New Roman" w:cs="Times New Roman"/>
          <w:sz w:val="28"/>
          <w:szCs w:val="28"/>
        </w:rPr>
      </w:pPr>
    </w:p>
    <w:p w14:paraId="22169DBC"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b/>
          <w:sz w:val="28"/>
          <w:szCs w:val="28"/>
        </w:rPr>
        <w:t>Загальні етичні принципи</w:t>
      </w:r>
    </w:p>
    <w:p w14:paraId="58ADEF24"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Проведення психодіагностичної оцінки ґрунтується на базових принципах професійної етики практичної психології: [2–7]</w:t>
      </w:r>
    </w:p>
    <w:p w14:paraId="23BC1A9C" w14:textId="77777777" w:rsidR="002D2109" w:rsidRPr="008078F3" w:rsidRDefault="002D2109" w:rsidP="009A2187">
      <w:pPr>
        <w:pStyle w:val="a7"/>
        <w:numPr>
          <w:ilvl w:val="0"/>
          <w:numId w:val="32"/>
        </w:numPr>
        <w:spacing w:after="0" w:line="360" w:lineRule="auto"/>
        <w:rPr>
          <w:rFonts w:ascii="Times New Roman" w:hAnsi="Times New Roman" w:cs="Times New Roman"/>
          <w:bCs/>
          <w:sz w:val="28"/>
          <w:szCs w:val="28"/>
        </w:rPr>
      </w:pPr>
      <w:r w:rsidRPr="008078F3">
        <w:rPr>
          <w:rFonts w:ascii="Times New Roman" w:hAnsi="Times New Roman" w:cs="Times New Roman"/>
          <w:bCs/>
          <w:sz w:val="28"/>
          <w:szCs w:val="28"/>
        </w:rPr>
        <w:t>повага до гідності та прав людини – визнання автономії, права на самовизначення, відмову від участі чи припинення участі в обстеженні без негативних наслідків; [2–7]</w:t>
      </w:r>
    </w:p>
    <w:p w14:paraId="0255A70C" w14:textId="77777777" w:rsidR="002D2109" w:rsidRPr="008078F3" w:rsidRDefault="002D2109" w:rsidP="009A2187">
      <w:pPr>
        <w:pStyle w:val="a7"/>
        <w:numPr>
          <w:ilvl w:val="0"/>
          <w:numId w:val="32"/>
        </w:numPr>
        <w:spacing w:after="0" w:line="360" w:lineRule="auto"/>
        <w:rPr>
          <w:rFonts w:ascii="Times New Roman" w:hAnsi="Times New Roman" w:cs="Times New Roman"/>
          <w:bCs/>
          <w:sz w:val="28"/>
          <w:szCs w:val="28"/>
        </w:rPr>
      </w:pPr>
      <w:r w:rsidRPr="008078F3">
        <w:rPr>
          <w:rFonts w:ascii="Times New Roman" w:hAnsi="Times New Roman" w:cs="Times New Roman"/>
          <w:bCs/>
          <w:sz w:val="28"/>
          <w:szCs w:val="28"/>
        </w:rPr>
        <w:t>добровільність – участь у психодіагностиці є виключно добровільною, незалежно від того, чи йдеться про медичних працівників, ВПО чи цивільних; [2–7]</w:t>
      </w:r>
    </w:p>
    <w:p w14:paraId="2AF618B4" w14:textId="77777777" w:rsidR="002D2109" w:rsidRPr="008078F3" w:rsidRDefault="002D2109" w:rsidP="009A2187">
      <w:pPr>
        <w:pStyle w:val="a7"/>
        <w:numPr>
          <w:ilvl w:val="0"/>
          <w:numId w:val="32"/>
        </w:numPr>
        <w:spacing w:after="0" w:line="360" w:lineRule="auto"/>
        <w:rPr>
          <w:rFonts w:ascii="Times New Roman" w:hAnsi="Times New Roman" w:cs="Times New Roman"/>
          <w:bCs/>
          <w:sz w:val="28"/>
          <w:szCs w:val="28"/>
        </w:rPr>
      </w:pPr>
      <w:r w:rsidRPr="008078F3">
        <w:rPr>
          <w:rFonts w:ascii="Times New Roman" w:hAnsi="Times New Roman" w:cs="Times New Roman"/>
          <w:bCs/>
          <w:sz w:val="28"/>
          <w:szCs w:val="28"/>
        </w:rPr>
        <w:t>конфіденційність – забезпечення захисту персональних даних, недопущення розголошення результатів оцінки без чітко визначених підстав; [2–7]</w:t>
      </w:r>
    </w:p>
    <w:p w14:paraId="3E1E84B7" w14:textId="77777777" w:rsidR="002D2109" w:rsidRPr="008078F3" w:rsidRDefault="002D2109" w:rsidP="009A2187">
      <w:pPr>
        <w:pStyle w:val="a7"/>
        <w:numPr>
          <w:ilvl w:val="0"/>
          <w:numId w:val="32"/>
        </w:numPr>
        <w:spacing w:after="0" w:line="360" w:lineRule="auto"/>
        <w:rPr>
          <w:rFonts w:ascii="Times New Roman" w:hAnsi="Times New Roman" w:cs="Times New Roman"/>
          <w:bCs/>
          <w:sz w:val="28"/>
          <w:szCs w:val="28"/>
        </w:rPr>
      </w:pPr>
      <w:r w:rsidRPr="008078F3">
        <w:rPr>
          <w:rFonts w:ascii="Times New Roman" w:hAnsi="Times New Roman" w:cs="Times New Roman"/>
          <w:bCs/>
          <w:sz w:val="28"/>
          <w:szCs w:val="28"/>
        </w:rPr>
        <w:t>мінімізація шкоди – уникнення формулювань, процедур і запитань, що можуть спричинити необґрунтовану ретравматизацію; [2–7]</w:t>
      </w:r>
    </w:p>
    <w:p w14:paraId="33D62A5C" w14:textId="77777777" w:rsidR="002D2109" w:rsidRPr="008078F3" w:rsidRDefault="002D2109" w:rsidP="009A2187">
      <w:pPr>
        <w:pStyle w:val="a7"/>
        <w:numPr>
          <w:ilvl w:val="0"/>
          <w:numId w:val="32"/>
        </w:numPr>
        <w:spacing w:after="0" w:line="360" w:lineRule="auto"/>
        <w:rPr>
          <w:rFonts w:ascii="Times New Roman" w:hAnsi="Times New Roman" w:cs="Times New Roman"/>
          <w:bCs/>
          <w:sz w:val="28"/>
          <w:szCs w:val="28"/>
        </w:rPr>
      </w:pPr>
      <w:r w:rsidRPr="008078F3">
        <w:rPr>
          <w:rFonts w:ascii="Times New Roman" w:hAnsi="Times New Roman" w:cs="Times New Roman"/>
          <w:bCs/>
          <w:sz w:val="28"/>
          <w:szCs w:val="28"/>
        </w:rPr>
        <w:t>професійна компетентність – використання валідних методик та інтерпретація результатів фахівцем, який має відповідну підготовку. [2–7]</w:t>
      </w:r>
    </w:p>
    <w:p w14:paraId="3A23E902"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Ці принципи однаково поширюються на всі цільові групи, з урахуванням їхніх специфічних вразливостей у воєнному контексті. [2–7]</w:t>
      </w:r>
    </w:p>
    <w:p w14:paraId="0EAEC68C" w14:textId="77777777" w:rsidR="002D2109" w:rsidRPr="00DA17F5" w:rsidRDefault="002D2109" w:rsidP="002D2109">
      <w:pPr>
        <w:spacing w:after="0" w:line="360" w:lineRule="auto"/>
        <w:rPr>
          <w:rFonts w:ascii="Times New Roman" w:hAnsi="Times New Roman" w:cs="Times New Roman"/>
          <w:sz w:val="28"/>
          <w:szCs w:val="28"/>
        </w:rPr>
      </w:pPr>
    </w:p>
    <w:p w14:paraId="6203B403"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b/>
          <w:sz w:val="28"/>
          <w:szCs w:val="28"/>
        </w:rPr>
        <w:lastRenderedPageBreak/>
        <w:t>Інформована згода на психодіагностичну оцінку</w:t>
      </w:r>
    </w:p>
    <w:p w14:paraId="431DB80C" w14:textId="00041DA8"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 xml:space="preserve">Перед застосуванням комплексу методик (PHQ-9, GAD-7, HADS, CD-RISC-10, опитувальник саморегуляції) </w:t>
      </w:r>
      <w:r w:rsidRPr="008078F3">
        <w:rPr>
          <w:rFonts w:ascii="Times New Roman" w:hAnsi="Times New Roman" w:cs="Times New Roman"/>
          <w:sz w:val="28"/>
          <w:szCs w:val="28"/>
        </w:rPr>
        <w:t>обов’язковим є отримання інформованої згоди. Згода може бути письмовою або усною (залежно від формату</w:t>
      </w:r>
      <w:r w:rsidRPr="00DA17F5">
        <w:rPr>
          <w:rFonts w:ascii="Times New Roman" w:hAnsi="Times New Roman" w:cs="Times New Roman"/>
          <w:sz w:val="28"/>
          <w:szCs w:val="28"/>
        </w:rPr>
        <w:t xml:space="preserve"> роботи установи), але в будь-якому разі має передбачати:</w:t>
      </w:r>
    </w:p>
    <w:p w14:paraId="662A7FD8" w14:textId="77777777" w:rsidR="002D2109" w:rsidRPr="008078F3" w:rsidRDefault="002D2109" w:rsidP="009A2187">
      <w:pPr>
        <w:pStyle w:val="a7"/>
        <w:numPr>
          <w:ilvl w:val="0"/>
          <w:numId w:val="33"/>
        </w:numPr>
        <w:spacing w:after="0" w:line="360" w:lineRule="auto"/>
        <w:rPr>
          <w:rFonts w:ascii="Times New Roman" w:hAnsi="Times New Roman" w:cs="Times New Roman"/>
          <w:sz w:val="28"/>
          <w:szCs w:val="28"/>
        </w:rPr>
      </w:pPr>
      <w:r w:rsidRPr="008078F3">
        <w:rPr>
          <w:rFonts w:ascii="Times New Roman" w:hAnsi="Times New Roman" w:cs="Times New Roman"/>
          <w:b/>
          <w:sz w:val="28"/>
          <w:szCs w:val="28"/>
        </w:rPr>
        <w:t>роз’яснення мети оцінки</w:t>
      </w:r>
      <w:r w:rsidRPr="008078F3">
        <w:rPr>
          <w:rFonts w:ascii="Times New Roman" w:hAnsi="Times New Roman" w:cs="Times New Roman"/>
          <w:sz w:val="28"/>
          <w:szCs w:val="28"/>
        </w:rPr>
        <w:t xml:space="preserve"> – пацієнтові/клієнтові повідомляється, що опитувальники використовуються для скринінгу стану психічного здоров’я, оцінки ресурсів і планування психологічної допомоги; [52, 67, 71–73]</w:t>
      </w:r>
    </w:p>
    <w:p w14:paraId="0777795C" w14:textId="77777777" w:rsidR="002D2109" w:rsidRPr="008078F3" w:rsidRDefault="002D2109" w:rsidP="009A2187">
      <w:pPr>
        <w:pStyle w:val="a7"/>
        <w:numPr>
          <w:ilvl w:val="0"/>
          <w:numId w:val="33"/>
        </w:numPr>
        <w:spacing w:after="0" w:line="360" w:lineRule="auto"/>
        <w:rPr>
          <w:rFonts w:ascii="Times New Roman" w:hAnsi="Times New Roman" w:cs="Times New Roman"/>
          <w:sz w:val="28"/>
          <w:szCs w:val="28"/>
        </w:rPr>
      </w:pPr>
      <w:r w:rsidRPr="008078F3">
        <w:rPr>
          <w:rFonts w:ascii="Times New Roman" w:hAnsi="Times New Roman" w:cs="Times New Roman"/>
          <w:b/>
          <w:sz w:val="28"/>
          <w:szCs w:val="28"/>
        </w:rPr>
        <w:t>опис процедури</w:t>
      </w:r>
      <w:r w:rsidRPr="008078F3">
        <w:rPr>
          <w:rFonts w:ascii="Times New Roman" w:hAnsi="Times New Roman" w:cs="Times New Roman"/>
          <w:sz w:val="28"/>
          <w:szCs w:val="28"/>
        </w:rPr>
        <w:t xml:space="preserve"> – коротко пояснюється, які саме анкети пропонуються, скільки часу займе їх заповнення, як виглядатиме подальше обговорення результатів; [52, 67, 71–73]</w:t>
      </w:r>
    </w:p>
    <w:p w14:paraId="0D776384" w14:textId="77777777" w:rsidR="002D2109" w:rsidRPr="008078F3" w:rsidRDefault="002D2109" w:rsidP="009A2187">
      <w:pPr>
        <w:pStyle w:val="a7"/>
        <w:numPr>
          <w:ilvl w:val="0"/>
          <w:numId w:val="33"/>
        </w:numPr>
        <w:spacing w:after="0" w:line="360" w:lineRule="auto"/>
        <w:rPr>
          <w:rFonts w:ascii="Times New Roman" w:hAnsi="Times New Roman" w:cs="Times New Roman"/>
          <w:sz w:val="28"/>
          <w:szCs w:val="28"/>
        </w:rPr>
      </w:pPr>
      <w:r w:rsidRPr="008078F3">
        <w:rPr>
          <w:rFonts w:ascii="Times New Roman" w:hAnsi="Times New Roman" w:cs="Times New Roman"/>
          <w:b/>
          <w:sz w:val="28"/>
          <w:szCs w:val="28"/>
        </w:rPr>
        <w:t>добровільність участі</w:t>
      </w:r>
      <w:r w:rsidRPr="008078F3">
        <w:rPr>
          <w:rFonts w:ascii="Times New Roman" w:hAnsi="Times New Roman" w:cs="Times New Roman"/>
          <w:sz w:val="28"/>
          <w:szCs w:val="28"/>
        </w:rPr>
        <w:t xml:space="preserve"> – людина має право не відповідати на окремі запитання або припинити заповнення опитувальників у будь-який момент без негативних наслідків для отримання медичної чи іншої допомоги; [52, 67, 71–73]</w:t>
      </w:r>
    </w:p>
    <w:p w14:paraId="38316F0F" w14:textId="77777777" w:rsidR="002D2109" w:rsidRPr="008078F3" w:rsidRDefault="002D2109" w:rsidP="009A2187">
      <w:pPr>
        <w:pStyle w:val="a7"/>
        <w:numPr>
          <w:ilvl w:val="0"/>
          <w:numId w:val="33"/>
        </w:numPr>
        <w:spacing w:after="0" w:line="360" w:lineRule="auto"/>
        <w:rPr>
          <w:rFonts w:ascii="Times New Roman" w:hAnsi="Times New Roman" w:cs="Times New Roman"/>
          <w:sz w:val="28"/>
          <w:szCs w:val="28"/>
        </w:rPr>
      </w:pPr>
      <w:r w:rsidRPr="008078F3">
        <w:rPr>
          <w:rFonts w:ascii="Times New Roman" w:hAnsi="Times New Roman" w:cs="Times New Roman"/>
          <w:b/>
          <w:sz w:val="28"/>
          <w:szCs w:val="28"/>
        </w:rPr>
        <w:t>принцип конфіденційності</w:t>
      </w:r>
      <w:r w:rsidRPr="008078F3">
        <w:rPr>
          <w:rFonts w:ascii="Times New Roman" w:hAnsi="Times New Roman" w:cs="Times New Roman"/>
          <w:sz w:val="28"/>
          <w:szCs w:val="28"/>
        </w:rPr>
        <w:t xml:space="preserve"> – пояснюється, хто матиме доступ до результатів, як і де вони зберігатимуться, у яких випадках інформація може бути передана іншим фахівцям (наприклад, лікарю-психіатру) та на яких умовах; [52, 67, 71–73]</w:t>
      </w:r>
    </w:p>
    <w:p w14:paraId="5B7E5D73" w14:textId="77777777" w:rsidR="002D2109" w:rsidRPr="008078F3" w:rsidRDefault="002D2109" w:rsidP="009A2187">
      <w:pPr>
        <w:pStyle w:val="a7"/>
        <w:numPr>
          <w:ilvl w:val="0"/>
          <w:numId w:val="33"/>
        </w:numPr>
        <w:spacing w:after="0" w:line="360" w:lineRule="auto"/>
        <w:rPr>
          <w:rFonts w:ascii="Times New Roman" w:hAnsi="Times New Roman" w:cs="Times New Roman"/>
          <w:sz w:val="28"/>
          <w:szCs w:val="28"/>
        </w:rPr>
      </w:pPr>
      <w:r w:rsidRPr="008078F3">
        <w:rPr>
          <w:rFonts w:ascii="Times New Roman" w:hAnsi="Times New Roman" w:cs="Times New Roman"/>
          <w:b/>
          <w:sz w:val="28"/>
          <w:szCs w:val="28"/>
        </w:rPr>
        <w:t>можливі емоційні реакції</w:t>
      </w:r>
      <w:r w:rsidRPr="008078F3">
        <w:rPr>
          <w:rFonts w:ascii="Times New Roman" w:hAnsi="Times New Roman" w:cs="Times New Roman"/>
          <w:sz w:val="28"/>
          <w:szCs w:val="28"/>
        </w:rPr>
        <w:t xml:space="preserve"> – попередження, що деякі запитання можуть викликати емоційний відгук, і у разі значного дискомфорту можна зробити паузу чи звернутися по додаткову підтримку. [52, 67, 71–73]</w:t>
      </w:r>
    </w:p>
    <w:p w14:paraId="19D3FE2A"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 xml:space="preserve">Для </w:t>
      </w:r>
      <w:r w:rsidRPr="008078F3">
        <w:rPr>
          <w:rFonts w:ascii="Times New Roman" w:hAnsi="Times New Roman" w:cs="Times New Roman"/>
          <w:sz w:val="28"/>
          <w:szCs w:val="28"/>
        </w:rPr>
        <w:t>медичних працівників важливо окремо підкреслювати, що участь у психодіагностиці не впливає на їхній службовий статус і не використовується адміністрацією для оцінки професійної придатності, а має виключно профілактично-реабілітаційну мету. Для ВПО та цивільних особливий акцент робиться на тому, що відмова від участі жодним чином не обмежує доступ до інших видів допомоги.</w:t>
      </w:r>
      <w:r w:rsidRPr="00DA17F5">
        <w:rPr>
          <w:rFonts w:ascii="Times New Roman" w:hAnsi="Times New Roman" w:cs="Times New Roman"/>
          <w:sz w:val="28"/>
          <w:szCs w:val="28"/>
        </w:rPr>
        <w:t xml:space="preserve"> [52, 67, 71–73]</w:t>
      </w:r>
    </w:p>
    <w:p w14:paraId="74CA4E9F" w14:textId="77777777" w:rsidR="002D2109" w:rsidRPr="00DA17F5" w:rsidRDefault="002D2109" w:rsidP="002D2109">
      <w:pPr>
        <w:spacing w:after="0" w:line="360" w:lineRule="auto"/>
        <w:rPr>
          <w:rFonts w:ascii="Times New Roman" w:hAnsi="Times New Roman" w:cs="Times New Roman"/>
          <w:sz w:val="28"/>
          <w:szCs w:val="28"/>
        </w:rPr>
      </w:pPr>
    </w:p>
    <w:p w14:paraId="103720E7"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b/>
          <w:sz w:val="28"/>
          <w:szCs w:val="28"/>
        </w:rPr>
        <w:lastRenderedPageBreak/>
        <w:t>Конфіденційність та зберігання даних</w:t>
      </w:r>
    </w:p>
    <w:p w14:paraId="2DF5EA34" w14:textId="70446E70"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Організація психодіагностичної оцінки на базі МЦ «</w:t>
      </w:r>
      <w:r w:rsidR="00E8422A">
        <w:rPr>
          <w:rFonts w:ascii="Times New Roman" w:hAnsi="Times New Roman" w:cs="Times New Roman"/>
          <w:sz w:val="28"/>
          <w:szCs w:val="28"/>
        </w:rPr>
        <w:t>KIND</w:t>
      </w:r>
      <w:r w:rsidRPr="00DA17F5">
        <w:rPr>
          <w:rFonts w:ascii="Times New Roman" w:hAnsi="Times New Roman" w:cs="Times New Roman"/>
          <w:sz w:val="28"/>
          <w:szCs w:val="28"/>
        </w:rPr>
        <w:t>» та Центру ментального здоров’я при ОНМедУ передбачає:</w:t>
      </w:r>
    </w:p>
    <w:p w14:paraId="4E268DC7" w14:textId="77777777" w:rsidR="002D2109" w:rsidRPr="008078F3" w:rsidRDefault="002D2109" w:rsidP="009A2187">
      <w:pPr>
        <w:pStyle w:val="a7"/>
        <w:numPr>
          <w:ilvl w:val="0"/>
          <w:numId w:val="34"/>
        </w:numPr>
        <w:spacing w:after="0" w:line="360" w:lineRule="auto"/>
        <w:rPr>
          <w:rFonts w:ascii="Times New Roman" w:hAnsi="Times New Roman" w:cs="Times New Roman"/>
          <w:bCs/>
          <w:sz w:val="28"/>
          <w:szCs w:val="28"/>
        </w:rPr>
      </w:pPr>
      <w:r w:rsidRPr="008078F3">
        <w:rPr>
          <w:rFonts w:ascii="Times New Roman" w:hAnsi="Times New Roman" w:cs="Times New Roman"/>
          <w:bCs/>
          <w:sz w:val="28"/>
          <w:szCs w:val="28"/>
        </w:rPr>
        <w:t>деперсоніфікацію даних у науково-аналітичній частині (використання кодів замість прізвищ, винесення ідентифікаційної інформації в окремі журнали доступу); [52, 67, 71–73]</w:t>
      </w:r>
    </w:p>
    <w:p w14:paraId="3819F0AC" w14:textId="77777777" w:rsidR="002D2109" w:rsidRPr="008078F3" w:rsidRDefault="002D2109" w:rsidP="009A2187">
      <w:pPr>
        <w:pStyle w:val="a7"/>
        <w:numPr>
          <w:ilvl w:val="0"/>
          <w:numId w:val="34"/>
        </w:numPr>
        <w:spacing w:after="0" w:line="360" w:lineRule="auto"/>
        <w:rPr>
          <w:rFonts w:ascii="Times New Roman" w:hAnsi="Times New Roman" w:cs="Times New Roman"/>
          <w:bCs/>
          <w:sz w:val="28"/>
          <w:szCs w:val="28"/>
        </w:rPr>
      </w:pPr>
      <w:r w:rsidRPr="008078F3">
        <w:rPr>
          <w:rFonts w:ascii="Times New Roman" w:hAnsi="Times New Roman" w:cs="Times New Roman"/>
          <w:bCs/>
          <w:sz w:val="28"/>
          <w:szCs w:val="28"/>
        </w:rPr>
        <w:t>обмежений доступ до результатів – лише для фахівців, безпосередньо залучених до психологічного супроводу конкретної особи; [52, 67, 71–73]</w:t>
      </w:r>
    </w:p>
    <w:p w14:paraId="5632C71B" w14:textId="77777777" w:rsidR="002D2109" w:rsidRPr="008078F3" w:rsidRDefault="002D2109" w:rsidP="009A2187">
      <w:pPr>
        <w:pStyle w:val="a7"/>
        <w:numPr>
          <w:ilvl w:val="0"/>
          <w:numId w:val="34"/>
        </w:numPr>
        <w:spacing w:after="0" w:line="360" w:lineRule="auto"/>
        <w:rPr>
          <w:rFonts w:ascii="Times New Roman" w:hAnsi="Times New Roman" w:cs="Times New Roman"/>
          <w:bCs/>
          <w:sz w:val="28"/>
          <w:szCs w:val="28"/>
        </w:rPr>
      </w:pPr>
      <w:r w:rsidRPr="008078F3">
        <w:rPr>
          <w:rFonts w:ascii="Times New Roman" w:hAnsi="Times New Roman" w:cs="Times New Roman"/>
          <w:bCs/>
          <w:sz w:val="28"/>
          <w:szCs w:val="28"/>
        </w:rPr>
        <w:t>зберігання паперових бланків у зачинених шафах/кабінетах, електронних – у захищених файлах (із використанням паролів, обмеженням кола користувачів); [52, 67, 71–73]</w:t>
      </w:r>
    </w:p>
    <w:p w14:paraId="750D41BA" w14:textId="77777777" w:rsidR="002D2109" w:rsidRPr="008078F3" w:rsidRDefault="002D2109" w:rsidP="009A2187">
      <w:pPr>
        <w:pStyle w:val="a7"/>
        <w:numPr>
          <w:ilvl w:val="0"/>
          <w:numId w:val="34"/>
        </w:numPr>
        <w:spacing w:after="0" w:line="360" w:lineRule="auto"/>
        <w:rPr>
          <w:rFonts w:ascii="Times New Roman" w:hAnsi="Times New Roman" w:cs="Times New Roman"/>
          <w:bCs/>
          <w:sz w:val="28"/>
          <w:szCs w:val="28"/>
        </w:rPr>
      </w:pPr>
      <w:r w:rsidRPr="008078F3">
        <w:rPr>
          <w:rFonts w:ascii="Times New Roman" w:hAnsi="Times New Roman" w:cs="Times New Roman"/>
          <w:bCs/>
          <w:sz w:val="28"/>
          <w:szCs w:val="28"/>
        </w:rPr>
        <w:t>використання узагальнених даних (середні показники, розподіли, частки) у магістерській роботі без можливості ідентифікації окремих учасників. [52, 67, 71–73]</w:t>
      </w:r>
    </w:p>
    <w:p w14:paraId="189F847E"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 xml:space="preserve">У випадках спільної роботи кількох фахівців (наприклад, психолог, психіатр, сімейний лікар) передача інформації відбувається з дотриманням принципу </w:t>
      </w:r>
      <w:r w:rsidRPr="00DA17F5">
        <w:rPr>
          <w:rFonts w:ascii="Times New Roman" w:hAnsi="Times New Roman" w:cs="Times New Roman"/>
          <w:b/>
          <w:sz w:val="28"/>
          <w:szCs w:val="28"/>
        </w:rPr>
        <w:t>«мінімально необхідного обсягу»</w:t>
      </w:r>
      <w:r w:rsidRPr="00DA17F5">
        <w:rPr>
          <w:rFonts w:ascii="Times New Roman" w:hAnsi="Times New Roman" w:cs="Times New Roman"/>
          <w:sz w:val="28"/>
          <w:szCs w:val="28"/>
        </w:rPr>
        <w:t>: передається тільки та частина результатів, яка суттєво впливає на клінічні/реабілітаційні рішення. [52, 67, 71–73]</w:t>
      </w:r>
    </w:p>
    <w:p w14:paraId="3AAA9C6E" w14:textId="77777777" w:rsidR="002D2109" w:rsidRPr="00DA17F5" w:rsidRDefault="002D2109" w:rsidP="002D2109">
      <w:pPr>
        <w:spacing w:after="0" w:line="360" w:lineRule="auto"/>
        <w:rPr>
          <w:rFonts w:ascii="Times New Roman" w:hAnsi="Times New Roman" w:cs="Times New Roman"/>
          <w:sz w:val="28"/>
          <w:szCs w:val="28"/>
        </w:rPr>
      </w:pPr>
    </w:p>
    <w:p w14:paraId="3E400CD1"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b/>
          <w:sz w:val="28"/>
          <w:szCs w:val="28"/>
        </w:rPr>
        <w:t>Оцінка ризиків і маршрутизація осіб із високим рівнем неблагополуччя</w:t>
      </w:r>
    </w:p>
    <w:p w14:paraId="3A387422" w14:textId="77777777" w:rsidR="002D2109" w:rsidRPr="008078F3"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 xml:space="preserve">Проведення </w:t>
      </w:r>
      <w:r w:rsidRPr="008078F3">
        <w:rPr>
          <w:rFonts w:ascii="Times New Roman" w:hAnsi="Times New Roman" w:cs="Times New Roman"/>
          <w:sz w:val="28"/>
          <w:szCs w:val="28"/>
        </w:rPr>
        <w:t>психодіагностичної оцінки не обмежується лише констатацією показників. Важливим етичним завданням є виявлення осіб із високим рівнем ризику та організація для них подальшого маршруту допомоги.</w:t>
      </w:r>
    </w:p>
    <w:p w14:paraId="22CC1DC3"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Особливої уваги потребують ситуації, коли:</w:t>
      </w:r>
    </w:p>
    <w:p w14:paraId="0B9E7A6A" w14:textId="77777777" w:rsidR="002D2109" w:rsidRPr="008078F3" w:rsidRDefault="002D2109" w:rsidP="009A2187">
      <w:pPr>
        <w:pStyle w:val="a7"/>
        <w:numPr>
          <w:ilvl w:val="0"/>
          <w:numId w:val="35"/>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у відповідях на PHQ-9, GAD-7, HADS виявляються високі бали, що можуть свідчити про клінічно значущу тривогу або депресивні стани;</w:t>
      </w:r>
    </w:p>
    <w:p w14:paraId="59CAED4D" w14:textId="77777777" w:rsidR="002D2109" w:rsidRPr="008078F3" w:rsidRDefault="002D2109" w:rsidP="009A2187">
      <w:pPr>
        <w:pStyle w:val="a7"/>
        <w:numPr>
          <w:ilvl w:val="0"/>
          <w:numId w:val="35"/>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у відповідях на PHQ-9 фіксується позитивна відповідь на пункт, що стосується думок про смерть/самопошкодження;</w:t>
      </w:r>
    </w:p>
    <w:p w14:paraId="58FE9709" w14:textId="77777777" w:rsidR="002D2109" w:rsidRPr="008078F3" w:rsidRDefault="002D2109" w:rsidP="009A2187">
      <w:pPr>
        <w:pStyle w:val="a7"/>
        <w:numPr>
          <w:ilvl w:val="0"/>
          <w:numId w:val="35"/>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під час бесіди виявляються виражені суїцидальні наміри, гострий кризовий стан, тяжка дезорганізація поведінки.</w:t>
      </w:r>
    </w:p>
    <w:p w14:paraId="39F51BF9"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lastRenderedPageBreak/>
        <w:t>У таких випадках психолог (або інший фахівець, який проводить оцінку):</w:t>
      </w:r>
    </w:p>
    <w:p w14:paraId="0B3EE1EC"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Не залишає людину наодинці до з’ясування рівня ризику та узгодження подальших кроків.</w:t>
      </w:r>
    </w:p>
    <w:p w14:paraId="066DD2A2"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Проводить коротку кризову бесіду, уточнюючи наявність плану, засобів, попередні спроби, рівень імпульсивності.</w:t>
      </w:r>
    </w:p>
    <w:p w14:paraId="3E3657A9"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За згодою пацієнта/клієнта організовує маршрутизацію:</w:t>
      </w:r>
    </w:p>
    <w:p w14:paraId="45CDBAD2" w14:textId="77777777" w:rsidR="002D2109" w:rsidRPr="008078F3" w:rsidRDefault="002D2109" w:rsidP="009A2187">
      <w:pPr>
        <w:pStyle w:val="a7"/>
        <w:numPr>
          <w:ilvl w:val="0"/>
          <w:numId w:val="36"/>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консультація лікаря-психіатра;</w:t>
      </w:r>
    </w:p>
    <w:p w14:paraId="0084EE9F" w14:textId="77777777" w:rsidR="002D2109" w:rsidRPr="008078F3" w:rsidRDefault="002D2109" w:rsidP="009A2187">
      <w:pPr>
        <w:pStyle w:val="a7"/>
        <w:numPr>
          <w:ilvl w:val="0"/>
          <w:numId w:val="36"/>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інтенсивніший формат психологічної допомоги;</w:t>
      </w:r>
    </w:p>
    <w:p w14:paraId="06C3058F" w14:textId="77777777" w:rsidR="002D2109" w:rsidRPr="008078F3" w:rsidRDefault="002D2109" w:rsidP="009A2187">
      <w:pPr>
        <w:pStyle w:val="a7"/>
        <w:numPr>
          <w:ilvl w:val="0"/>
          <w:numId w:val="36"/>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за потреби – звернення до кризових служб або стаціонарних відділень (відповідно до чинних маршрутів у закладі).</w:t>
      </w:r>
    </w:p>
    <w:p w14:paraId="02B8F07B"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У разі безпосередньої загрози життю (виражений намір, конкретний план, доступ до засобів) психолог може бути змушений частково обмежити конфіденційність, повідомивши відповідальних фахівців/служби, про що людині чесно повідомляється в максимально делікатній формі.</w:t>
      </w:r>
    </w:p>
    <w:p w14:paraId="0BEE6023" w14:textId="77777777" w:rsidR="002D2109" w:rsidRPr="00DA17F5"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 xml:space="preserve">Для медичних працівників важливо зберігати максимальну делікатність при обговоренні результатів, враховуючи їхню професійну ідентичність і можливу стигму щодо звернення по допомогу. Для ВПО та цивільних важливим компонентом етичної роботи є нормалізація звернення до фахівця («це не ознака слабкості, а форма турботи про </w:t>
      </w:r>
      <w:r w:rsidRPr="00DA17F5">
        <w:rPr>
          <w:rFonts w:ascii="Times New Roman" w:hAnsi="Times New Roman" w:cs="Times New Roman"/>
          <w:sz w:val="28"/>
          <w:szCs w:val="28"/>
        </w:rPr>
        <w:t>себе»).</w:t>
      </w:r>
    </w:p>
    <w:p w14:paraId="52EAD873" w14:textId="77777777" w:rsidR="002D2109" w:rsidRPr="00DA17F5" w:rsidRDefault="002D2109" w:rsidP="002D2109">
      <w:pPr>
        <w:spacing w:after="0" w:line="360" w:lineRule="auto"/>
        <w:rPr>
          <w:rFonts w:ascii="Times New Roman" w:hAnsi="Times New Roman" w:cs="Times New Roman"/>
          <w:sz w:val="28"/>
          <w:szCs w:val="28"/>
        </w:rPr>
      </w:pPr>
    </w:p>
    <w:p w14:paraId="167E8FAC" w14:textId="622C6A66"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b/>
          <w:sz w:val="28"/>
          <w:szCs w:val="28"/>
        </w:rPr>
        <w:t>Особливості організації процедури в умовах війни</w:t>
      </w:r>
    </w:p>
    <w:p w14:paraId="105A688B" w14:textId="402F5918"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Воєнний контекст накладає специфічні вимоги на організацію психодіагностичної оцінки:</w:t>
      </w:r>
    </w:p>
    <w:p w14:paraId="776952AB" w14:textId="77777777" w:rsidR="002D2109" w:rsidRPr="008078F3" w:rsidRDefault="002D2109" w:rsidP="009A2187">
      <w:pPr>
        <w:pStyle w:val="a7"/>
        <w:numPr>
          <w:ilvl w:val="0"/>
          <w:numId w:val="37"/>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опитувальники заповнюються в максимально безпечному та спокійному середовищі (окрема кімната, відсутність сторонніх, які можуть впливати на відповіді); [52, 67, 71–73]</w:t>
      </w:r>
    </w:p>
    <w:p w14:paraId="1E95507A" w14:textId="77777777" w:rsidR="002D2109" w:rsidRPr="008078F3" w:rsidRDefault="002D2109" w:rsidP="009A2187">
      <w:pPr>
        <w:pStyle w:val="a7"/>
        <w:numPr>
          <w:ilvl w:val="0"/>
          <w:numId w:val="37"/>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процедура може бути перервана у разі повітряної тривоги або інших загроз, із подальшим перенесенням на безпечний час; у такому разі фахівець дбає про збереження бланків і водночас – про емоційну стабілізацію людини; [52, 67, 71–73]</w:t>
      </w:r>
    </w:p>
    <w:p w14:paraId="613D1097" w14:textId="77777777" w:rsidR="002D2109" w:rsidRPr="008078F3" w:rsidRDefault="002D2109" w:rsidP="009A2187">
      <w:pPr>
        <w:pStyle w:val="a7"/>
        <w:numPr>
          <w:ilvl w:val="0"/>
          <w:numId w:val="37"/>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lastRenderedPageBreak/>
        <w:t>допускається гнучкий формат (офлайн/онлайн), але при дистанційному заповненні обов’язково обговорюються питання конфіденційності (чи є сторонні в приміщенні, як зберігаються файли); [52, 67, 71–73]</w:t>
      </w:r>
    </w:p>
    <w:p w14:paraId="7EB25A80" w14:textId="77777777" w:rsidR="002D2109" w:rsidRPr="008078F3" w:rsidRDefault="002D2109" w:rsidP="009A2187">
      <w:pPr>
        <w:pStyle w:val="a7"/>
        <w:numPr>
          <w:ilvl w:val="0"/>
          <w:numId w:val="37"/>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тривалість сесії адаптується до стану людини; у разі втоми чи емоційного перенавантаження дозволяється розділити заповнення опитувальників на дві зустрічі. [52, 67, 71–73]</w:t>
      </w:r>
    </w:p>
    <w:p w14:paraId="1B46E50D" w14:textId="1AE681EE" w:rsidR="002D2109" w:rsidRPr="00DA17F5"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Усі ці аспекти мають бути прописані в організаційних документах баз (МЦ «</w:t>
      </w:r>
      <w:r w:rsidR="00E8422A">
        <w:rPr>
          <w:rFonts w:ascii="Times New Roman" w:hAnsi="Times New Roman" w:cs="Times New Roman"/>
          <w:sz w:val="28"/>
          <w:szCs w:val="28"/>
        </w:rPr>
        <w:t>KIND</w:t>
      </w:r>
      <w:r w:rsidRPr="008078F3">
        <w:rPr>
          <w:rFonts w:ascii="Times New Roman" w:hAnsi="Times New Roman" w:cs="Times New Roman"/>
          <w:sz w:val="28"/>
          <w:szCs w:val="28"/>
        </w:rPr>
        <w:t>», Центр ментального здоров’я при ОНМедУ) як стандартні операційні процедури роботи з опитувальниками в умовах воєнно</w:t>
      </w:r>
      <w:r w:rsidRPr="00DA17F5">
        <w:rPr>
          <w:rFonts w:ascii="Times New Roman" w:hAnsi="Times New Roman" w:cs="Times New Roman"/>
          <w:sz w:val="28"/>
          <w:szCs w:val="28"/>
        </w:rPr>
        <w:t>го стану. [52, 67, 71–73]</w:t>
      </w:r>
    </w:p>
    <w:p w14:paraId="09CDE3A4" w14:textId="130B3D3D" w:rsidR="002D2109" w:rsidRPr="00DA17F5" w:rsidRDefault="002D2109" w:rsidP="002D2109">
      <w:pPr>
        <w:spacing w:after="0" w:line="360" w:lineRule="auto"/>
        <w:rPr>
          <w:rFonts w:ascii="Times New Roman" w:hAnsi="Times New Roman" w:cs="Times New Roman"/>
          <w:sz w:val="28"/>
          <w:szCs w:val="28"/>
        </w:rPr>
      </w:pPr>
    </w:p>
    <w:p w14:paraId="3AA2BBBB" w14:textId="77777777" w:rsidR="002D2109" w:rsidRPr="00DA17F5" w:rsidRDefault="002D2109" w:rsidP="008078F3">
      <w:pPr>
        <w:spacing w:after="0" w:line="360" w:lineRule="auto"/>
        <w:jc w:val="center"/>
        <w:rPr>
          <w:rFonts w:ascii="Times New Roman" w:hAnsi="Times New Roman" w:cs="Times New Roman"/>
          <w:sz w:val="28"/>
          <w:szCs w:val="28"/>
        </w:rPr>
      </w:pPr>
      <w:r w:rsidRPr="00DA17F5">
        <w:rPr>
          <w:rFonts w:ascii="Times New Roman" w:hAnsi="Times New Roman" w:cs="Times New Roman"/>
          <w:b/>
          <w:sz w:val="28"/>
          <w:szCs w:val="28"/>
        </w:rPr>
        <w:t>2.5. Можливості інтерпретації результатів та використання даних у психосоціальній практиці</w:t>
      </w:r>
    </w:p>
    <w:p w14:paraId="1008D4C5" w14:textId="77777777"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Результати, отримані за допомогою комплексу методик (PHQ-9, GAD-7, HADS, CD-</w:t>
      </w:r>
      <w:r w:rsidRPr="008078F3">
        <w:rPr>
          <w:rFonts w:ascii="Times New Roman" w:hAnsi="Times New Roman" w:cs="Times New Roman"/>
          <w:sz w:val="28"/>
          <w:szCs w:val="28"/>
        </w:rPr>
        <w:t>RISC-10 та опитувальника саморегуляції), розглядаються в цій роботі як інструмент теоретико-прикладного аналізу, а не як клінічний діагностичний висновок. Їхнє завдання – надати структуровану картину психічного стану й ресурсів медичних працівників, ВПО та ц</w:t>
      </w:r>
      <w:r w:rsidRPr="00DA17F5">
        <w:rPr>
          <w:rFonts w:ascii="Times New Roman" w:hAnsi="Times New Roman" w:cs="Times New Roman"/>
          <w:sz w:val="28"/>
          <w:szCs w:val="28"/>
        </w:rPr>
        <w:t>ивільних у хронічному стресі, а також окреслити можливі напрями психологічного супроводу.</w:t>
      </w:r>
    </w:p>
    <w:p w14:paraId="3DD74942" w14:textId="77777777" w:rsidR="002D2109" w:rsidRPr="00DA17F5" w:rsidRDefault="002D2109" w:rsidP="002D2109">
      <w:pPr>
        <w:spacing w:after="0" w:line="360" w:lineRule="auto"/>
        <w:rPr>
          <w:rFonts w:ascii="Times New Roman" w:hAnsi="Times New Roman" w:cs="Times New Roman"/>
          <w:sz w:val="28"/>
          <w:szCs w:val="28"/>
        </w:rPr>
      </w:pPr>
    </w:p>
    <w:p w14:paraId="07222B97" w14:textId="1110C5F9"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b/>
          <w:sz w:val="28"/>
          <w:szCs w:val="28"/>
        </w:rPr>
        <w:t>Інтерпретація скринінгових шкал тривоги та депресії</w:t>
      </w:r>
    </w:p>
    <w:p w14:paraId="44EF05B0"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Опитувальники PHQ-9, GAD-7 та HADS у цій роботі мають статус скринінгових інструментів. Їхні бали інтерпретуються з урахуванням:</w:t>
      </w:r>
    </w:p>
    <w:p w14:paraId="20BA15DE" w14:textId="77777777" w:rsidR="002D2109" w:rsidRPr="008078F3" w:rsidRDefault="002D2109" w:rsidP="009A2187">
      <w:pPr>
        <w:pStyle w:val="a7"/>
        <w:numPr>
          <w:ilvl w:val="0"/>
          <w:numId w:val="38"/>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загальноприйнятих порогових значень (зона мінімальних, легких, помірних, тяжких проявів);</w:t>
      </w:r>
    </w:p>
    <w:p w14:paraId="1DE5B2D4" w14:textId="77777777" w:rsidR="002D2109" w:rsidRPr="008078F3" w:rsidRDefault="002D2109" w:rsidP="009A2187">
      <w:pPr>
        <w:pStyle w:val="a7"/>
        <w:numPr>
          <w:ilvl w:val="0"/>
          <w:numId w:val="38"/>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контексту життєвої ситуації (воєнні умови, наявність хронічного стресу);</w:t>
      </w:r>
    </w:p>
    <w:p w14:paraId="100A25F1" w14:textId="77777777" w:rsidR="002D2109" w:rsidRPr="008078F3" w:rsidRDefault="002D2109" w:rsidP="009A2187">
      <w:pPr>
        <w:pStyle w:val="a7"/>
        <w:numPr>
          <w:ilvl w:val="0"/>
          <w:numId w:val="38"/>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рівня функціонування (чи заважають симптоми виконувати професійні, сімейні, соціальні ролі).</w:t>
      </w:r>
    </w:p>
    <w:p w14:paraId="705E477E"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У практичній площині це дозволяє:</w:t>
      </w:r>
    </w:p>
    <w:p w14:paraId="6BE9AEC6" w14:textId="77777777" w:rsidR="002D2109" w:rsidRPr="008078F3" w:rsidRDefault="002D2109" w:rsidP="009A2187">
      <w:pPr>
        <w:pStyle w:val="a7"/>
        <w:numPr>
          <w:ilvl w:val="0"/>
          <w:numId w:val="39"/>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Виділяти групи ризику:</w:t>
      </w:r>
    </w:p>
    <w:p w14:paraId="7EE2C176" w14:textId="77777777" w:rsidR="002D2109" w:rsidRPr="008078F3" w:rsidRDefault="002D2109" w:rsidP="009A2187">
      <w:pPr>
        <w:pStyle w:val="a7"/>
        <w:numPr>
          <w:ilvl w:val="1"/>
          <w:numId w:val="39"/>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lastRenderedPageBreak/>
        <w:t>учасників із низькими показниками – умовно «група базової профілактики» (акцент на психоосвіті, базових навичках саморегуляції);</w:t>
      </w:r>
    </w:p>
    <w:p w14:paraId="5C24BC7C" w14:textId="77777777" w:rsidR="002D2109" w:rsidRPr="008078F3" w:rsidRDefault="002D2109" w:rsidP="009A2187">
      <w:pPr>
        <w:pStyle w:val="a7"/>
        <w:numPr>
          <w:ilvl w:val="1"/>
          <w:numId w:val="39"/>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осіб із легкими/помірними симптомами – «група підвищеної уваги» (рекомендації щодо цільових модулів саморегуляції, групових програм підтримки);</w:t>
      </w:r>
    </w:p>
    <w:p w14:paraId="085FBB30" w14:textId="77777777" w:rsidR="002D2109" w:rsidRPr="008078F3" w:rsidRDefault="002D2109" w:rsidP="009A2187">
      <w:pPr>
        <w:pStyle w:val="a7"/>
        <w:numPr>
          <w:ilvl w:val="1"/>
          <w:numId w:val="39"/>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осіб із вираженими симптомами або з ознаками суїцидального ризику – «група негайного реагування» (потребує індивідуальної консультації фахівця, інколи – лікаря-психіатра).</w:t>
      </w:r>
    </w:p>
    <w:p w14:paraId="5B9CE79E" w14:textId="77777777" w:rsidR="002D2109" w:rsidRPr="008078F3" w:rsidRDefault="002D2109" w:rsidP="009A2187">
      <w:pPr>
        <w:pStyle w:val="a7"/>
        <w:numPr>
          <w:ilvl w:val="0"/>
          <w:numId w:val="39"/>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Порівнювати профілі різних груп: [40, 52–56]</w:t>
      </w:r>
    </w:p>
    <w:p w14:paraId="2D6E87AB" w14:textId="77777777" w:rsidR="002D2109" w:rsidRPr="008078F3" w:rsidRDefault="002D2109" w:rsidP="009A2187">
      <w:pPr>
        <w:pStyle w:val="a7"/>
        <w:numPr>
          <w:ilvl w:val="1"/>
          <w:numId w:val="39"/>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медичні працівники можуть демонструвати вищі показники емоційного виснаження та тривоги при відносно збереженій структурі повсякденного функціонування; [40, 52–56]</w:t>
      </w:r>
    </w:p>
    <w:p w14:paraId="04577AD9" w14:textId="77777777" w:rsidR="002D2109" w:rsidRPr="008078F3" w:rsidRDefault="002D2109" w:rsidP="009A2187">
      <w:pPr>
        <w:pStyle w:val="a7"/>
        <w:numPr>
          <w:ilvl w:val="1"/>
          <w:numId w:val="39"/>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ВПО – поєднання тривоги з депресивними реакціями втрати й невизначеності; [40, 52–56]</w:t>
      </w:r>
    </w:p>
    <w:p w14:paraId="2B109480" w14:textId="77777777" w:rsidR="002D2109" w:rsidRPr="008078F3" w:rsidRDefault="002D2109" w:rsidP="009A2187">
      <w:pPr>
        <w:pStyle w:val="a7"/>
        <w:numPr>
          <w:ilvl w:val="1"/>
          <w:numId w:val="39"/>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цивільні у хронічному стресі – переважно фонову тривогу й соматизовані прояви. [40, 52–56]</w:t>
      </w:r>
    </w:p>
    <w:p w14:paraId="361DB8C9" w14:textId="77777777" w:rsidR="002D2109" w:rsidRPr="008078F3" w:rsidRDefault="002D2109" w:rsidP="009A2187">
      <w:pPr>
        <w:pStyle w:val="a7"/>
        <w:numPr>
          <w:ilvl w:val="0"/>
          <w:numId w:val="39"/>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Використовувати повторні вимірювання для оцінки змін:</w:t>
      </w:r>
    </w:p>
    <w:p w14:paraId="2D46B908" w14:textId="77777777" w:rsidR="002D2109" w:rsidRPr="008078F3" w:rsidRDefault="002D2109" w:rsidP="009A2187">
      <w:pPr>
        <w:pStyle w:val="a7"/>
        <w:numPr>
          <w:ilvl w:val="1"/>
          <w:numId w:val="39"/>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зниження сумарних балів на PHQ-9, GAD-7, HADS після участі у програмі саморегуляції може розглядатися як один із індикаторів ефективності;</w:t>
      </w:r>
    </w:p>
    <w:p w14:paraId="0D3542B9" w14:textId="77777777" w:rsidR="002D2109" w:rsidRPr="008078F3" w:rsidRDefault="002D2109" w:rsidP="009A2187">
      <w:pPr>
        <w:pStyle w:val="a7"/>
        <w:numPr>
          <w:ilvl w:val="1"/>
          <w:numId w:val="39"/>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відсутність зниження або погіршення показників – як сигнал до перегляду формату допомоги (індивідуалізація втручання, маршрутизація до інших фахівців).</w:t>
      </w:r>
    </w:p>
    <w:p w14:paraId="4F4D6C60" w14:textId="77777777" w:rsidR="002D2109" w:rsidRPr="00DA17F5"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При цьому підкреслюється, що жоден бал сам по собі не є діагнозом: скринінгові показники завжди мають інтерпре</w:t>
      </w:r>
      <w:r w:rsidRPr="00DA17F5">
        <w:rPr>
          <w:rFonts w:ascii="Times New Roman" w:hAnsi="Times New Roman" w:cs="Times New Roman"/>
          <w:sz w:val="28"/>
          <w:szCs w:val="28"/>
        </w:rPr>
        <w:t>туватися у зв’язку з клінічною бесідою, контекстом життя та рівнем функціонування.</w:t>
      </w:r>
    </w:p>
    <w:p w14:paraId="68438F6A" w14:textId="77777777" w:rsidR="002D2109" w:rsidRPr="00DA17F5" w:rsidRDefault="002D2109" w:rsidP="002D2109">
      <w:pPr>
        <w:spacing w:after="0" w:line="360" w:lineRule="auto"/>
        <w:rPr>
          <w:rFonts w:ascii="Times New Roman" w:hAnsi="Times New Roman" w:cs="Times New Roman"/>
          <w:sz w:val="28"/>
          <w:szCs w:val="28"/>
        </w:rPr>
      </w:pPr>
    </w:p>
    <w:p w14:paraId="02E1CEF8" w14:textId="4B87A3EC"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b/>
          <w:sz w:val="28"/>
          <w:szCs w:val="28"/>
        </w:rPr>
        <w:t>Інтерпретація показників резилієнтності та саморегуляції</w:t>
      </w:r>
    </w:p>
    <w:p w14:paraId="2BCDC46E" w14:textId="77777777" w:rsidR="002D2109" w:rsidRPr="008078F3"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lastRenderedPageBreak/>
        <w:t>Шкала</w:t>
      </w:r>
      <w:r w:rsidRPr="008078F3">
        <w:rPr>
          <w:rFonts w:ascii="Times New Roman" w:hAnsi="Times New Roman" w:cs="Times New Roman"/>
          <w:sz w:val="28"/>
          <w:szCs w:val="28"/>
        </w:rPr>
        <w:t xml:space="preserve"> CD-RISC-10 та опитувальник саморегуляції дозволяють оцінити ресурсний вимір психічного здоров’я.</w:t>
      </w:r>
    </w:p>
    <w:p w14:paraId="0FF57C9E"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CD-RISC-10 (резилієнтність):</w:t>
      </w:r>
    </w:p>
    <w:p w14:paraId="57BA7CE8" w14:textId="77777777" w:rsidR="002D2109" w:rsidRPr="008078F3" w:rsidRDefault="002D2109" w:rsidP="009A2187">
      <w:pPr>
        <w:pStyle w:val="a7"/>
        <w:numPr>
          <w:ilvl w:val="0"/>
          <w:numId w:val="40"/>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вищі показники свідчать про відносно збережену здатність відновлюватися після стресу, використовувати внутрішні та зовнішні ресурси, підтримувати функціонування;</w:t>
      </w:r>
    </w:p>
    <w:p w14:paraId="2856C35F" w14:textId="77777777" w:rsidR="002D2109" w:rsidRPr="008078F3" w:rsidRDefault="002D2109" w:rsidP="009A2187">
      <w:pPr>
        <w:pStyle w:val="a7"/>
        <w:numPr>
          <w:ilvl w:val="0"/>
          <w:numId w:val="40"/>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нижчі показники вказують на вразливість до тривалого стресу, схильність до виснаження, потребу в цілеспрямованій роботі над посиленням життєстійкості.</w:t>
      </w:r>
    </w:p>
    <w:p w14:paraId="2391ED5A"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У психосоціальній практиці це дозволяє:</w:t>
      </w:r>
    </w:p>
    <w:p w14:paraId="304B675E" w14:textId="77777777" w:rsidR="002D2109" w:rsidRPr="008078F3" w:rsidRDefault="002D2109" w:rsidP="009A2187">
      <w:pPr>
        <w:pStyle w:val="a7"/>
        <w:numPr>
          <w:ilvl w:val="0"/>
          <w:numId w:val="41"/>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виявляти осіб, які формально ще не демонструють високих балів за PHQ-9/GAD-7/HADS, але вже мають низький рівень резилієнтності, – як потенційну групу ризику в середньостроковій перспективі;</w:t>
      </w:r>
    </w:p>
    <w:p w14:paraId="57C95A89" w14:textId="77777777" w:rsidR="002D2109" w:rsidRPr="008078F3" w:rsidRDefault="002D2109" w:rsidP="009A2187">
      <w:pPr>
        <w:pStyle w:val="a7"/>
        <w:numPr>
          <w:ilvl w:val="0"/>
          <w:numId w:val="41"/>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диференціювати інтервенції: для осіб із відносно високою резилієнтністю може бути достатньо коротких тренінгових модулів, тоді як для людей із низьким рівнем життєстійкості варто розглядати більш тривалі або інтенсивні формати допомоги.</w:t>
      </w:r>
    </w:p>
    <w:p w14:paraId="62A32E5B"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Опитувальник саморегуляції:</w:t>
      </w:r>
    </w:p>
    <w:p w14:paraId="29364B2D" w14:textId="77777777" w:rsidR="002D2109" w:rsidRPr="008078F3" w:rsidRDefault="002D2109" w:rsidP="009A2187">
      <w:pPr>
        <w:pStyle w:val="a7"/>
        <w:numPr>
          <w:ilvl w:val="0"/>
          <w:numId w:val="42"/>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дає змогу оцінити загальну здатність до постановки цілей, планування, самоспостереження, контролю імпульсів, корекції поведінки;</w:t>
      </w:r>
    </w:p>
    <w:p w14:paraId="22EEC954" w14:textId="77777777" w:rsidR="002D2109" w:rsidRPr="008078F3" w:rsidRDefault="002D2109" w:rsidP="009A2187">
      <w:pPr>
        <w:pStyle w:val="a7"/>
        <w:numPr>
          <w:ilvl w:val="0"/>
          <w:numId w:val="42"/>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може мати окремі підшкали (наприклад, цілепокладання, самоконтроль, рефлексія, планування), що дозволяє побачити структуру сильних і слабких сторін людини.</w:t>
      </w:r>
    </w:p>
    <w:p w14:paraId="3DAE5609" w14:textId="77777777" w:rsidR="002D2109" w:rsidRPr="008078F3"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Інтерпретація результатів опитувальника саморегуляції важлива для:</w:t>
      </w:r>
    </w:p>
    <w:p w14:paraId="64276BC9" w14:textId="77777777" w:rsidR="002D2109" w:rsidRPr="008078F3" w:rsidRDefault="002D2109" w:rsidP="009A2187">
      <w:pPr>
        <w:pStyle w:val="a7"/>
        <w:numPr>
          <w:ilvl w:val="0"/>
          <w:numId w:val="43"/>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визначення цільових модулів програми: якщо слабкою ланкою є, наприклад, планування або контроль імпульсів, акцент робиться на тренуванні цих навичок;</w:t>
      </w:r>
    </w:p>
    <w:p w14:paraId="575EFA06" w14:textId="77777777" w:rsidR="002D2109" w:rsidRPr="008078F3" w:rsidRDefault="002D2109" w:rsidP="009A2187">
      <w:pPr>
        <w:pStyle w:val="a7"/>
        <w:numPr>
          <w:ilvl w:val="0"/>
          <w:numId w:val="43"/>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 xml:space="preserve">зіставлення з симптоматичними шкалами: комбінація високих симптомів (PHQ-9, GAD-7, HADS) і низької саморегуляції вказує на високий ризик дезадаптації; натомість помірні симптоми за умови відносно високої </w:t>
      </w:r>
      <w:r w:rsidRPr="008078F3">
        <w:rPr>
          <w:rFonts w:ascii="Times New Roman" w:hAnsi="Times New Roman" w:cs="Times New Roman"/>
          <w:sz w:val="28"/>
          <w:szCs w:val="28"/>
        </w:rPr>
        <w:lastRenderedPageBreak/>
        <w:t>саморегуляції можуть бути більш «керованими» за рахунок внутрішніх ресурсів.</w:t>
      </w:r>
    </w:p>
    <w:p w14:paraId="71AAA99E" w14:textId="77777777" w:rsidR="002D2109" w:rsidRPr="00DA17F5" w:rsidRDefault="002D2109" w:rsidP="002D2109">
      <w:pPr>
        <w:spacing w:after="0" w:line="360" w:lineRule="auto"/>
        <w:rPr>
          <w:rFonts w:ascii="Times New Roman" w:hAnsi="Times New Roman" w:cs="Times New Roman"/>
          <w:sz w:val="28"/>
          <w:szCs w:val="28"/>
        </w:rPr>
      </w:pPr>
    </w:p>
    <w:p w14:paraId="3B3A12C0" w14:textId="2DA863A3"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b/>
          <w:sz w:val="28"/>
          <w:szCs w:val="28"/>
        </w:rPr>
        <w:t>Використання даних для планування та індивідуалізації психологічного супроводу</w:t>
      </w:r>
    </w:p>
    <w:p w14:paraId="3DEE2F6F" w14:textId="77777777" w:rsidR="002D2109" w:rsidRPr="008078F3"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 xml:space="preserve">У </w:t>
      </w:r>
      <w:r w:rsidRPr="008078F3">
        <w:rPr>
          <w:rFonts w:ascii="Times New Roman" w:hAnsi="Times New Roman" w:cs="Times New Roman"/>
          <w:sz w:val="28"/>
          <w:szCs w:val="28"/>
        </w:rPr>
        <w:t>теоретико-прикладній логіці цієї роботи психодіагностичні дані використовуються для:</w:t>
      </w:r>
    </w:p>
    <w:p w14:paraId="759E8D70" w14:textId="77777777" w:rsidR="002D2109" w:rsidRPr="008078F3" w:rsidRDefault="002D2109" w:rsidP="009A2187">
      <w:pPr>
        <w:pStyle w:val="a7"/>
        <w:numPr>
          <w:ilvl w:val="0"/>
          <w:numId w:val="44"/>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Формування індивідуального психосоціального плану:</w:t>
      </w:r>
    </w:p>
    <w:p w14:paraId="5EA4F2E7" w14:textId="77777777" w:rsidR="002D2109" w:rsidRPr="008078F3" w:rsidRDefault="002D2109" w:rsidP="009A2187">
      <w:pPr>
        <w:pStyle w:val="a7"/>
        <w:numPr>
          <w:ilvl w:val="1"/>
          <w:numId w:val="44"/>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аналіз поєднання симптоматичних показників (PHQ-9, GAD-7, HADS) та ресурсних/регуляторних (CD-RISC-10, саморегуляція) дозволяє окреслити індивідуальний профіль:</w:t>
      </w:r>
    </w:p>
    <w:p w14:paraId="79077370" w14:textId="77777777" w:rsidR="002D2109" w:rsidRPr="008078F3" w:rsidRDefault="002D2109" w:rsidP="009A2187">
      <w:pPr>
        <w:pStyle w:val="a7"/>
        <w:numPr>
          <w:ilvl w:val="1"/>
          <w:numId w:val="44"/>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«високий дистрес – низькі ресурси» (потреба у пріоритетному індивідуальному супроводі);</w:t>
      </w:r>
    </w:p>
    <w:p w14:paraId="2DE482A1" w14:textId="77777777" w:rsidR="002D2109" w:rsidRPr="008078F3" w:rsidRDefault="002D2109" w:rsidP="009A2187">
      <w:pPr>
        <w:pStyle w:val="a7"/>
        <w:numPr>
          <w:ilvl w:val="1"/>
          <w:numId w:val="44"/>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«високий дистрес – відносно збережені ресурси» (акцент на активації наявних навичок саморегуляції);</w:t>
      </w:r>
    </w:p>
    <w:p w14:paraId="3274268B" w14:textId="77777777" w:rsidR="002D2109" w:rsidRPr="008078F3" w:rsidRDefault="002D2109" w:rsidP="009A2187">
      <w:pPr>
        <w:pStyle w:val="a7"/>
        <w:numPr>
          <w:ilvl w:val="1"/>
          <w:numId w:val="44"/>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«низький/помірний дистрес – низькі ресурси» (групи профілактики, тренінги резилієнтності й саморегуляції).</w:t>
      </w:r>
    </w:p>
    <w:p w14:paraId="2CF763FC" w14:textId="77777777" w:rsidR="002D2109" w:rsidRPr="008078F3" w:rsidRDefault="002D2109" w:rsidP="009A2187">
      <w:pPr>
        <w:pStyle w:val="a7"/>
        <w:numPr>
          <w:ilvl w:val="0"/>
          <w:numId w:val="44"/>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Добору формату інтервенцій:</w:t>
      </w:r>
    </w:p>
    <w:p w14:paraId="29C38AF2" w14:textId="77777777" w:rsidR="002D2109" w:rsidRPr="008078F3" w:rsidRDefault="002D2109" w:rsidP="009A2187">
      <w:pPr>
        <w:pStyle w:val="a7"/>
        <w:numPr>
          <w:ilvl w:val="1"/>
          <w:numId w:val="44"/>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для медиків з високим рівнем тривоги й вигорання – короткі фокусовані програми, інтегровані у робочий графік (модулі стрес-менеджменту, емоційної регуляції);</w:t>
      </w:r>
    </w:p>
    <w:p w14:paraId="4DB63BEE" w14:textId="77777777" w:rsidR="002D2109" w:rsidRPr="008078F3" w:rsidRDefault="002D2109" w:rsidP="009A2187">
      <w:pPr>
        <w:pStyle w:val="a7"/>
        <w:numPr>
          <w:ilvl w:val="1"/>
          <w:numId w:val="44"/>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для ВПО з комбінованими депресивно-тривожними симптомами та низькою структурованістю життя – програми, що поєднують стабілізаційні техніки, роботу з румінаціями, відновлення базових структур повсякденності;</w:t>
      </w:r>
    </w:p>
    <w:p w14:paraId="63260761" w14:textId="77777777" w:rsidR="002D2109" w:rsidRPr="008078F3" w:rsidRDefault="002D2109" w:rsidP="009A2187">
      <w:pPr>
        <w:pStyle w:val="a7"/>
        <w:numPr>
          <w:ilvl w:val="1"/>
          <w:numId w:val="44"/>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для цивільних – масштабовані формати (онлайн-групи, короткі тренінги, лекції) з елементами саморегуляції, адаптованими під хронічний стрес.</w:t>
      </w:r>
    </w:p>
    <w:p w14:paraId="44F5FFFC" w14:textId="0A981FEA" w:rsidR="002D2109" w:rsidRPr="008078F3" w:rsidRDefault="002D2109" w:rsidP="009A2187">
      <w:pPr>
        <w:pStyle w:val="a7"/>
        <w:numPr>
          <w:ilvl w:val="0"/>
          <w:numId w:val="44"/>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Оцінювання ефективності програми (у разі емпіричної реалізації):</w:t>
      </w:r>
    </w:p>
    <w:p w14:paraId="2C6A4808" w14:textId="77777777" w:rsidR="002D2109" w:rsidRPr="008078F3" w:rsidRDefault="002D2109" w:rsidP="009A2187">
      <w:pPr>
        <w:pStyle w:val="a7"/>
        <w:numPr>
          <w:ilvl w:val="1"/>
          <w:numId w:val="44"/>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lastRenderedPageBreak/>
        <w:t>зіставлення середніх показників до/після участі в програмі в межах групи; [52–56]</w:t>
      </w:r>
    </w:p>
    <w:p w14:paraId="045A1A73" w14:textId="77777777" w:rsidR="002D2109" w:rsidRPr="008078F3" w:rsidRDefault="002D2109" w:rsidP="009A2187">
      <w:pPr>
        <w:pStyle w:val="a7"/>
        <w:numPr>
          <w:ilvl w:val="1"/>
          <w:numId w:val="44"/>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аналіз частки осіб, які перейшли з «зони високого ризику» до «зони помірних/низьких показників»; [52–56]</w:t>
      </w:r>
    </w:p>
    <w:p w14:paraId="0FB56275" w14:textId="77777777" w:rsidR="002D2109" w:rsidRPr="008078F3" w:rsidRDefault="002D2109" w:rsidP="009A2187">
      <w:pPr>
        <w:pStyle w:val="a7"/>
        <w:numPr>
          <w:ilvl w:val="1"/>
          <w:numId w:val="44"/>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відстеження змін у структурі саморегуляції й резилієнтності як опосередковуючих механізмів покращення психічного стану. [52–56]</w:t>
      </w:r>
    </w:p>
    <w:p w14:paraId="3C8ECA37" w14:textId="77777777" w:rsidR="002D2109" w:rsidRPr="008078F3" w:rsidRDefault="002D2109" w:rsidP="008078F3">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Узагальнено ці підходи можуть бути відображені в таблицях розділу 3 (табл. 7–9), де демонструються модельні варіанти динаміки та профілів для різних груп. [52–56]</w:t>
      </w:r>
    </w:p>
    <w:p w14:paraId="4CF08429" w14:textId="77777777" w:rsidR="002D2109" w:rsidRPr="00DA17F5" w:rsidRDefault="002D2109" w:rsidP="002D2109">
      <w:pPr>
        <w:spacing w:after="0" w:line="360" w:lineRule="auto"/>
        <w:rPr>
          <w:rFonts w:ascii="Times New Roman" w:hAnsi="Times New Roman" w:cs="Times New Roman"/>
          <w:sz w:val="28"/>
          <w:szCs w:val="28"/>
        </w:rPr>
      </w:pPr>
    </w:p>
    <w:p w14:paraId="420AED1D" w14:textId="300321F5" w:rsidR="002D2109" w:rsidRPr="00DA17F5"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b/>
          <w:sz w:val="28"/>
          <w:szCs w:val="28"/>
        </w:rPr>
        <w:t>Обмеження інтерпретації та межі застосування результатів</w:t>
      </w:r>
    </w:p>
    <w:p w14:paraId="383751AB" w14:textId="77777777" w:rsidR="002D2109" w:rsidRPr="008078F3" w:rsidRDefault="002D2109" w:rsidP="002D2109">
      <w:pPr>
        <w:spacing w:after="0" w:line="360" w:lineRule="auto"/>
        <w:rPr>
          <w:rFonts w:ascii="Times New Roman" w:hAnsi="Times New Roman" w:cs="Times New Roman"/>
          <w:sz w:val="28"/>
          <w:szCs w:val="28"/>
        </w:rPr>
      </w:pPr>
      <w:r w:rsidRPr="00DA17F5">
        <w:rPr>
          <w:rFonts w:ascii="Times New Roman" w:hAnsi="Times New Roman" w:cs="Times New Roman"/>
          <w:sz w:val="28"/>
          <w:szCs w:val="28"/>
        </w:rPr>
        <w:t xml:space="preserve">Важливо підкреслити, що запропонований психодіагностичний комплекс і </w:t>
      </w:r>
      <w:r w:rsidRPr="008078F3">
        <w:rPr>
          <w:rFonts w:ascii="Times New Roman" w:hAnsi="Times New Roman" w:cs="Times New Roman"/>
          <w:sz w:val="28"/>
          <w:szCs w:val="28"/>
        </w:rPr>
        <w:t>підходи до інтерпретації мають обмеження, які зумовлюють теоретико-прикладний, а не клінічно-діагностичний статус роботи:</w:t>
      </w:r>
    </w:p>
    <w:p w14:paraId="3D44E8AF" w14:textId="77777777" w:rsidR="002D2109" w:rsidRPr="008078F3" w:rsidRDefault="002D2109" w:rsidP="009A2187">
      <w:pPr>
        <w:pStyle w:val="a7"/>
        <w:numPr>
          <w:ilvl w:val="0"/>
          <w:numId w:val="45"/>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Самозвітний характер методик: результати залежать від щирості відповідей, рівня усвідомленості, стану на момент заповнення; можливі як недооцінка, так і переоцінка симптомів.</w:t>
      </w:r>
    </w:p>
    <w:p w14:paraId="179F5A11" w14:textId="77777777" w:rsidR="002D2109" w:rsidRPr="008078F3" w:rsidRDefault="002D2109" w:rsidP="009A2187">
      <w:pPr>
        <w:pStyle w:val="a7"/>
        <w:numPr>
          <w:ilvl w:val="0"/>
          <w:numId w:val="45"/>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Відсутність повноцінного клінічного інтерв’ю: жодна зі шкал не замінює очної консультації лікаря-психіатра або психотерапевта; скринінгові показники можуть лише орієнтувати щодо необхідності такої консультації.</w:t>
      </w:r>
    </w:p>
    <w:p w14:paraId="574F0582" w14:textId="77777777" w:rsidR="002D2109" w:rsidRPr="008078F3" w:rsidRDefault="002D2109" w:rsidP="009A2187">
      <w:pPr>
        <w:pStyle w:val="a7"/>
        <w:numPr>
          <w:ilvl w:val="0"/>
          <w:numId w:val="45"/>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Воєнний контекст: підвищені показники тривоги й стресу в умовах війни частково є нормальною реакцією на ненормальні події; інтерпретація має враховувати функціонування людини, а не лише рівень симптомів.</w:t>
      </w:r>
    </w:p>
    <w:p w14:paraId="0D932312" w14:textId="77777777" w:rsidR="002D2109" w:rsidRPr="008078F3" w:rsidRDefault="002D2109" w:rsidP="009A2187">
      <w:pPr>
        <w:pStyle w:val="a7"/>
        <w:numPr>
          <w:ilvl w:val="0"/>
          <w:numId w:val="45"/>
        </w:numPr>
        <w:spacing w:after="0" w:line="360" w:lineRule="auto"/>
        <w:rPr>
          <w:rFonts w:ascii="Times New Roman" w:hAnsi="Times New Roman" w:cs="Times New Roman"/>
          <w:sz w:val="28"/>
          <w:szCs w:val="28"/>
        </w:rPr>
      </w:pPr>
      <w:r w:rsidRPr="008078F3">
        <w:rPr>
          <w:rFonts w:ascii="Times New Roman" w:hAnsi="Times New Roman" w:cs="Times New Roman"/>
          <w:sz w:val="28"/>
          <w:szCs w:val="28"/>
        </w:rPr>
        <w:t>Обмеженість вибірки та дизайну (за умов магістерської роботи): дані можуть бути нерепрезентативними для всієї популяції медиків, ВПО чи цивільних і мають розглядатися як модельний приклад організації оцінювання та планування допомоги.</w:t>
      </w:r>
    </w:p>
    <w:p w14:paraId="60B53105" w14:textId="354FF4C8" w:rsidR="002D2109" w:rsidRPr="00DA17F5" w:rsidRDefault="002D2109" w:rsidP="002D2109">
      <w:pPr>
        <w:spacing w:after="0" w:line="360" w:lineRule="auto"/>
        <w:rPr>
          <w:rFonts w:ascii="Times New Roman" w:hAnsi="Times New Roman" w:cs="Times New Roman"/>
          <w:sz w:val="28"/>
          <w:szCs w:val="28"/>
        </w:rPr>
      </w:pPr>
      <w:r w:rsidRPr="008078F3">
        <w:rPr>
          <w:rFonts w:ascii="Times New Roman" w:hAnsi="Times New Roman" w:cs="Times New Roman"/>
          <w:sz w:val="28"/>
          <w:szCs w:val="28"/>
        </w:rPr>
        <w:lastRenderedPageBreak/>
        <w:t>Отже, результати опитувальників використовуються не для встановлення клінічного діагнозу, а для структурування уявлень про стан і ресурси, що, у свою чергу, дозволяє більш обґрунтовано планувати психосоціальні інтервенції в МЦ «</w:t>
      </w:r>
      <w:r w:rsidR="00E8422A">
        <w:rPr>
          <w:rFonts w:ascii="Times New Roman" w:hAnsi="Times New Roman" w:cs="Times New Roman"/>
          <w:sz w:val="28"/>
          <w:szCs w:val="28"/>
        </w:rPr>
        <w:t>KIND</w:t>
      </w:r>
      <w:r w:rsidRPr="008078F3">
        <w:rPr>
          <w:rFonts w:ascii="Times New Roman" w:hAnsi="Times New Roman" w:cs="Times New Roman"/>
          <w:sz w:val="28"/>
          <w:szCs w:val="28"/>
        </w:rPr>
        <w:t>», Центрі ментального здоров’я при ОНМедУ та потенційних партнерських закладах</w:t>
      </w:r>
      <w:r w:rsidRPr="00DA17F5">
        <w:rPr>
          <w:rFonts w:ascii="Times New Roman" w:hAnsi="Times New Roman" w:cs="Times New Roman"/>
          <w:sz w:val="28"/>
          <w:szCs w:val="28"/>
        </w:rPr>
        <w:t>.</w:t>
      </w:r>
    </w:p>
    <w:p w14:paraId="244D0480" w14:textId="195D37F8" w:rsidR="00566586" w:rsidRPr="00DA17F5" w:rsidRDefault="00566586" w:rsidP="002D2109">
      <w:pPr>
        <w:spacing w:after="0" w:line="360" w:lineRule="auto"/>
        <w:rPr>
          <w:rFonts w:ascii="Times New Roman" w:eastAsia="Times New Roman" w:hAnsi="Times New Roman" w:cs="Times New Roman"/>
          <w:kern w:val="0"/>
          <w:sz w:val="28"/>
          <w:szCs w:val="28"/>
          <w:lang w:eastAsia="uk-UA"/>
          <w14:ligatures w14:val="none"/>
        </w:rPr>
      </w:pPr>
      <w:r w:rsidRPr="00DA17F5">
        <w:rPr>
          <w:rFonts w:ascii="Times New Roman" w:eastAsia="Times New Roman" w:hAnsi="Times New Roman" w:cs="Times New Roman"/>
          <w:kern w:val="0"/>
          <w:sz w:val="28"/>
          <w:szCs w:val="28"/>
          <w:lang w:eastAsia="uk-UA"/>
          <w14:ligatures w14:val="none"/>
        </w:rPr>
        <w:t>.</w:t>
      </w:r>
    </w:p>
    <w:p w14:paraId="033599D3" w14:textId="73E37BE7" w:rsidR="0065042A" w:rsidRPr="00DA17F5" w:rsidRDefault="0065042A" w:rsidP="002D2109">
      <w:pPr>
        <w:spacing w:after="0" w:line="360" w:lineRule="auto"/>
        <w:rPr>
          <w:rFonts w:ascii="Times New Roman" w:eastAsia="Times New Roman" w:hAnsi="Times New Roman" w:cs="Times New Roman"/>
          <w:kern w:val="0"/>
          <w:sz w:val="28"/>
          <w:szCs w:val="28"/>
          <w:lang w:eastAsia="uk-UA"/>
          <w14:ligatures w14:val="none"/>
        </w:rPr>
      </w:pPr>
      <w:r w:rsidRPr="00DA17F5">
        <w:rPr>
          <w:rFonts w:ascii="Times New Roman" w:eastAsia="Times New Roman" w:hAnsi="Times New Roman" w:cs="Times New Roman"/>
          <w:kern w:val="0"/>
          <w:sz w:val="28"/>
          <w:szCs w:val="28"/>
          <w:lang w:eastAsia="uk-UA"/>
          <w14:ligatures w14:val="none"/>
        </w:rPr>
        <w:br w:type="page"/>
      </w:r>
    </w:p>
    <w:p w14:paraId="5BEFEA00" w14:textId="77777777" w:rsidR="0065042A" w:rsidRPr="00DA17F5" w:rsidRDefault="0065042A" w:rsidP="002D2109">
      <w:pPr>
        <w:spacing w:after="0" w:line="360" w:lineRule="auto"/>
        <w:outlineLvl w:val="2"/>
        <w:rPr>
          <w:rFonts w:ascii="Times New Roman" w:eastAsia="Times New Roman" w:hAnsi="Times New Roman" w:cs="Times New Roman"/>
          <w:b/>
          <w:bCs/>
          <w:kern w:val="0"/>
          <w:sz w:val="28"/>
          <w:szCs w:val="28"/>
          <w:lang w:eastAsia="uk-UA"/>
          <w14:ligatures w14:val="none"/>
        </w:rPr>
      </w:pPr>
      <w:r w:rsidRPr="00DA17F5">
        <w:rPr>
          <w:rFonts w:ascii="Times New Roman" w:eastAsia="Times New Roman" w:hAnsi="Times New Roman" w:cs="Times New Roman"/>
          <w:b/>
          <w:bCs/>
          <w:kern w:val="0"/>
          <w:sz w:val="28"/>
          <w:szCs w:val="28"/>
          <w:lang w:eastAsia="uk-UA"/>
          <w14:ligatures w14:val="none"/>
        </w:rPr>
        <w:lastRenderedPageBreak/>
        <w:t>Висновки до розділу 2</w:t>
      </w:r>
    </w:p>
    <w:p w14:paraId="1DF0DBD7" w14:textId="436B9BD1" w:rsidR="0065042A" w:rsidRPr="00DA17F5" w:rsidRDefault="0065042A" w:rsidP="009A2187">
      <w:pPr>
        <w:numPr>
          <w:ilvl w:val="0"/>
          <w:numId w:val="1"/>
        </w:numPr>
        <w:spacing w:after="0" w:line="360" w:lineRule="auto"/>
        <w:rPr>
          <w:rFonts w:ascii="Times New Roman" w:eastAsia="Times New Roman" w:hAnsi="Times New Roman" w:cs="Times New Roman"/>
          <w:kern w:val="0"/>
          <w:sz w:val="28"/>
          <w:szCs w:val="28"/>
          <w:lang w:eastAsia="uk-UA"/>
          <w14:ligatures w14:val="none"/>
        </w:rPr>
      </w:pPr>
      <w:r w:rsidRPr="00DA17F5">
        <w:rPr>
          <w:rFonts w:ascii="Times New Roman" w:eastAsia="Times New Roman" w:hAnsi="Times New Roman" w:cs="Times New Roman"/>
          <w:kern w:val="0"/>
          <w:sz w:val="28"/>
          <w:szCs w:val="28"/>
          <w:lang w:eastAsia="uk-UA"/>
          <w14:ligatures w14:val="none"/>
        </w:rPr>
        <w:t xml:space="preserve">У розділі обґрунтовано вибір </w:t>
      </w:r>
      <w:r w:rsidRPr="00DA17F5">
        <w:rPr>
          <w:rFonts w:ascii="Times New Roman" w:eastAsia="Times New Roman" w:hAnsi="Times New Roman" w:cs="Times New Roman"/>
          <w:b/>
          <w:bCs/>
          <w:kern w:val="0"/>
          <w:sz w:val="28"/>
          <w:szCs w:val="28"/>
          <w:lang w:eastAsia="uk-UA"/>
          <w14:ligatures w14:val="none"/>
        </w:rPr>
        <w:t>двох ключових баз реалізації програми психологічного супроводу</w:t>
      </w:r>
      <w:r w:rsidRPr="00DA17F5">
        <w:rPr>
          <w:rFonts w:ascii="Times New Roman" w:eastAsia="Times New Roman" w:hAnsi="Times New Roman" w:cs="Times New Roman"/>
          <w:kern w:val="0"/>
          <w:sz w:val="28"/>
          <w:szCs w:val="28"/>
          <w:lang w:eastAsia="uk-UA"/>
          <w14:ligatures w14:val="none"/>
        </w:rPr>
        <w:t xml:space="preserve"> – медичного центру «</w:t>
      </w:r>
      <w:r w:rsidR="00E8422A">
        <w:rPr>
          <w:rFonts w:ascii="Times New Roman" w:eastAsia="Times New Roman" w:hAnsi="Times New Roman" w:cs="Times New Roman"/>
          <w:kern w:val="0"/>
          <w:sz w:val="28"/>
          <w:szCs w:val="28"/>
          <w:lang w:eastAsia="uk-UA"/>
          <w14:ligatures w14:val="none"/>
        </w:rPr>
        <w:t>KIND</w:t>
      </w:r>
      <w:r w:rsidRPr="00DA17F5">
        <w:rPr>
          <w:rFonts w:ascii="Times New Roman" w:eastAsia="Times New Roman" w:hAnsi="Times New Roman" w:cs="Times New Roman"/>
          <w:kern w:val="0"/>
          <w:sz w:val="28"/>
          <w:szCs w:val="28"/>
          <w:lang w:eastAsia="uk-UA"/>
          <w14:ligatures w14:val="none"/>
        </w:rPr>
        <w:t>» та Центру ментального здоров’я при ОНМедУ. Перший розглядається як переважно клініко-психологічний амбулаторний майданчик, орієнтований на дорослих пацієнтів, ВПО та родини, другий – як освітньо-практичний центр, зорієнтований на студентів-медиків, інтернів та медичних працівників. Таке поєднання забезпечує можливість інтегрувати програму саморегуляції як у практику надання психологічної допомоги, так і в систему професійної підготовки медичних кадрів.</w:t>
      </w:r>
    </w:p>
    <w:p w14:paraId="3C2E98C7" w14:textId="77777777" w:rsidR="0065042A" w:rsidRPr="00DA17F5" w:rsidRDefault="0065042A" w:rsidP="009A2187">
      <w:pPr>
        <w:numPr>
          <w:ilvl w:val="0"/>
          <w:numId w:val="1"/>
        </w:numPr>
        <w:spacing w:after="0" w:line="360" w:lineRule="auto"/>
        <w:rPr>
          <w:rFonts w:ascii="Times New Roman" w:eastAsia="Times New Roman" w:hAnsi="Times New Roman" w:cs="Times New Roman"/>
          <w:kern w:val="0"/>
          <w:sz w:val="28"/>
          <w:szCs w:val="28"/>
          <w:lang w:eastAsia="uk-UA"/>
          <w14:ligatures w14:val="none"/>
        </w:rPr>
      </w:pPr>
      <w:r w:rsidRPr="00DA17F5">
        <w:rPr>
          <w:rFonts w:ascii="Times New Roman" w:eastAsia="Times New Roman" w:hAnsi="Times New Roman" w:cs="Times New Roman"/>
          <w:kern w:val="0"/>
          <w:sz w:val="28"/>
          <w:szCs w:val="28"/>
          <w:lang w:eastAsia="uk-UA"/>
          <w14:ligatures w14:val="none"/>
        </w:rPr>
        <w:t xml:space="preserve">Визначено три основні </w:t>
      </w:r>
      <w:r w:rsidRPr="00DA17F5">
        <w:rPr>
          <w:rFonts w:ascii="Times New Roman" w:eastAsia="Times New Roman" w:hAnsi="Times New Roman" w:cs="Times New Roman"/>
          <w:b/>
          <w:bCs/>
          <w:kern w:val="0"/>
          <w:sz w:val="28"/>
          <w:szCs w:val="28"/>
          <w:lang w:eastAsia="uk-UA"/>
          <w14:ligatures w14:val="none"/>
        </w:rPr>
        <w:t>цільові групи психологічного супроводу</w:t>
      </w:r>
      <w:r w:rsidRPr="00DA17F5">
        <w:rPr>
          <w:rFonts w:ascii="Times New Roman" w:eastAsia="Times New Roman" w:hAnsi="Times New Roman" w:cs="Times New Roman"/>
          <w:kern w:val="0"/>
          <w:sz w:val="28"/>
          <w:szCs w:val="28"/>
          <w:lang w:eastAsia="uk-UA"/>
          <w14:ligatures w14:val="none"/>
        </w:rPr>
        <w:t xml:space="preserve"> – медичні працівники, внутрішньо переміщені особи та цивільні, які перебувають у стані хронічного стресу війни. Для кожної з них описано специфічні стресори, типові прояви психологічного неблагополуччя та пріоритетні акценти розвитку саморегуляції, що узагальнено в таблиці 4. Показано, що, попри відмінності життєвого контексту, всі групи потребують цілеспрямованого формування навичок емоційної, когнітивної та поведінкової саморегуляції як засобу підтримки психічного здоров’я.</w:t>
      </w:r>
    </w:p>
    <w:p w14:paraId="62A7E3AE" w14:textId="77777777" w:rsidR="0065042A" w:rsidRPr="00DA17F5" w:rsidRDefault="0065042A" w:rsidP="009A2187">
      <w:pPr>
        <w:numPr>
          <w:ilvl w:val="0"/>
          <w:numId w:val="1"/>
        </w:numPr>
        <w:spacing w:after="0" w:line="360" w:lineRule="auto"/>
        <w:rPr>
          <w:rFonts w:ascii="Times New Roman" w:eastAsia="Times New Roman" w:hAnsi="Times New Roman" w:cs="Times New Roman"/>
          <w:kern w:val="0"/>
          <w:sz w:val="28"/>
          <w:szCs w:val="28"/>
          <w:lang w:eastAsia="uk-UA"/>
          <w14:ligatures w14:val="none"/>
        </w:rPr>
      </w:pPr>
      <w:r w:rsidRPr="00DA17F5">
        <w:rPr>
          <w:rFonts w:ascii="Times New Roman" w:eastAsia="Times New Roman" w:hAnsi="Times New Roman" w:cs="Times New Roman"/>
          <w:kern w:val="0"/>
          <w:sz w:val="28"/>
          <w:szCs w:val="28"/>
          <w:lang w:eastAsia="uk-UA"/>
          <w14:ligatures w14:val="none"/>
        </w:rPr>
        <w:t xml:space="preserve">Обґрунтовано </w:t>
      </w:r>
      <w:r w:rsidRPr="00DA17F5">
        <w:rPr>
          <w:rFonts w:ascii="Times New Roman" w:eastAsia="Times New Roman" w:hAnsi="Times New Roman" w:cs="Times New Roman"/>
          <w:b/>
          <w:bCs/>
          <w:kern w:val="0"/>
          <w:sz w:val="28"/>
          <w:szCs w:val="28"/>
          <w:lang w:eastAsia="uk-UA"/>
          <w14:ligatures w14:val="none"/>
        </w:rPr>
        <w:t>комплекс психодіагностичних методик</w:t>
      </w:r>
      <w:r w:rsidRPr="00DA17F5">
        <w:rPr>
          <w:rFonts w:ascii="Times New Roman" w:eastAsia="Times New Roman" w:hAnsi="Times New Roman" w:cs="Times New Roman"/>
          <w:kern w:val="0"/>
          <w:sz w:val="28"/>
          <w:szCs w:val="28"/>
          <w:lang w:eastAsia="uk-UA"/>
          <w14:ligatures w14:val="none"/>
        </w:rPr>
        <w:t>, до якого включено PHQ-9, GAD-7, HADS, CD-RISC-10 та опитувальник саморегуляції (на основі SRQ/SSRQ). Вибір інструментів здійснено з урахуванням їх відповідності цілям дослідження, наявності україномовних версій та можливості застосування в умовах обмеженого часу і підвищеного навантаження на респондентів. Таблиця 6 відображає структуру комплексу, діагностичні цілі кожної методики та її місце у загальній схемі оцінювання.</w:t>
      </w:r>
    </w:p>
    <w:p w14:paraId="5DD67ECC" w14:textId="77777777" w:rsidR="0065042A" w:rsidRPr="00DA17F5" w:rsidRDefault="0065042A" w:rsidP="009A2187">
      <w:pPr>
        <w:numPr>
          <w:ilvl w:val="0"/>
          <w:numId w:val="1"/>
        </w:numPr>
        <w:spacing w:after="0" w:line="360" w:lineRule="auto"/>
        <w:rPr>
          <w:rFonts w:ascii="Times New Roman" w:eastAsia="Times New Roman" w:hAnsi="Times New Roman" w:cs="Times New Roman"/>
          <w:kern w:val="0"/>
          <w:sz w:val="28"/>
          <w:szCs w:val="28"/>
          <w:lang w:eastAsia="uk-UA"/>
          <w14:ligatures w14:val="none"/>
        </w:rPr>
      </w:pPr>
      <w:r w:rsidRPr="00DA17F5">
        <w:rPr>
          <w:rFonts w:ascii="Times New Roman" w:eastAsia="Times New Roman" w:hAnsi="Times New Roman" w:cs="Times New Roman"/>
          <w:kern w:val="0"/>
          <w:sz w:val="28"/>
          <w:szCs w:val="28"/>
          <w:lang w:eastAsia="uk-UA"/>
          <w14:ligatures w14:val="none"/>
        </w:rPr>
        <w:t xml:space="preserve">Показано, що запропонований психодіагностичний комплекс дозволяє </w:t>
      </w:r>
      <w:r w:rsidRPr="00DA17F5">
        <w:rPr>
          <w:rFonts w:ascii="Times New Roman" w:eastAsia="Times New Roman" w:hAnsi="Times New Roman" w:cs="Times New Roman"/>
          <w:b/>
          <w:bCs/>
          <w:kern w:val="0"/>
          <w:sz w:val="28"/>
          <w:szCs w:val="28"/>
          <w:lang w:eastAsia="uk-UA"/>
          <w14:ligatures w14:val="none"/>
        </w:rPr>
        <w:t>одночасно оцінювати симптоматичний рівень тривоги й депресії</w:t>
      </w:r>
      <w:r w:rsidRPr="00DA17F5">
        <w:rPr>
          <w:rFonts w:ascii="Times New Roman" w:eastAsia="Times New Roman" w:hAnsi="Times New Roman" w:cs="Times New Roman"/>
          <w:kern w:val="0"/>
          <w:sz w:val="28"/>
          <w:szCs w:val="28"/>
          <w:lang w:eastAsia="uk-UA"/>
          <w14:ligatures w14:val="none"/>
        </w:rPr>
        <w:t xml:space="preserve"> (PHQ-9, GAD-7, HADS), а також </w:t>
      </w:r>
      <w:r w:rsidRPr="00DA17F5">
        <w:rPr>
          <w:rFonts w:ascii="Times New Roman" w:eastAsia="Times New Roman" w:hAnsi="Times New Roman" w:cs="Times New Roman"/>
          <w:b/>
          <w:bCs/>
          <w:kern w:val="0"/>
          <w:sz w:val="28"/>
          <w:szCs w:val="28"/>
          <w:lang w:eastAsia="uk-UA"/>
          <w14:ligatures w14:val="none"/>
        </w:rPr>
        <w:t>ресурсний компонент</w:t>
      </w:r>
      <w:r w:rsidRPr="00DA17F5">
        <w:rPr>
          <w:rFonts w:ascii="Times New Roman" w:eastAsia="Times New Roman" w:hAnsi="Times New Roman" w:cs="Times New Roman"/>
          <w:kern w:val="0"/>
          <w:sz w:val="28"/>
          <w:szCs w:val="28"/>
          <w:lang w:eastAsia="uk-UA"/>
          <w14:ligatures w14:val="none"/>
        </w:rPr>
        <w:t xml:space="preserve"> (резилієнтність </w:t>
      </w:r>
      <w:r w:rsidRPr="00DA17F5">
        <w:rPr>
          <w:rFonts w:ascii="Times New Roman" w:eastAsia="Times New Roman" w:hAnsi="Times New Roman" w:cs="Times New Roman"/>
          <w:kern w:val="0"/>
          <w:sz w:val="28"/>
          <w:szCs w:val="28"/>
          <w:lang w:eastAsia="uk-UA"/>
          <w14:ligatures w14:val="none"/>
        </w:rPr>
        <w:lastRenderedPageBreak/>
        <w:t>за CD-RISC-10 та рівень саморегуляції). Це створює можливість не лише виявляти осіб із високим рівнем дистресу, а й аналізувати поєднання симптомів із регуляторними ресурсами, що є принципово важливим для планування програм саморегуляції та диференціації обсягу психологічної допомоги.</w:t>
      </w:r>
    </w:p>
    <w:p w14:paraId="08CB4A3B" w14:textId="77777777" w:rsidR="0065042A" w:rsidRPr="00DA17F5" w:rsidRDefault="0065042A" w:rsidP="009A2187">
      <w:pPr>
        <w:numPr>
          <w:ilvl w:val="0"/>
          <w:numId w:val="1"/>
        </w:numPr>
        <w:spacing w:after="0" w:line="360" w:lineRule="auto"/>
        <w:rPr>
          <w:rFonts w:ascii="Times New Roman" w:eastAsia="Times New Roman" w:hAnsi="Times New Roman" w:cs="Times New Roman"/>
          <w:kern w:val="0"/>
          <w:sz w:val="28"/>
          <w:szCs w:val="28"/>
          <w:lang w:eastAsia="uk-UA"/>
          <w14:ligatures w14:val="none"/>
        </w:rPr>
      </w:pPr>
      <w:r w:rsidRPr="00DA17F5">
        <w:rPr>
          <w:rFonts w:ascii="Times New Roman" w:eastAsia="Times New Roman" w:hAnsi="Times New Roman" w:cs="Times New Roman"/>
          <w:kern w:val="0"/>
          <w:sz w:val="28"/>
          <w:szCs w:val="28"/>
          <w:lang w:eastAsia="uk-UA"/>
          <w14:ligatures w14:val="none"/>
        </w:rPr>
        <w:t xml:space="preserve">Окреслено </w:t>
      </w:r>
      <w:r w:rsidRPr="00DA17F5">
        <w:rPr>
          <w:rFonts w:ascii="Times New Roman" w:eastAsia="Times New Roman" w:hAnsi="Times New Roman" w:cs="Times New Roman"/>
          <w:b/>
          <w:bCs/>
          <w:kern w:val="0"/>
          <w:sz w:val="28"/>
          <w:szCs w:val="28"/>
          <w:lang w:eastAsia="uk-UA"/>
          <w14:ligatures w14:val="none"/>
        </w:rPr>
        <w:t>етичні засади та організаційні принципи</w:t>
      </w:r>
      <w:r w:rsidRPr="00DA17F5">
        <w:rPr>
          <w:rFonts w:ascii="Times New Roman" w:eastAsia="Times New Roman" w:hAnsi="Times New Roman" w:cs="Times New Roman"/>
          <w:kern w:val="0"/>
          <w:sz w:val="28"/>
          <w:szCs w:val="28"/>
          <w:lang w:eastAsia="uk-UA"/>
          <w14:ligatures w14:val="none"/>
        </w:rPr>
        <w:t xml:space="preserve"> проведення психодіагностичної оцінки в умовах воєнного стану: добровільність участі, інформована згода, конфіденційність даних, мінімізація ризику ретравматизації, професійна компетентність фахівця. Окремо описано підходи до зберігання та деперсоніфікації даних, особливості проведення оцінки в умовах можливих повітряних тривог, а також необхідність адаптації формату (офлайн/онлайн) до реалій війни.</w:t>
      </w:r>
    </w:p>
    <w:p w14:paraId="79EB5F0B" w14:textId="77777777" w:rsidR="0065042A" w:rsidRPr="00DA17F5" w:rsidRDefault="0065042A" w:rsidP="009A2187">
      <w:pPr>
        <w:numPr>
          <w:ilvl w:val="0"/>
          <w:numId w:val="1"/>
        </w:numPr>
        <w:spacing w:after="0" w:line="360" w:lineRule="auto"/>
        <w:rPr>
          <w:rFonts w:ascii="Times New Roman" w:eastAsia="Times New Roman" w:hAnsi="Times New Roman" w:cs="Times New Roman"/>
          <w:kern w:val="0"/>
          <w:sz w:val="28"/>
          <w:szCs w:val="28"/>
          <w:lang w:eastAsia="uk-UA"/>
          <w14:ligatures w14:val="none"/>
        </w:rPr>
      </w:pPr>
      <w:r w:rsidRPr="00DA17F5">
        <w:rPr>
          <w:rFonts w:ascii="Times New Roman" w:eastAsia="Times New Roman" w:hAnsi="Times New Roman" w:cs="Times New Roman"/>
          <w:kern w:val="0"/>
          <w:sz w:val="28"/>
          <w:szCs w:val="28"/>
          <w:lang w:eastAsia="uk-UA"/>
          <w14:ligatures w14:val="none"/>
        </w:rPr>
        <w:t xml:space="preserve">Сформульовано </w:t>
      </w:r>
      <w:r w:rsidRPr="00DA17F5">
        <w:rPr>
          <w:rFonts w:ascii="Times New Roman" w:eastAsia="Times New Roman" w:hAnsi="Times New Roman" w:cs="Times New Roman"/>
          <w:b/>
          <w:bCs/>
          <w:kern w:val="0"/>
          <w:sz w:val="28"/>
          <w:szCs w:val="28"/>
          <w:lang w:eastAsia="uk-UA"/>
          <w14:ligatures w14:val="none"/>
        </w:rPr>
        <w:t>алгоритми виявлення й маршрутизації осіб із високим рівнем неблагополуччя</w:t>
      </w:r>
      <w:r w:rsidRPr="00DA17F5">
        <w:rPr>
          <w:rFonts w:ascii="Times New Roman" w:eastAsia="Times New Roman" w:hAnsi="Times New Roman" w:cs="Times New Roman"/>
          <w:kern w:val="0"/>
          <w:sz w:val="28"/>
          <w:szCs w:val="28"/>
          <w:lang w:eastAsia="uk-UA"/>
          <w14:ligatures w14:val="none"/>
        </w:rPr>
        <w:t>, зокрема у випадках виражених тривожних/депресивних симптомів чи ознак суїцидального ризику. Наголошено, що психодіагностика має бути інтегрована в систему кризового реагування: у разі виявлення високих ризиків передбачено коротку кризову бесіду, узгодження подальших дій та, за потреби, скерування до лікаря-психіатра чи кризових служб із дотриманням принципу мінімально необхідного розкриття інформації.</w:t>
      </w:r>
    </w:p>
    <w:p w14:paraId="55AA303E" w14:textId="77777777" w:rsidR="0065042A" w:rsidRPr="00DA17F5" w:rsidRDefault="0065042A" w:rsidP="009A2187">
      <w:pPr>
        <w:numPr>
          <w:ilvl w:val="0"/>
          <w:numId w:val="1"/>
        </w:numPr>
        <w:spacing w:after="0" w:line="360" w:lineRule="auto"/>
        <w:rPr>
          <w:rFonts w:ascii="Times New Roman" w:eastAsia="Times New Roman" w:hAnsi="Times New Roman" w:cs="Times New Roman"/>
          <w:kern w:val="0"/>
          <w:sz w:val="28"/>
          <w:szCs w:val="28"/>
          <w:lang w:eastAsia="uk-UA"/>
          <w14:ligatures w14:val="none"/>
        </w:rPr>
      </w:pPr>
      <w:r w:rsidRPr="00DA17F5">
        <w:rPr>
          <w:rFonts w:ascii="Times New Roman" w:eastAsia="Times New Roman" w:hAnsi="Times New Roman" w:cs="Times New Roman"/>
          <w:kern w:val="0"/>
          <w:sz w:val="28"/>
          <w:szCs w:val="28"/>
          <w:lang w:eastAsia="uk-UA"/>
          <w14:ligatures w14:val="none"/>
        </w:rPr>
        <w:t xml:space="preserve">Показано </w:t>
      </w:r>
      <w:r w:rsidRPr="00DA17F5">
        <w:rPr>
          <w:rFonts w:ascii="Times New Roman" w:eastAsia="Times New Roman" w:hAnsi="Times New Roman" w:cs="Times New Roman"/>
          <w:b/>
          <w:bCs/>
          <w:kern w:val="0"/>
          <w:sz w:val="28"/>
          <w:szCs w:val="28"/>
          <w:lang w:eastAsia="uk-UA"/>
          <w14:ligatures w14:val="none"/>
        </w:rPr>
        <w:t>можливості інтерпретації результатів і їх використання в психосоціальній практиці</w:t>
      </w:r>
      <w:r w:rsidRPr="00DA17F5">
        <w:rPr>
          <w:rFonts w:ascii="Times New Roman" w:eastAsia="Times New Roman" w:hAnsi="Times New Roman" w:cs="Times New Roman"/>
          <w:kern w:val="0"/>
          <w:sz w:val="28"/>
          <w:szCs w:val="28"/>
          <w:lang w:eastAsia="uk-UA"/>
          <w14:ligatures w14:val="none"/>
        </w:rPr>
        <w:t>: за допомогою скринінгових шкал виділяються групи ризику, а поєднання симптоматичних і ресурсних показників дозволяє формувати індивідуалізовані профілі («високий дистрес – низькі ресурси», «високий дистрес – збережені ресурси», «помірний дистрес – низькі ресурси» тощо). На цій основі можуть плануватися як індивідуальні, так і групові формати втручання, у тому числі різної інтенсивності.</w:t>
      </w:r>
    </w:p>
    <w:p w14:paraId="7D098F1D" w14:textId="77777777" w:rsidR="0065042A" w:rsidRPr="00DA17F5" w:rsidRDefault="0065042A" w:rsidP="009A2187">
      <w:pPr>
        <w:numPr>
          <w:ilvl w:val="0"/>
          <w:numId w:val="1"/>
        </w:numPr>
        <w:spacing w:after="0" w:line="360" w:lineRule="auto"/>
        <w:rPr>
          <w:rFonts w:ascii="Times New Roman" w:eastAsia="Times New Roman" w:hAnsi="Times New Roman" w:cs="Times New Roman"/>
          <w:kern w:val="0"/>
          <w:sz w:val="28"/>
          <w:szCs w:val="28"/>
          <w:lang w:eastAsia="uk-UA"/>
          <w14:ligatures w14:val="none"/>
        </w:rPr>
      </w:pPr>
      <w:r w:rsidRPr="00DA17F5">
        <w:rPr>
          <w:rFonts w:ascii="Times New Roman" w:eastAsia="Times New Roman" w:hAnsi="Times New Roman" w:cs="Times New Roman"/>
          <w:kern w:val="0"/>
          <w:sz w:val="28"/>
          <w:szCs w:val="28"/>
          <w:lang w:eastAsia="uk-UA"/>
          <w14:ligatures w14:val="none"/>
        </w:rPr>
        <w:t xml:space="preserve">Окреслено </w:t>
      </w:r>
      <w:r w:rsidRPr="00DA17F5">
        <w:rPr>
          <w:rFonts w:ascii="Times New Roman" w:eastAsia="Times New Roman" w:hAnsi="Times New Roman" w:cs="Times New Roman"/>
          <w:b/>
          <w:bCs/>
          <w:kern w:val="0"/>
          <w:sz w:val="28"/>
          <w:szCs w:val="28"/>
          <w:lang w:eastAsia="uk-UA"/>
          <w14:ligatures w14:val="none"/>
        </w:rPr>
        <w:t>межі інтерпретації</w:t>
      </w:r>
      <w:r w:rsidRPr="00DA17F5">
        <w:rPr>
          <w:rFonts w:ascii="Times New Roman" w:eastAsia="Times New Roman" w:hAnsi="Times New Roman" w:cs="Times New Roman"/>
          <w:kern w:val="0"/>
          <w:sz w:val="28"/>
          <w:szCs w:val="28"/>
          <w:lang w:eastAsia="uk-UA"/>
          <w14:ligatures w14:val="none"/>
        </w:rPr>
        <w:t xml:space="preserve">: усі використані опитувальники є інструментами самозвіту і не замінюють клінічного інтерв’ю; підвищені </w:t>
      </w:r>
      <w:r w:rsidRPr="00DA17F5">
        <w:rPr>
          <w:rFonts w:ascii="Times New Roman" w:eastAsia="Times New Roman" w:hAnsi="Times New Roman" w:cs="Times New Roman"/>
          <w:kern w:val="0"/>
          <w:sz w:val="28"/>
          <w:szCs w:val="28"/>
          <w:lang w:eastAsia="uk-UA"/>
          <w14:ligatures w14:val="none"/>
        </w:rPr>
        <w:lastRenderedPageBreak/>
        <w:t>показники в умовах війни частково можуть відображати нормальну реакцію на ненормальні події; дані магістерського рівня не претендують на репрезентативність для всієї популяції. Тому результати розглядаються як теоретико-прикладний ресурс для структурування психосоціальної роботи, а не як підстава для встановлення діагнозу.</w:t>
      </w:r>
    </w:p>
    <w:p w14:paraId="72C44E82" w14:textId="77777777" w:rsidR="0065042A" w:rsidRPr="002D2109" w:rsidRDefault="0065042A" w:rsidP="009A2187">
      <w:pPr>
        <w:numPr>
          <w:ilvl w:val="0"/>
          <w:numId w:val="1"/>
        </w:numPr>
        <w:spacing w:after="0" w:line="360" w:lineRule="auto"/>
        <w:rPr>
          <w:rFonts w:ascii="Times New Roman" w:eastAsia="Times New Roman" w:hAnsi="Times New Roman" w:cs="Times New Roman"/>
          <w:kern w:val="0"/>
          <w:sz w:val="28"/>
          <w:szCs w:val="28"/>
          <w:lang w:eastAsia="uk-UA"/>
          <w14:ligatures w14:val="none"/>
        </w:rPr>
      </w:pPr>
      <w:r w:rsidRPr="00DA17F5">
        <w:rPr>
          <w:rFonts w:ascii="Times New Roman" w:eastAsia="Times New Roman" w:hAnsi="Times New Roman" w:cs="Times New Roman"/>
          <w:kern w:val="0"/>
          <w:sz w:val="28"/>
          <w:szCs w:val="28"/>
          <w:lang w:eastAsia="uk-UA"/>
          <w14:ligatures w14:val="none"/>
        </w:rPr>
        <w:t xml:space="preserve">Загалом розділ 2 сформував </w:t>
      </w:r>
      <w:r w:rsidRPr="00DA17F5">
        <w:rPr>
          <w:rFonts w:ascii="Times New Roman" w:eastAsia="Times New Roman" w:hAnsi="Times New Roman" w:cs="Times New Roman"/>
          <w:b/>
          <w:bCs/>
          <w:kern w:val="0"/>
          <w:sz w:val="28"/>
          <w:szCs w:val="28"/>
          <w:lang w:eastAsia="uk-UA"/>
          <w14:ligatures w14:val="none"/>
        </w:rPr>
        <w:t>організаційно-методичну основу теоретико-прикладної моделі</w:t>
      </w:r>
      <w:r w:rsidRPr="00DA17F5">
        <w:rPr>
          <w:rFonts w:ascii="Times New Roman" w:eastAsia="Times New Roman" w:hAnsi="Times New Roman" w:cs="Times New Roman"/>
          <w:kern w:val="0"/>
          <w:sz w:val="28"/>
          <w:szCs w:val="28"/>
          <w:lang w:eastAsia="uk-UA"/>
          <w14:ligatures w14:val="none"/>
        </w:rPr>
        <w:t>: визначено бази реалізації програми, окреслено цільові групи супроводу, підібрано психодіагностичний інструм</w:t>
      </w:r>
      <w:r w:rsidRPr="002D2109">
        <w:rPr>
          <w:rFonts w:ascii="Times New Roman" w:eastAsia="Times New Roman" w:hAnsi="Times New Roman" w:cs="Times New Roman"/>
          <w:kern w:val="0"/>
          <w:sz w:val="28"/>
          <w:szCs w:val="28"/>
          <w:lang w:eastAsia="uk-UA"/>
          <w14:ligatures w14:val="none"/>
        </w:rPr>
        <w:t>ентарій, пропрацьовано етичний і організаційний каркас та продемонстровано можливості застосування діагностичних даних для планування й оцінювання психологічних інтервенцій. Це створює концептуальний фундамент для розробки й опису програми розвитку навичок саморегуляції в розділі 3.</w:t>
      </w:r>
    </w:p>
    <w:p w14:paraId="791535D0" w14:textId="30262679" w:rsidR="001700E3" w:rsidRPr="002D2109" w:rsidRDefault="001700E3">
      <w:pPr>
        <w:rPr>
          <w:rFonts w:ascii="Times New Roman" w:eastAsia="Times New Roman" w:hAnsi="Times New Roman" w:cs="Times New Roman"/>
          <w:kern w:val="0"/>
          <w:sz w:val="28"/>
          <w:szCs w:val="28"/>
          <w:lang w:eastAsia="uk-UA"/>
          <w14:ligatures w14:val="none"/>
        </w:rPr>
      </w:pPr>
      <w:r w:rsidRPr="002D2109">
        <w:rPr>
          <w:rFonts w:ascii="Times New Roman" w:eastAsia="Times New Roman" w:hAnsi="Times New Roman" w:cs="Times New Roman"/>
          <w:kern w:val="0"/>
          <w:sz w:val="28"/>
          <w:szCs w:val="28"/>
          <w:lang w:eastAsia="uk-UA"/>
          <w14:ligatures w14:val="none"/>
        </w:rPr>
        <w:br w:type="page"/>
      </w:r>
    </w:p>
    <w:p w14:paraId="343C37D2" w14:textId="00077C0E" w:rsidR="0093412D" w:rsidRDefault="000E6EB5" w:rsidP="0093412D">
      <w:pPr>
        <w:spacing w:after="0" w:line="360" w:lineRule="auto"/>
        <w:jc w:val="center"/>
        <w:rPr>
          <w:rFonts w:ascii="Times New Roman" w:hAnsi="Times New Roman" w:cs="Times New Roman"/>
          <w:b/>
          <w:sz w:val="28"/>
          <w:szCs w:val="28"/>
        </w:rPr>
      </w:pPr>
      <w:r w:rsidRPr="000E6EB5">
        <w:rPr>
          <w:rFonts w:ascii="Times New Roman" w:hAnsi="Times New Roman" w:cs="Times New Roman"/>
          <w:b/>
          <w:sz w:val="28"/>
          <w:szCs w:val="28"/>
        </w:rPr>
        <w:lastRenderedPageBreak/>
        <w:t>РОЗДІЛ 3. ПСИХОЛОГІЧНИЙ СУПРОВІД РОЗВИТКУ САМОРЕГУЛЯЦІЇ ЯК ЗАСОБУ ДОСЯГНЕННЯ ПСИХІЧНОГО ЗДОРОВ’Я: ТЕОРЕТИКО-ПРАКТИЧНА МОДЕЛЬ</w:t>
      </w:r>
    </w:p>
    <w:p w14:paraId="4B9466E5" w14:textId="355C6284" w:rsidR="0093412D" w:rsidRDefault="0093412D" w:rsidP="0093412D">
      <w:pPr>
        <w:spacing w:after="0" w:line="360" w:lineRule="auto"/>
        <w:jc w:val="center"/>
        <w:rPr>
          <w:rFonts w:ascii="Times New Roman" w:hAnsi="Times New Roman" w:cs="Times New Roman"/>
          <w:b/>
          <w:sz w:val="28"/>
          <w:szCs w:val="28"/>
        </w:rPr>
      </w:pPr>
      <w:r w:rsidRPr="0093412D">
        <w:rPr>
          <w:rFonts w:ascii="Times New Roman" w:hAnsi="Times New Roman" w:cs="Times New Roman"/>
          <w:b/>
          <w:sz w:val="28"/>
          <w:szCs w:val="28"/>
        </w:rPr>
        <w:t>3.1. Узагальнена модель взаємозв’язку саморегуляції та психічного здоров’я медичних працівників, ВПО та цивільного населення</w:t>
      </w:r>
    </w:p>
    <w:p w14:paraId="3F54DAD8" w14:textId="77777777" w:rsidR="0093412D" w:rsidRPr="0093412D" w:rsidRDefault="0093412D" w:rsidP="0093412D">
      <w:pPr>
        <w:spacing w:after="0" w:line="360" w:lineRule="auto"/>
        <w:rPr>
          <w:rFonts w:ascii="Times New Roman" w:hAnsi="Times New Roman" w:cs="Times New Roman"/>
          <w:sz w:val="28"/>
          <w:szCs w:val="28"/>
        </w:rPr>
      </w:pPr>
    </w:p>
    <w:p w14:paraId="173C4C4A" w14:textId="77777777"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На основі теоретичного аналізу (розділ 1) та організаційно-методичних засад (розділ 2) у цій роботі пропонується інтегрована модель взаємозв’язку саморегуляції та психічного здоров’я медичних працівників, внутрішньо переміщених осіб (ВПО) та цивільного населення в умовах хронічного стресу війни. [43–47, 49–56]</w:t>
      </w:r>
    </w:p>
    <w:p w14:paraId="7F477856" w14:textId="77777777" w:rsidR="0093412D" w:rsidRPr="000E6EB5" w:rsidRDefault="0093412D" w:rsidP="009A2187">
      <w:pPr>
        <w:pStyle w:val="a7"/>
        <w:numPr>
          <w:ilvl w:val="0"/>
          <w:numId w:val="46"/>
        </w:numPr>
        <w:spacing w:after="0" w:line="360" w:lineRule="auto"/>
        <w:rPr>
          <w:rFonts w:ascii="Times New Roman" w:hAnsi="Times New Roman" w:cs="Times New Roman"/>
          <w:bCs/>
          <w:sz w:val="28"/>
          <w:szCs w:val="28"/>
        </w:rPr>
      </w:pPr>
      <w:r w:rsidRPr="000E6EB5">
        <w:rPr>
          <w:rFonts w:ascii="Times New Roman" w:hAnsi="Times New Roman" w:cs="Times New Roman"/>
          <w:sz w:val="28"/>
          <w:szCs w:val="28"/>
        </w:rPr>
        <w:t xml:space="preserve">Модель розглядає психічне здоров’я не лише як відсутність розладів, а як </w:t>
      </w:r>
      <w:r w:rsidRPr="000E6EB5">
        <w:rPr>
          <w:rFonts w:ascii="Times New Roman" w:hAnsi="Times New Roman" w:cs="Times New Roman"/>
          <w:bCs/>
          <w:sz w:val="28"/>
          <w:szCs w:val="28"/>
        </w:rPr>
        <w:t>динамічний баланс між:</w:t>
      </w:r>
    </w:p>
    <w:p w14:paraId="73E08A0D" w14:textId="77777777" w:rsidR="0093412D" w:rsidRPr="000E6EB5" w:rsidRDefault="0093412D" w:rsidP="009A2187">
      <w:pPr>
        <w:pStyle w:val="a7"/>
        <w:numPr>
          <w:ilvl w:val="0"/>
          <w:numId w:val="46"/>
        </w:numPr>
        <w:spacing w:after="0" w:line="360" w:lineRule="auto"/>
        <w:rPr>
          <w:rFonts w:ascii="Times New Roman" w:hAnsi="Times New Roman" w:cs="Times New Roman"/>
          <w:bCs/>
          <w:sz w:val="28"/>
          <w:szCs w:val="28"/>
        </w:rPr>
      </w:pPr>
      <w:r w:rsidRPr="000E6EB5">
        <w:rPr>
          <w:rFonts w:ascii="Times New Roman" w:hAnsi="Times New Roman" w:cs="Times New Roman"/>
          <w:bCs/>
          <w:sz w:val="28"/>
          <w:szCs w:val="28"/>
        </w:rPr>
        <w:t>зовнішніми стресогенними впливами (воєнні події, професійне перевантаження, вимушене переселення, економічна нестабільність);</w:t>
      </w:r>
    </w:p>
    <w:p w14:paraId="081D1D05" w14:textId="77777777" w:rsidR="0093412D" w:rsidRPr="000E6EB5" w:rsidRDefault="0093412D" w:rsidP="009A2187">
      <w:pPr>
        <w:pStyle w:val="a7"/>
        <w:numPr>
          <w:ilvl w:val="0"/>
          <w:numId w:val="46"/>
        </w:numPr>
        <w:spacing w:after="0" w:line="360" w:lineRule="auto"/>
        <w:rPr>
          <w:rFonts w:ascii="Times New Roman" w:hAnsi="Times New Roman" w:cs="Times New Roman"/>
          <w:bCs/>
          <w:sz w:val="28"/>
          <w:szCs w:val="28"/>
        </w:rPr>
      </w:pPr>
      <w:r w:rsidRPr="000E6EB5">
        <w:rPr>
          <w:rFonts w:ascii="Times New Roman" w:hAnsi="Times New Roman" w:cs="Times New Roman"/>
          <w:bCs/>
          <w:sz w:val="28"/>
          <w:szCs w:val="28"/>
        </w:rPr>
        <w:t>внутрішніми регуляторними механізмами (саморегуляція, резилієнтність, соціальна підтримка);</w:t>
      </w:r>
    </w:p>
    <w:p w14:paraId="5FEF0BE0" w14:textId="77777777" w:rsidR="0093412D" w:rsidRPr="000E6EB5" w:rsidRDefault="0093412D" w:rsidP="009A2187">
      <w:pPr>
        <w:pStyle w:val="a7"/>
        <w:numPr>
          <w:ilvl w:val="0"/>
          <w:numId w:val="46"/>
        </w:numPr>
        <w:spacing w:after="0" w:line="360" w:lineRule="auto"/>
        <w:rPr>
          <w:rFonts w:ascii="Times New Roman" w:hAnsi="Times New Roman" w:cs="Times New Roman"/>
          <w:bCs/>
          <w:sz w:val="28"/>
          <w:szCs w:val="28"/>
        </w:rPr>
      </w:pPr>
      <w:r w:rsidRPr="000E6EB5">
        <w:rPr>
          <w:rFonts w:ascii="Times New Roman" w:hAnsi="Times New Roman" w:cs="Times New Roman"/>
          <w:bCs/>
          <w:sz w:val="28"/>
          <w:szCs w:val="28"/>
        </w:rPr>
        <w:t>суб’єктивним станом та функціонуванням (рівень тривоги, депресивності, вигорання, здатність виконувати життєві й професійні ролі).</w:t>
      </w:r>
    </w:p>
    <w:p w14:paraId="70A78004" w14:textId="77777777"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Центральним елементом моделі виступає психологічна саморегуляція, яка опосередковує вплив хронічного стресу на психічне здоров’я та визначає, чи переважатимуть ризикові, чи захисні сценарії розвитку. [43–47, 49–56]</w:t>
      </w:r>
    </w:p>
    <w:p w14:paraId="13B446CD" w14:textId="77777777" w:rsidR="000E6EB5" w:rsidRDefault="000E6EB5" w:rsidP="0093412D">
      <w:pPr>
        <w:spacing w:after="0" w:line="360" w:lineRule="auto"/>
        <w:rPr>
          <w:rFonts w:ascii="Times New Roman" w:hAnsi="Times New Roman" w:cs="Times New Roman"/>
          <w:sz w:val="28"/>
          <w:szCs w:val="28"/>
        </w:rPr>
      </w:pPr>
    </w:p>
    <w:p w14:paraId="0EC4EB52" w14:textId="470E8940"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b/>
          <w:sz w:val="28"/>
          <w:szCs w:val="28"/>
        </w:rPr>
        <w:t>Структурні блоки моделі</w:t>
      </w:r>
    </w:p>
    <w:p w14:paraId="3384518D" w14:textId="77777777"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Узагальнена модель складається з кількох взаємопов’язаних блоків. [43–47, 49–56]</w:t>
      </w:r>
    </w:p>
    <w:p w14:paraId="37C13D8D" w14:textId="518B1352" w:rsidR="000E6EB5" w:rsidRPr="0010322D" w:rsidRDefault="0093412D" w:rsidP="009A2187">
      <w:pPr>
        <w:pStyle w:val="a7"/>
        <w:numPr>
          <w:ilvl w:val="0"/>
          <w:numId w:val="47"/>
        </w:numPr>
        <w:spacing w:after="0" w:line="360" w:lineRule="auto"/>
        <w:rPr>
          <w:rFonts w:ascii="Times New Roman" w:hAnsi="Times New Roman" w:cs="Times New Roman"/>
          <w:sz w:val="28"/>
          <w:szCs w:val="28"/>
          <w:lang w:val="en-US"/>
        </w:rPr>
      </w:pPr>
      <w:r w:rsidRPr="0010322D">
        <w:rPr>
          <w:rFonts w:ascii="Times New Roman" w:hAnsi="Times New Roman" w:cs="Times New Roman"/>
          <w:sz w:val="28"/>
          <w:szCs w:val="28"/>
        </w:rPr>
        <w:t>Контекстуально-стресогенний блок</w:t>
      </w:r>
      <w:r w:rsidR="000E6EB5" w:rsidRPr="0010322D">
        <w:rPr>
          <w:rFonts w:ascii="Times New Roman" w:hAnsi="Times New Roman" w:cs="Times New Roman"/>
          <w:sz w:val="28"/>
          <w:szCs w:val="28"/>
          <w:lang w:val="en-US"/>
        </w:rPr>
        <w:t>:</w:t>
      </w:r>
    </w:p>
    <w:p w14:paraId="763960DE" w14:textId="060CE531" w:rsidR="0093412D" w:rsidRPr="0010322D" w:rsidRDefault="0093412D" w:rsidP="0010322D">
      <w:pPr>
        <w:pStyle w:val="a7"/>
        <w:spacing w:after="0" w:line="360" w:lineRule="auto"/>
        <w:rPr>
          <w:rFonts w:ascii="Times New Roman" w:hAnsi="Times New Roman" w:cs="Times New Roman"/>
          <w:sz w:val="28"/>
          <w:szCs w:val="28"/>
        </w:rPr>
      </w:pPr>
      <w:r w:rsidRPr="0010322D">
        <w:rPr>
          <w:rFonts w:ascii="Times New Roman" w:hAnsi="Times New Roman" w:cs="Times New Roman"/>
          <w:sz w:val="28"/>
          <w:szCs w:val="28"/>
        </w:rPr>
        <w:t>До нього належать: [43–47, 49–56]</w:t>
      </w:r>
    </w:p>
    <w:p w14:paraId="12460BE7" w14:textId="77777777" w:rsidR="0093412D" w:rsidRPr="0010322D" w:rsidRDefault="0093412D" w:rsidP="009A2187">
      <w:pPr>
        <w:pStyle w:val="a7"/>
        <w:numPr>
          <w:ilvl w:val="1"/>
          <w:numId w:val="48"/>
        </w:numPr>
        <w:spacing w:after="0" w:line="360" w:lineRule="auto"/>
        <w:rPr>
          <w:rFonts w:ascii="Times New Roman" w:hAnsi="Times New Roman" w:cs="Times New Roman"/>
          <w:sz w:val="28"/>
          <w:szCs w:val="28"/>
        </w:rPr>
      </w:pPr>
      <w:r w:rsidRPr="0010322D">
        <w:rPr>
          <w:rFonts w:ascii="Times New Roman" w:hAnsi="Times New Roman" w:cs="Times New Roman"/>
          <w:sz w:val="28"/>
          <w:szCs w:val="28"/>
        </w:rPr>
        <w:t>воєнні чинники (небезпека обстрілів, втрати, досвід окупації або фронту);</w:t>
      </w:r>
    </w:p>
    <w:p w14:paraId="24435C16" w14:textId="77777777" w:rsidR="0093412D" w:rsidRPr="0010322D" w:rsidRDefault="0093412D" w:rsidP="009A2187">
      <w:pPr>
        <w:pStyle w:val="a7"/>
        <w:numPr>
          <w:ilvl w:val="1"/>
          <w:numId w:val="48"/>
        </w:numPr>
        <w:spacing w:after="0" w:line="360" w:lineRule="auto"/>
        <w:rPr>
          <w:rFonts w:ascii="Times New Roman" w:hAnsi="Times New Roman" w:cs="Times New Roman"/>
          <w:sz w:val="28"/>
          <w:szCs w:val="28"/>
        </w:rPr>
      </w:pPr>
      <w:r w:rsidRPr="0010322D">
        <w:rPr>
          <w:rFonts w:ascii="Times New Roman" w:hAnsi="Times New Roman" w:cs="Times New Roman"/>
          <w:sz w:val="28"/>
          <w:szCs w:val="28"/>
        </w:rPr>
        <w:lastRenderedPageBreak/>
        <w:t>професійні чинники (перевантаження, відповідальність за життя пацієнтів, кадровий дефіцит для медичних працівників);</w:t>
      </w:r>
    </w:p>
    <w:p w14:paraId="47307030" w14:textId="77777777" w:rsidR="0093412D" w:rsidRPr="0010322D" w:rsidRDefault="0093412D" w:rsidP="009A2187">
      <w:pPr>
        <w:pStyle w:val="a7"/>
        <w:numPr>
          <w:ilvl w:val="1"/>
          <w:numId w:val="48"/>
        </w:numPr>
        <w:spacing w:after="0" w:line="360" w:lineRule="auto"/>
        <w:rPr>
          <w:rFonts w:ascii="Times New Roman" w:hAnsi="Times New Roman" w:cs="Times New Roman"/>
          <w:sz w:val="28"/>
          <w:szCs w:val="28"/>
        </w:rPr>
      </w:pPr>
      <w:r w:rsidRPr="0010322D">
        <w:rPr>
          <w:rFonts w:ascii="Times New Roman" w:hAnsi="Times New Roman" w:cs="Times New Roman"/>
          <w:sz w:val="28"/>
          <w:szCs w:val="28"/>
        </w:rPr>
        <w:t>соціально-економічні чинники (втрата житла, робочого місця, невизначеність майбутнього для ВПО та цивільних).</w:t>
      </w:r>
    </w:p>
    <w:p w14:paraId="284CC41F" w14:textId="77777777" w:rsidR="0093412D" w:rsidRPr="00431D9A" w:rsidRDefault="0093412D" w:rsidP="00431D9A">
      <w:pPr>
        <w:spacing w:after="0" w:line="360" w:lineRule="auto"/>
        <w:rPr>
          <w:rFonts w:ascii="Times New Roman" w:hAnsi="Times New Roman" w:cs="Times New Roman"/>
          <w:sz w:val="28"/>
          <w:szCs w:val="28"/>
        </w:rPr>
      </w:pPr>
      <w:r w:rsidRPr="00431D9A">
        <w:rPr>
          <w:rFonts w:ascii="Times New Roman" w:hAnsi="Times New Roman" w:cs="Times New Roman"/>
          <w:sz w:val="28"/>
          <w:szCs w:val="28"/>
        </w:rPr>
        <w:t>Цей блок описує об’єктивні умови, які не можуть бути повністю контрольовані людиною, але саме через них запускаються стресові реакції й потреба у саморегуляції. [43–47, 49–56]</w:t>
      </w:r>
    </w:p>
    <w:p w14:paraId="74B353C2" w14:textId="77777777" w:rsidR="000E6EB5" w:rsidRPr="0010322D" w:rsidRDefault="0093412D" w:rsidP="009A2187">
      <w:pPr>
        <w:pStyle w:val="a7"/>
        <w:numPr>
          <w:ilvl w:val="0"/>
          <w:numId w:val="47"/>
        </w:numPr>
        <w:spacing w:after="0" w:line="360" w:lineRule="auto"/>
        <w:rPr>
          <w:rFonts w:ascii="Times New Roman" w:hAnsi="Times New Roman" w:cs="Times New Roman"/>
          <w:bCs/>
          <w:sz w:val="28"/>
          <w:szCs w:val="28"/>
        </w:rPr>
      </w:pPr>
      <w:r w:rsidRPr="0010322D">
        <w:rPr>
          <w:rFonts w:ascii="Times New Roman" w:hAnsi="Times New Roman" w:cs="Times New Roman"/>
          <w:bCs/>
          <w:sz w:val="28"/>
          <w:szCs w:val="28"/>
        </w:rPr>
        <w:t>Блок психологічної саморегуляції та ресурсів</w:t>
      </w:r>
    </w:p>
    <w:p w14:paraId="240C9535" w14:textId="0B631F45" w:rsidR="0093412D" w:rsidRPr="0010322D" w:rsidRDefault="0093412D" w:rsidP="009A2187">
      <w:pPr>
        <w:pStyle w:val="a7"/>
        <w:numPr>
          <w:ilvl w:val="0"/>
          <w:numId w:val="47"/>
        </w:numPr>
        <w:spacing w:after="0" w:line="360" w:lineRule="auto"/>
        <w:rPr>
          <w:rFonts w:ascii="Times New Roman" w:hAnsi="Times New Roman" w:cs="Times New Roman"/>
          <w:bCs/>
          <w:sz w:val="28"/>
          <w:szCs w:val="28"/>
        </w:rPr>
      </w:pPr>
      <w:r w:rsidRPr="0010322D">
        <w:rPr>
          <w:rFonts w:ascii="Times New Roman" w:hAnsi="Times New Roman" w:cs="Times New Roman"/>
          <w:bCs/>
          <w:sz w:val="28"/>
          <w:szCs w:val="28"/>
        </w:rPr>
        <w:t>Він включає:</w:t>
      </w:r>
    </w:p>
    <w:p w14:paraId="11C4D1B9" w14:textId="77777777" w:rsidR="0093412D" w:rsidRPr="0010322D" w:rsidRDefault="0093412D" w:rsidP="009A2187">
      <w:pPr>
        <w:pStyle w:val="a7"/>
        <w:numPr>
          <w:ilvl w:val="0"/>
          <w:numId w:val="49"/>
        </w:numPr>
        <w:spacing w:after="0" w:line="360" w:lineRule="auto"/>
        <w:rPr>
          <w:rFonts w:ascii="Times New Roman" w:hAnsi="Times New Roman" w:cs="Times New Roman"/>
          <w:bCs/>
          <w:sz w:val="28"/>
          <w:szCs w:val="28"/>
        </w:rPr>
      </w:pPr>
      <w:r w:rsidRPr="0010322D">
        <w:rPr>
          <w:rFonts w:ascii="Times New Roman" w:hAnsi="Times New Roman" w:cs="Times New Roman"/>
          <w:bCs/>
          <w:sz w:val="28"/>
          <w:szCs w:val="28"/>
        </w:rPr>
        <w:t>когнітивні компоненти (усвідомлення ситуації, оцінка подій, планування дій, управління увагою);</w:t>
      </w:r>
    </w:p>
    <w:p w14:paraId="46AE53EA" w14:textId="77777777" w:rsidR="0093412D" w:rsidRPr="0010322D" w:rsidRDefault="0093412D" w:rsidP="009A2187">
      <w:pPr>
        <w:pStyle w:val="a7"/>
        <w:numPr>
          <w:ilvl w:val="0"/>
          <w:numId w:val="49"/>
        </w:numPr>
        <w:spacing w:after="0" w:line="360" w:lineRule="auto"/>
        <w:rPr>
          <w:rFonts w:ascii="Times New Roman" w:hAnsi="Times New Roman" w:cs="Times New Roman"/>
          <w:bCs/>
          <w:sz w:val="28"/>
          <w:szCs w:val="28"/>
        </w:rPr>
      </w:pPr>
      <w:r w:rsidRPr="0010322D">
        <w:rPr>
          <w:rFonts w:ascii="Times New Roman" w:hAnsi="Times New Roman" w:cs="Times New Roman"/>
          <w:bCs/>
          <w:sz w:val="28"/>
          <w:szCs w:val="28"/>
        </w:rPr>
        <w:t>емоційні компоненти (розпізнавання емоцій, вибір стратегій емоційної регуляції – переоцінка, прийняття, конструктивне вираження);</w:t>
      </w:r>
    </w:p>
    <w:p w14:paraId="28D60A35" w14:textId="77777777" w:rsidR="0093412D" w:rsidRPr="0010322D" w:rsidRDefault="0093412D" w:rsidP="009A2187">
      <w:pPr>
        <w:pStyle w:val="a7"/>
        <w:numPr>
          <w:ilvl w:val="0"/>
          <w:numId w:val="49"/>
        </w:numPr>
        <w:spacing w:after="0" w:line="360" w:lineRule="auto"/>
        <w:rPr>
          <w:rFonts w:ascii="Times New Roman" w:hAnsi="Times New Roman" w:cs="Times New Roman"/>
          <w:bCs/>
          <w:sz w:val="28"/>
          <w:szCs w:val="28"/>
        </w:rPr>
      </w:pPr>
      <w:r w:rsidRPr="0010322D">
        <w:rPr>
          <w:rFonts w:ascii="Times New Roman" w:hAnsi="Times New Roman" w:cs="Times New Roman"/>
          <w:bCs/>
          <w:sz w:val="28"/>
          <w:szCs w:val="28"/>
        </w:rPr>
        <w:t>поведінкові компоненти (контроль імпульсів, регуляція режиму, формування адаптивних звичок самодопомоги);</w:t>
      </w:r>
    </w:p>
    <w:p w14:paraId="365250B2" w14:textId="77777777" w:rsidR="0093412D" w:rsidRPr="0010322D" w:rsidRDefault="0093412D" w:rsidP="009A2187">
      <w:pPr>
        <w:pStyle w:val="a7"/>
        <w:numPr>
          <w:ilvl w:val="0"/>
          <w:numId w:val="49"/>
        </w:numPr>
        <w:spacing w:after="0" w:line="360" w:lineRule="auto"/>
        <w:rPr>
          <w:rFonts w:ascii="Times New Roman" w:hAnsi="Times New Roman" w:cs="Times New Roman"/>
          <w:bCs/>
          <w:sz w:val="28"/>
          <w:szCs w:val="28"/>
        </w:rPr>
      </w:pPr>
      <w:r w:rsidRPr="0010322D">
        <w:rPr>
          <w:rFonts w:ascii="Times New Roman" w:hAnsi="Times New Roman" w:cs="Times New Roman"/>
          <w:bCs/>
          <w:sz w:val="28"/>
          <w:szCs w:val="28"/>
        </w:rPr>
        <w:t>мотиваційний та смисловий рівень (збереження цілей, відчуття сенсу, готовність діяти попри втому й невизначеність);</w:t>
      </w:r>
    </w:p>
    <w:p w14:paraId="0EEE9469" w14:textId="77777777" w:rsidR="0093412D" w:rsidRPr="0010322D" w:rsidRDefault="0093412D" w:rsidP="009A2187">
      <w:pPr>
        <w:pStyle w:val="a7"/>
        <w:numPr>
          <w:ilvl w:val="0"/>
          <w:numId w:val="49"/>
        </w:numPr>
        <w:spacing w:after="0" w:line="360" w:lineRule="auto"/>
        <w:rPr>
          <w:rFonts w:ascii="Times New Roman" w:hAnsi="Times New Roman" w:cs="Times New Roman"/>
          <w:bCs/>
          <w:sz w:val="28"/>
          <w:szCs w:val="28"/>
        </w:rPr>
      </w:pPr>
      <w:r w:rsidRPr="0010322D">
        <w:rPr>
          <w:rFonts w:ascii="Times New Roman" w:hAnsi="Times New Roman" w:cs="Times New Roman"/>
          <w:bCs/>
          <w:sz w:val="28"/>
          <w:szCs w:val="28"/>
        </w:rPr>
        <w:t>резилієнтність і соціальна підтримка як ресурси, що підсилюють або послаблюють саморегуляцію.</w:t>
      </w:r>
    </w:p>
    <w:p w14:paraId="71C02827" w14:textId="77777777" w:rsidR="0093412D" w:rsidRPr="00431D9A" w:rsidRDefault="0093412D" w:rsidP="00431D9A">
      <w:pPr>
        <w:spacing w:after="0" w:line="360" w:lineRule="auto"/>
        <w:rPr>
          <w:rFonts w:ascii="Times New Roman" w:hAnsi="Times New Roman" w:cs="Times New Roman"/>
          <w:bCs/>
          <w:sz w:val="28"/>
          <w:szCs w:val="28"/>
        </w:rPr>
      </w:pPr>
      <w:r w:rsidRPr="00431D9A">
        <w:rPr>
          <w:rFonts w:ascii="Times New Roman" w:hAnsi="Times New Roman" w:cs="Times New Roman"/>
          <w:bCs/>
          <w:sz w:val="28"/>
          <w:szCs w:val="28"/>
        </w:rPr>
        <w:t>У моделі цей блок є ключовою “ланкою-посередником”: ті самі стресори можуть призводити до різних наслідків залежно від того, наскільки сформовані навички саморегуляції та чи має людина доступ до підтримки.</w:t>
      </w:r>
    </w:p>
    <w:p w14:paraId="29656303" w14:textId="77777777" w:rsidR="000E6EB5" w:rsidRPr="0010322D" w:rsidRDefault="0093412D" w:rsidP="009A2187">
      <w:pPr>
        <w:pStyle w:val="a7"/>
        <w:numPr>
          <w:ilvl w:val="0"/>
          <w:numId w:val="47"/>
        </w:numPr>
        <w:spacing w:after="0" w:line="360" w:lineRule="auto"/>
        <w:rPr>
          <w:rFonts w:ascii="Times New Roman" w:hAnsi="Times New Roman" w:cs="Times New Roman"/>
          <w:bCs/>
          <w:sz w:val="28"/>
          <w:szCs w:val="28"/>
        </w:rPr>
      </w:pPr>
      <w:r w:rsidRPr="0010322D">
        <w:rPr>
          <w:rFonts w:ascii="Times New Roman" w:hAnsi="Times New Roman" w:cs="Times New Roman"/>
          <w:bCs/>
          <w:sz w:val="28"/>
          <w:szCs w:val="28"/>
        </w:rPr>
        <w:t>Блок психічного здоров’я та функціонування</w:t>
      </w:r>
    </w:p>
    <w:p w14:paraId="73D16038" w14:textId="1EA13470" w:rsidR="0093412D" w:rsidRPr="0010322D" w:rsidRDefault="0093412D" w:rsidP="00431D9A">
      <w:pPr>
        <w:pStyle w:val="a7"/>
        <w:spacing w:after="0" w:line="360" w:lineRule="auto"/>
        <w:rPr>
          <w:rFonts w:ascii="Times New Roman" w:hAnsi="Times New Roman" w:cs="Times New Roman"/>
          <w:bCs/>
          <w:sz w:val="28"/>
          <w:szCs w:val="28"/>
        </w:rPr>
      </w:pPr>
      <w:r w:rsidRPr="0010322D">
        <w:rPr>
          <w:rFonts w:ascii="Times New Roman" w:hAnsi="Times New Roman" w:cs="Times New Roman"/>
          <w:bCs/>
          <w:sz w:val="28"/>
          <w:szCs w:val="28"/>
        </w:rPr>
        <w:t>Він охоплює:</w:t>
      </w:r>
    </w:p>
    <w:p w14:paraId="42652E84" w14:textId="77777777" w:rsidR="0093412D" w:rsidRPr="0010322D" w:rsidRDefault="0093412D" w:rsidP="009A2187">
      <w:pPr>
        <w:pStyle w:val="a7"/>
        <w:numPr>
          <w:ilvl w:val="0"/>
          <w:numId w:val="49"/>
        </w:numPr>
        <w:spacing w:after="0" w:line="360" w:lineRule="auto"/>
        <w:rPr>
          <w:rFonts w:ascii="Times New Roman" w:hAnsi="Times New Roman" w:cs="Times New Roman"/>
          <w:bCs/>
          <w:sz w:val="28"/>
          <w:szCs w:val="28"/>
        </w:rPr>
      </w:pPr>
      <w:r w:rsidRPr="0010322D">
        <w:rPr>
          <w:rFonts w:ascii="Times New Roman" w:hAnsi="Times New Roman" w:cs="Times New Roman"/>
          <w:bCs/>
          <w:sz w:val="28"/>
          <w:szCs w:val="28"/>
        </w:rPr>
        <w:t>симптоматичний рівень (тривога, депресивність, загальний дистрес, емоційне виснаження, психосоматичні скарги);</w:t>
      </w:r>
    </w:p>
    <w:p w14:paraId="3EB666A1" w14:textId="77777777" w:rsidR="0093412D" w:rsidRPr="0010322D" w:rsidRDefault="0093412D" w:rsidP="009A2187">
      <w:pPr>
        <w:pStyle w:val="a7"/>
        <w:numPr>
          <w:ilvl w:val="0"/>
          <w:numId w:val="49"/>
        </w:numPr>
        <w:spacing w:after="0" w:line="360" w:lineRule="auto"/>
        <w:rPr>
          <w:rFonts w:ascii="Times New Roman" w:hAnsi="Times New Roman" w:cs="Times New Roman"/>
          <w:bCs/>
          <w:sz w:val="28"/>
          <w:szCs w:val="28"/>
        </w:rPr>
      </w:pPr>
      <w:r w:rsidRPr="0010322D">
        <w:rPr>
          <w:rFonts w:ascii="Times New Roman" w:hAnsi="Times New Roman" w:cs="Times New Roman"/>
          <w:bCs/>
          <w:sz w:val="28"/>
          <w:szCs w:val="28"/>
        </w:rPr>
        <w:t>рівень повсякденного функціонування (професійна діяльність, сімейні ролі, соціальні контакти);</w:t>
      </w:r>
    </w:p>
    <w:p w14:paraId="768BFECF" w14:textId="77777777" w:rsidR="0093412D" w:rsidRPr="0010322D" w:rsidRDefault="0093412D" w:rsidP="009A2187">
      <w:pPr>
        <w:pStyle w:val="a7"/>
        <w:numPr>
          <w:ilvl w:val="0"/>
          <w:numId w:val="49"/>
        </w:numPr>
        <w:spacing w:after="0" w:line="360" w:lineRule="auto"/>
        <w:rPr>
          <w:rFonts w:ascii="Times New Roman" w:hAnsi="Times New Roman" w:cs="Times New Roman"/>
          <w:bCs/>
          <w:sz w:val="28"/>
          <w:szCs w:val="28"/>
        </w:rPr>
      </w:pPr>
      <w:r w:rsidRPr="0010322D">
        <w:rPr>
          <w:rFonts w:ascii="Times New Roman" w:hAnsi="Times New Roman" w:cs="Times New Roman"/>
          <w:bCs/>
          <w:sz w:val="28"/>
          <w:szCs w:val="28"/>
        </w:rPr>
        <w:t>суб’єктивне відчуття благополуччя (якісна оцінка власного стану, відчуття контролю над життям, надія на майбутнє).</w:t>
      </w:r>
    </w:p>
    <w:p w14:paraId="73BB409C" w14:textId="77777777" w:rsidR="0093412D" w:rsidRPr="00431D9A" w:rsidRDefault="0093412D" w:rsidP="00431D9A">
      <w:pPr>
        <w:spacing w:after="0" w:line="360" w:lineRule="auto"/>
        <w:rPr>
          <w:rFonts w:ascii="Times New Roman" w:hAnsi="Times New Roman" w:cs="Times New Roman"/>
          <w:bCs/>
          <w:sz w:val="28"/>
          <w:szCs w:val="28"/>
        </w:rPr>
      </w:pPr>
      <w:r w:rsidRPr="00431D9A">
        <w:rPr>
          <w:rFonts w:ascii="Times New Roman" w:hAnsi="Times New Roman" w:cs="Times New Roman"/>
          <w:bCs/>
          <w:sz w:val="28"/>
          <w:szCs w:val="28"/>
        </w:rPr>
        <w:lastRenderedPageBreak/>
        <w:t>У моделі цей блок відображає, як саме реалізується вплив стресу та саморегуляції у конкретних життєвих результатах.</w:t>
      </w:r>
    </w:p>
    <w:p w14:paraId="1E35C7B3" w14:textId="77777777" w:rsidR="000E6EB5" w:rsidRPr="0010322D" w:rsidRDefault="0093412D" w:rsidP="009A2187">
      <w:pPr>
        <w:pStyle w:val="a7"/>
        <w:numPr>
          <w:ilvl w:val="0"/>
          <w:numId w:val="47"/>
        </w:numPr>
        <w:spacing w:after="0" w:line="360" w:lineRule="auto"/>
        <w:rPr>
          <w:rFonts w:ascii="Times New Roman" w:hAnsi="Times New Roman" w:cs="Times New Roman"/>
          <w:bCs/>
          <w:sz w:val="28"/>
          <w:szCs w:val="28"/>
        </w:rPr>
      </w:pPr>
      <w:r w:rsidRPr="0010322D">
        <w:rPr>
          <w:rFonts w:ascii="Times New Roman" w:hAnsi="Times New Roman" w:cs="Times New Roman"/>
          <w:bCs/>
          <w:sz w:val="28"/>
          <w:szCs w:val="28"/>
        </w:rPr>
        <w:t>Зворотні зв’язки</w:t>
      </w:r>
    </w:p>
    <w:p w14:paraId="71AA92C9" w14:textId="31943804" w:rsidR="0093412D" w:rsidRPr="0010322D" w:rsidRDefault="0093412D" w:rsidP="009A2187">
      <w:pPr>
        <w:pStyle w:val="a7"/>
        <w:numPr>
          <w:ilvl w:val="0"/>
          <w:numId w:val="47"/>
        </w:numPr>
        <w:spacing w:after="0" w:line="360" w:lineRule="auto"/>
        <w:rPr>
          <w:rFonts w:ascii="Times New Roman" w:hAnsi="Times New Roman" w:cs="Times New Roman"/>
          <w:bCs/>
          <w:sz w:val="28"/>
          <w:szCs w:val="28"/>
        </w:rPr>
      </w:pPr>
      <w:r w:rsidRPr="0010322D">
        <w:rPr>
          <w:rFonts w:ascii="Times New Roman" w:hAnsi="Times New Roman" w:cs="Times New Roman"/>
          <w:bCs/>
          <w:sz w:val="28"/>
          <w:szCs w:val="28"/>
        </w:rPr>
        <w:t>Модель передбачає наявність зворотних зв’язків:</w:t>
      </w:r>
    </w:p>
    <w:p w14:paraId="37CE1B70" w14:textId="77777777" w:rsidR="0093412D" w:rsidRPr="0010322D" w:rsidRDefault="0093412D" w:rsidP="009A2187">
      <w:pPr>
        <w:pStyle w:val="a7"/>
        <w:numPr>
          <w:ilvl w:val="0"/>
          <w:numId w:val="49"/>
        </w:numPr>
        <w:spacing w:after="0" w:line="360" w:lineRule="auto"/>
        <w:rPr>
          <w:rFonts w:ascii="Times New Roman" w:hAnsi="Times New Roman" w:cs="Times New Roman"/>
          <w:bCs/>
          <w:sz w:val="28"/>
          <w:szCs w:val="28"/>
        </w:rPr>
      </w:pPr>
      <w:r w:rsidRPr="0010322D">
        <w:rPr>
          <w:rFonts w:ascii="Times New Roman" w:hAnsi="Times New Roman" w:cs="Times New Roman"/>
          <w:bCs/>
          <w:sz w:val="28"/>
          <w:szCs w:val="28"/>
        </w:rPr>
        <w:t>тривалий високий рівень тривоги та депресивності може послаблювати саморегуляцію (зменшення мотивації, виснаження ресурсів);</w:t>
      </w:r>
    </w:p>
    <w:p w14:paraId="78FF593F" w14:textId="77777777" w:rsidR="0093412D" w:rsidRPr="0010322D" w:rsidRDefault="0093412D" w:rsidP="009A2187">
      <w:pPr>
        <w:pStyle w:val="a7"/>
        <w:numPr>
          <w:ilvl w:val="0"/>
          <w:numId w:val="49"/>
        </w:numPr>
        <w:spacing w:after="0" w:line="360" w:lineRule="auto"/>
        <w:rPr>
          <w:rFonts w:ascii="Times New Roman" w:hAnsi="Times New Roman" w:cs="Times New Roman"/>
          <w:bCs/>
          <w:sz w:val="28"/>
          <w:szCs w:val="28"/>
        </w:rPr>
      </w:pPr>
      <w:r w:rsidRPr="0010322D">
        <w:rPr>
          <w:rFonts w:ascii="Times New Roman" w:hAnsi="Times New Roman" w:cs="Times New Roman"/>
          <w:bCs/>
          <w:sz w:val="28"/>
          <w:szCs w:val="28"/>
        </w:rPr>
        <w:t>успішне подолання криз, навпаки, посилює резилієнтність і саморегуляційні навички, створюючи позитивний цикл.</w:t>
      </w:r>
    </w:p>
    <w:p w14:paraId="770FC39D" w14:textId="77777777" w:rsidR="0093412D" w:rsidRPr="00431D9A" w:rsidRDefault="0093412D" w:rsidP="00431D9A">
      <w:pPr>
        <w:spacing w:after="0" w:line="360" w:lineRule="auto"/>
        <w:rPr>
          <w:rFonts w:ascii="Times New Roman" w:hAnsi="Times New Roman" w:cs="Times New Roman"/>
          <w:bCs/>
          <w:sz w:val="28"/>
          <w:szCs w:val="28"/>
        </w:rPr>
      </w:pPr>
      <w:r w:rsidRPr="00431D9A">
        <w:rPr>
          <w:rFonts w:ascii="Times New Roman" w:hAnsi="Times New Roman" w:cs="Times New Roman"/>
          <w:bCs/>
          <w:sz w:val="28"/>
          <w:szCs w:val="28"/>
        </w:rPr>
        <w:t>Таким чином, модель описує не статичний стан, а динамічний процес, у якому психічне здоров’я, саморегуляція та контекст постійно взаємодіють.</w:t>
      </w:r>
    </w:p>
    <w:p w14:paraId="32D05672" w14:textId="77777777" w:rsidR="0093412D" w:rsidRPr="0010322D" w:rsidRDefault="0093412D" w:rsidP="0093412D">
      <w:pPr>
        <w:spacing w:after="0" w:line="360" w:lineRule="auto"/>
        <w:rPr>
          <w:rFonts w:ascii="Times New Roman" w:hAnsi="Times New Roman" w:cs="Times New Roman"/>
          <w:bCs/>
          <w:sz w:val="28"/>
          <w:szCs w:val="28"/>
        </w:rPr>
      </w:pPr>
    </w:p>
    <w:p w14:paraId="7D91295A" w14:textId="52FC6593"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b/>
          <w:sz w:val="28"/>
          <w:szCs w:val="28"/>
        </w:rPr>
        <w:t>Роль саморегуляції як центрального механізму моделі</w:t>
      </w:r>
    </w:p>
    <w:p w14:paraId="44EC6F03" w14:textId="6541EC90"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 xml:space="preserve">У розділі 1 було показано, що саморегуляція включає когнітивні, емоційні, поведінкові та рефлексивні компоненти, а також тісно пов’язана з резилієнтністю. В </w:t>
      </w:r>
      <w:r w:rsidRPr="00431D9A">
        <w:rPr>
          <w:rFonts w:ascii="Times New Roman" w:hAnsi="Times New Roman" w:cs="Times New Roman"/>
          <w:sz w:val="28"/>
          <w:szCs w:val="28"/>
        </w:rPr>
        <w:t xml:space="preserve">інтегрованій моделі розділу 3 ці компоненти розглядаються як конкретні </w:t>
      </w:r>
      <w:r w:rsidR="00431D9A">
        <w:rPr>
          <w:rFonts w:ascii="Times New Roman" w:hAnsi="Times New Roman" w:cs="Times New Roman"/>
          <w:sz w:val="28"/>
          <w:szCs w:val="28"/>
        </w:rPr>
        <w:t>«</w:t>
      </w:r>
      <w:r w:rsidRPr="00431D9A">
        <w:rPr>
          <w:rFonts w:ascii="Times New Roman" w:hAnsi="Times New Roman" w:cs="Times New Roman"/>
          <w:sz w:val="28"/>
          <w:szCs w:val="28"/>
        </w:rPr>
        <w:t>точки прикладання</w:t>
      </w:r>
      <w:r w:rsidR="00431D9A">
        <w:rPr>
          <w:rFonts w:ascii="Times New Roman" w:hAnsi="Times New Roman" w:cs="Times New Roman"/>
          <w:sz w:val="28"/>
          <w:szCs w:val="28"/>
        </w:rPr>
        <w:t>»</w:t>
      </w:r>
      <w:r w:rsidRPr="00431D9A">
        <w:rPr>
          <w:rFonts w:ascii="Times New Roman" w:hAnsi="Times New Roman" w:cs="Times New Roman"/>
          <w:sz w:val="28"/>
          <w:szCs w:val="28"/>
        </w:rPr>
        <w:t xml:space="preserve"> психологічного супроводу</w:t>
      </w:r>
      <w:r w:rsidRPr="0093412D">
        <w:rPr>
          <w:rFonts w:ascii="Times New Roman" w:hAnsi="Times New Roman" w:cs="Times New Roman"/>
          <w:sz w:val="28"/>
          <w:szCs w:val="28"/>
        </w:rPr>
        <w:t>.</w:t>
      </w:r>
    </w:p>
    <w:p w14:paraId="3D6B8FBF" w14:textId="77777777"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Саморегуляція виконує кілька функцій:</w:t>
      </w:r>
    </w:p>
    <w:p w14:paraId="62765B11" w14:textId="77777777" w:rsidR="0093412D" w:rsidRPr="00431D9A" w:rsidRDefault="0093412D" w:rsidP="009A2187">
      <w:pPr>
        <w:pStyle w:val="a7"/>
        <w:numPr>
          <w:ilvl w:val="0"/>
          <w:numId w:val="50"/>
        </w:numPr>
        <w:spacing w:after="0" w:line="360" w:lineRule="auto"/>
        <w:rPr>
          <w:rFonts w:ascii="Times New Roman" w:hAnsi="Times New Roman" w:cs="Times New Roman"/>
          <w:bCs/>
          <w:sz w:val="28"/>
          <w:szCs w:val="28"/>
        </w:rPr>
      </w:pPr>
      <w:r w:rsidRPr="00431D9A">
        <w:rPr>
          <w:rFonts w:ascii="Times New Roman" w:hAnsi="Times New Roman" w:cs="Times New Roman"/>
          <w:bCs/>
          <w:sz w:val="28"/>
          <w:szCs w:val="28"/>
        </w:rPr>
        <w:t>Фільтраційна функція – через оцінку подій, вибір фокусу уваги та значущості інформації людина фільтрує потік стресогенних впливів. Від того, як саме інтерпретуються події (як небезпека, виклик, тимчасова трудність тощо), залежить інтенсивність тривоги й дистресу.</w:t>
      </w:r>
    </w:p>
    <w:p w14:paraId="71907C5B" w14:textId="77777777" w:rsidR="0093412D" w:rsidRPr="00431D9A" w:rsidRDefault="0093412D" w:rsidP="009A2187">
      <w:pPr>
        <w:pStyle w:val="a7"/>
        <w:numPr>
          <w:ilvl w:val="0"/>
          <w:numId w:val="50"/>
        </w:numPr>
        <w:spacing w:after="0" w:line="360" w:lineRule="auto"/>
        <w:rPr>
          <w:rFonts w:ascii="Times New Roman" w:hAnsi="Times New Roman" w:cs="Times New Roman"/>
          <w:bCs/>
          <w:sz w:val="28"/>
          <w:szCs w:val="28"/>
        </w:rPr>
      </w:pPr>
      <w:r w:rsidRPr="00431D9A">
        <w:rPr>
          <w:rFonts w:ascii="Times New Roman" w:hAnsi="Times New Roman" w:cs="Times New Roman"/>
          <w:bCs/>
          <w:sz w:val="28"/>
          <w:szCs w:val="28"/>
        </w:rPr>
        <w:t>Модулююча функція – саморегуляція визначає, як саме переживаються емоції: чи є місце для усвідомлення, прийняття й переробки почуттів, чи переважають пригнічення, уникання, румінації.</w:t>
      </w:r>
    </w:p>
    <w:p w14:paraId="4EFF9F73" w14:textId="0A89F8CD" w:rsidR="0093412D" w:rsidRPr="00431D9A" w:rsidRDefault="00431D9A" w:rsidP="009A2187">
      <w:pPr>
        <w:pStyle w:val="a7"/>
        <w:numPr>
          <w:ilvl w:val="0"/>
          <w:numId w:val="50"/>
        </w:numPr>
        <w:spacing w:after="0" w:line="360" w:lineRule="auto"/>
        <w:rPr>
          <w:rFonts w:ascii="Times New Roman" w:hAnsi="Times New Roman" w:cs="Times New Roman"/>
          <w:bCs/>
          <w:sz w:val="28"/>
          <w:szCs w:val="28"/>
        </w:rPr>
      </w:pPr>
      <w:r w:rsidRPr="00431D9A">
        <w:rPr>
          <w:rFonts w:ascii="Times New Roman" w:hAnsi="Times New Roman" w:cs="Times New Roman"/>
          <w:bCs/>
          <w:sz w:val="28"/>
          <w:szCs w:val="28"/>
        </w:rPr>
        <w:t>Поведінкова</w:t>
      </w:r>
      <w:r w:rsidR="0093412D" w:rsidRPr="00431D9A">
        <w:rPr>
          <w:rFonts w:ascii="Times New Roman" w:hAnsi="Times New Roman" w:cs="Times New Roman"/>
          <w:bCs/>
          <w:sz w:val="28"/>
          <w:szCs w:val="28"/>
        </w:rPr>
        <w:t xml:space="preserve"> функція – від рівня саморегуляції залежить поведінковий вибір: чи звернеться людина по допомогу, чи буде ізолюватися; чи обере здорові стратегії самодопомоги, чи вдасться до дезадаптивних (алкоголь, надмірна робота, ігнорування стану).</w:t>
      </w:r>
    </w:p>
    <w:p w14:paraId="3F94EA4D" w14:textId="77777777" w:rsidR="0093412D" w:rsidRPr="00431D9A" w:rsidRDefault="0093412D" w:rsidP="009A2187">
      <w:pPr>
        <w:pStyle w:val="a7"/>
        <w:numPr>
          <w:ilvl w:val="0"/>
          <w:numId w:val="50"/>
        </w:numPr>
        <w:spacing w:after="0" w:line="360" w:lineRule="auto"/>
        <w:rPr>
          <w:rFonts w:ascii="Times New Roman" w:hAnsi="Times New Roman" w:cs="Times New Roman"/>
          <w:sz w:val="28"/>
          <w:szCs w:val="28"/>
        </w:rPr>
      </w:pPr>
      <w:r w:rsidRPr="00431D9A">
        <w:rPr>
          <w:rFonts w:ascii="Times New Roman" w:hAnsi="Times New Roman" w:cs="Times New Roman"/>
          <w:bCs/>
          <w:sz w:val="28"/>
          <w:szCs w:val="28"/>
        </w:rPr>
        <w:t xml:space="preserve">Ресурсно-інтегративна функція – саморегуляція пов’язує внутрішні та зовнішні ресурси: людина, яка краще усвідомлює свої потреби й межі, </w:t>
      </w:r>
      <w:r w:rsidRPr="00431D9A">
        <w:rPr>
          <w:rFonts w:ascii="Times New Roman" w:hAnsi="Times New Roman" w:cs="Times New Roman"/>
          <w:bCs/>
          <w:sz w:val="28"/>
          <w:szCs w:val="28"/>
        </w:rPr>
        <w:lastRenderedPageBreak/>
        <w:t>частіше використовує наявну соціальну підтримку, звертається до фахівців, шукає інформацію, що знижує ризик дезадаптації</w:t>
      </w:r>
      <w:r w:rsidRPr="00431D9A">
        <w:rPr>
          <w:rFonts w:ascii="Times New Roman" w:hAnsi="Times New Roman" w:cs="Times New Roman"/>
          <w:sz w:val="28"/>
          <w:szCs w:val="28"/>
        </w:rPr>
        <w:t>.</w:t>
      </w:r>
    </w:p>
    <w:p w14:paraId="4931B077" w14:textId="77777777" w:rsidR="00431D9A" w:rsidRDefault="0093412D" w:rsidP="0093412D">
      <w:pPr>
        <w:spacing w:after="0" w:line="360" w:lineRule="auto"/>
        <w:rPr>
          <w:rFonts w:ascii="Times New Roman" w:hAnsi="Times New Roman" w:cs="Times New Roman"/>
          <w:b/>
          <w:sz w:val="28"/>
          <w:szCs w:val="28"/>
        </w:rPr>
      </w:pPr>
      <w:r w:rsidRPr="0093412D">
        <w:rPr>
          <w:rFonts w:ascii="Times New Roman" w:hAnsi="Times New Roman" w:cs="Times New Roman"/>
          <w:sz w:val="28"/>
          <w:szCs w:val="28"/>
        </w:rPr>
        <w:t xml:space="preserve">Таким чином, у моделі саморегуляція </w:t>
      </w:r>
      <w:r w:rsidRPr="00431D9A">
        <w:rPr>
          <w:rFonts w:ascii="Times New Roman" w:hAnsi="Times New Roman" w:cs="Times New Roman"/>
          <w:sz w:val="28"/>
          <w:szCs w:val="28"/>
        </w:rPr>
        <w:t>виступає ключовим механізмом, через який програма психологічного супроводу може впливати на психічне здоров’я: зміни в навичках саморегуляції (цільовий блок втручань) мають відображатися в зниженні дистресу та покращенні функціонування</w:t>
      </w:r>
      <w:r w:rsidRPr="0093412D">
        <w:rPr>
          <w:rFonts w:ascii="Times New Roman" w:hAnsi="Times New Roman" w:cs="Times New Roman"/>
          <w:sz w:val="28"/>
          <w:szCs w:val="28"/>
        </w:rPr>
        <w:t>.</w:t>
      </w:r>
    </w:p>
    <w:p w14:paraId="793F316D" w14:textId="77777777" w:rsidR="00431D9A" w:rsidRDefault="00431D9A" w:rsidP="0093412D">
      <w:pPr>
        <w:spacing w:after="0" w:line="360" w:lineRule="auto"/>
        <w:rPr>
          <w:rFonts w:ascii="Times New Roman" w:hAnsi="Times New Roman" w:cs="Times New Roman"/>
          <w:b/>
          <w:sz w:val="28"/>
          <w:szCs w:val="28"/>
        </w:rPr>
      </w:pPr>
    </w:p>
    <w:p w14:paraId="59E4D68A" w14:textId="124B9927"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b/>
          <w:sz w:val="28"/>
          <w:szCs w:val="28"/>
        </w:rPr>
        <w:t>Специфіка моделі для різних цільових груп</w:t>
      </w:r>
    </w:p>
    <w:p w14:paraId="3B0744C7" w14:textId="77777777" w:rsidR="0093412D" w:rsidRPr="00431D9A"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 xml:space="preserve">Хоча загальна структура моделі єдина для всіх трьох </w:t>
      </w:r>
      <w:r w:rsidRPr="00431D9A">
        <w:rPr>
          <w:rFonts w:ascii="Times New Roman" w:hAnsi="Times New Roman" w:cs="Times New Roman"/>
          <w:sz w:val="28"/>
          <w:szCs w:val="28"/>
        </w:rPr>
        <w:t>груп, набір провідних стресорів та “вразливих місць” саморегуляції різний:</w:t>
      </w:r>
    </w:p>
    <w:p w14:paraId="20E64C34" w14:textId="3536A716"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У медичних працівників домінують професійні стресори (вигорання, емоційне перевантаження, відповідальність за життя), тому модель акцентує:</w:t>
      </w:r>
    </w:p>
    <w:p w14:paraId="3E062C6D" w14:textId="77777777" w:rsidR="0093412D" w:rsidRPr="00431D9A" w:rsidRDefault="0093412D" w:rsidP="009A2187">
      <w:pPr>
        <w:pStyle w:val="a7"/>
        <w:numPr>
          <w:ilvl w:val="0"/>
          <w:numId w:val="51"/>
        </w:numPr>
        <w:spacing w:after="0" w:line="360" w:lineRule="auto"/>
        <w:rPr>
          <w:rFonts w:ascii="Times New Roman" w:hAnsi="Times New Roman" w:cs="Times New Roman"/>
          <w:b/>
          <w:bCs/>
          <w:sz w:val="28"/>
          <w:szCs w:val="28"/>
        </w:rPr>
      </w:pPr>
      <w:r w:rsidRPr="00431D9A">
        <w:rPr>
          <w:rFonts w:ascii="Times New Roman" w:hAnsi="Times New Roman" w:cs="Times New Roman"/>
          <w:b/>
          <w:bCs/>
          <w:sz w:val="28"/>
          <w:szCs w:val="28"/>
        </w:rPr>
        <w:t>важливість емоційної регуляції в умовах постійного контакту зі стражданням;</w:t>
      </w:r>
    </w:p>
    <w:p w14:paraId="0DE31AA8" w14:textId="77777777" w:rsidR="0093412D" w:rsidRPr="00431D9A" w:rsidRDefault="0093412D" w:rsidP="009A2187">
      <w:pPr>
        <w:pStyle w:val="a7"/>
        <w:numPr>
          <w:ilvl w:val="0"/>
          <w:numId w:val="51"/>
        </w:numPr>
        <w:spacing w:after="0" w:line="360" w:lineRule="auto"/>
        <w:rPr>
          <w:rFonts w:ascii="Times New Roman" w:hAnsi="Times New Roman" w:cs="Times New Roman"/>
          <w:b/>
          <w:bCs/>
          <w:sz w:val="28"/>
          <w:szCs w:val="28"/>
        </w:rPr>
      </w:pPr>
      <w:r w:rsidRPr="00431D9A">
        <w:rPr>
          <w:rFonts w:ascii="Times New Roman" w:hAnsi="Times New Roman" w:cs="Times New Roman"/>
          <w:b/>
          <w:bCs/>
          <w:sz w:val="28"/>
          <w:szCs w:val="28"/>
        </w:rPr>
        <w:t>підтримання поведінкової саморегуляції (режим, відновлення, особисті межі);</w:t>
      </w:r>
    </w:p>
    <w:p w14:paraId="5C825654" w14:textId="77777777" w:rsidR="0093412D" w:rsidRPr="00431D9A" w:rsidRDefault="0093412D" w:rsidP="009A2187">
      <w:pPr>
        <w:pStyle w:val="a7"/>
        <w:numPr>
          <w:ilvl w:val="0"/>
          <w:numId w:val="51"/>
        </w:numPr>
        <w:spacing w:after="0" w:line="360" w:lineRule="auto"/>
        <w:rPr>
          <w:rFonts w:ascii="Times New Roman" w:hAnsi="Times New Roman" w:cs="Times New Roman"/>
          <w:b/>
          <w:bCs/>
          <w:sz w:val="28"/>
          <w:szCs w:val="28"/>
        </w:rPr>
      </w:pPr>
      <w:r w:rsidRPr="00431D9A">
        <w:rPr>
          <w:rFonts w:ascii="Times New Roman" w:hAnsi="Times New Roman" w:cs="Times New Roman"/>
          <w:b/>
          <w:bCs/>
          <w:sz w:val="28"/>
          <w:szCs w:val="28"/>
        </w:rPr>
        <w:t>розвиток рефлексивної ланки (вміння розпізнати ранні ознаки виснаження та своєчасно звернутися по підтримку).</w:t>
      </w:r>
    </w:p>
    <w:p w14:paraId="0F36B04E" w14:textId="77777777"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У ВПО центральними є втрати, вимушені зміни та невизначеність, тому модель зосереджена на: [59–66, 78]</w:t>
      </w:r>
    </w:p>
    <w:p w14:paraId="4016675E" w14:textId="77777777" w:rsidR="0093412D" w:rsidRPr="00431D9A" w:rsidRDefault="0093412D" w:rsidP="009A2187">
      <w:pPr>
        <w:pStyle w:val="a7"/>
        <w:numPr>
          <w:ilvl w:val="0"/>
          <w:numId w:val="52"/>
        </w:numPr>
        <w:spacing w:after="0" w:line="360" w:lineRule="auto"/>
        <w:rPr>
          <w:rFonts w:ascii="Times New Roman" w:hAnsi="Times New Roman" w:cs="Times New Roman"/>
          <w:bCs/>
          <w:sz w:val="28"/>
          <w:szCs w:val="28"/>
        </w:rPr>
      </w:pPr>
      <w:r w:rsidRPr="00431D9A">
        <w:rPr>
          <w:rFonts w:ascii="Times New Roman" w:hAnsi="Times New Roman" w:cs="Times New Roman"/>
          <w:bCs/>
          <w:sz w:val="28"/>
          <w:szCs w:val="28"/>
        </w:rPr>
        <w:t>стабілізації емоційного стану (заземлення, базові техніки самозаспокоєння);</w:t>
      </w:r>
    </w:p>
    <w:p w14:paraId="3688627B" w14:textId="77777777" w:rsidR="0093412D" w:rsidRPr="00431D9A" w:rsidRDefault="0093412D" w:rsidP="009A2187">
      <w:pPr>
        <w:pStyle w:val="a7"/>
        <w:numPr>
          <w:ilvl w:val="0"/>
          <w:numId w:val="52"/>
        </w:numPr>
        <w:spacing w:after="0" w:line="360" w:lineRule="auto"/>
        <w:rPr>
          <w:rFonts w:ascii="Times New Roman" w:hAnsi="Times New Roman" w:cs="Times New Roman"/>
          <w:bCs/>
          <w:sz w:val="28"/>
          <w:szCs w:val="28"/>
        </w:rPr>
      </w:pPr>
      <w:r w:rsidRPr="00431D9A">
        <w:rPr>
          <w:rFonts w:ascii="Times New Roman" w:hAnsi="Times New Roman" w:cs="Times New Roman"/>
          <w:bCs/>
          <w:sz w:val="28"/>
          <w:szCs w:val="28"/>
        </w:rPr>
        <w:t>відновленні структурованості життя (рутини, планування, “маленькі кроки”);</w:t>
      </w:r>
    </w:p>
    <w:p w14:paraId="2936E0A7" w14:textId="77777777" w:rsidR="0093412D" w:rsidRPr="00431D9A" w:rsidRDefault="0093412D" w:rsidP="009A2187">
      <w:pPr>
        <w:pStyle w:val="a7"/>
        <w:numPr>
          <w:ilvl w:val="0"/>
          <w:numId w:val="52"/>
        </w:numPr>
        <w:spacing w:after="0" w:line="360" w:lineRule="auto"/>
        <w:rPr>
          <w:rFonts w:ascii="Times New Roman" w:hAnsi="Times New Roman" w:cs="Times New Roman"/>
          <w:bCs/>
          <w:sz w:val="28"/>
          <w:szCs w:val="28"/>
        </w:rPr>
      </w:pPr>
      <w:r w:rsidRPr="00431D9A">
        <w:rPr>
          <w:rFonts w:ascii="Times New Roman" w:hAnsi="Times New Roman" w:cs="Times New Roman"/>
          <w:bCs/>
          <w:sz w:val="28"/>
          <w:szCs w:val="28"/>
        </w:rPr>
        <w:t>роботі з когнітивними аспектами (зменшення румінацій, переоцінка негативних автоматичних думок).</w:t>
      </w:r>
    </w:p>
    <w:p w14:paraId="39552396" w14:textId="77777777"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Для цивільних у хронічному стресі провідним є кумулятивний ефект тривалих загроз і невизначеності, тому модель підкреслює: [59–66, 78]</w:t>
      </w:r>
    </w:p>
    <w:p w14:paraId="1242FED2" w14:textId="77777777" w:rsidR="0093412D" w:rsidRPr="00431D9A" w:rsidRDefault="0093412D" w:rsidP="009A2187">
      <w:pPr>
        <w:pStyle w:val="a7"/>
        <w:numPr>
          <w:ilvl w:val="0"/>
          <w:numId w:val="53"/>
        </w:numPr>
        <w:spacing w:after="0" w:line="360" w:lineRule="auto"/>
        <w:rPr>
          <w:rFonts w:ascii="Times New Roman" w:hAnsi="Times New Roman" w:cs="Times New Roman"/>
          <w:bCs/>
          <w:sz w:val="28"/>
          <w:szCs w:val="28"/>
        </w:rPr>
      </w:pPr>
      <w:r w:rsidRPr="00431D9A">
        <w:rPr>
          <w:rFonts w:ascii="Times New Roman" w:hAnsi="Times New Roman" w:cs="Times New Roman"/>
          <w:sz w:val="28"/>
          <w:szCs w:val="28"/>
        </w:rPr>
        <w:t xml:space="preserve">необхідність </w:t>
      </w:r>
      <w:r w:rsidRPr="00431D9A">
        <w:rPr>
          <w:rFonts w:ascii="Times New Roman" w:hAnsi="Times New Roman" w:cs="Times New Roman"/>
          <w:bCs/>
          <w:sz w:val="28"/>
          <w:szCs w:val="28"/>
        </w:rPr>
        <w:t>щоденних мікропрактик саморегуляції (дихання, сенсорні техніки, обмеження інформаційного перевантаження);</w:t>
      </w:r>
    </w:p>
    <w:p w14:paraId="2F368326" w14:textId="77777777" w:rsidR="0093412D" w:rsidRPr="00431D9A" w:rsidRDefault="0093412D" w:rsidP="009A2187">
      <w:pPr>
        <w:pStyle w:val="a7"/>
        <w:numPr>
          <w:ilvl w:val="0"/>
          <w:numId w:val="53"/>
        </w:numPr>
        <w:spacing w:after="0" w:line="360" w:lineRule="auto"/>
        <w:rPr>
          <w:rFonts w:ascii="Times New Roman" w:hAnsi="Times New Roman" w:cs="Times New Roman"/>
          <w:bCs/>
          <w:sz w:val="28"/>
          <w:szCs w:val="28"/>
        </w:rPr>
      </w:pPr>
      <w:r w:rsidRPr="00431D9A">
        <w:rPr>
          <w:rFonts w:ascii="Times New Roman" w:hAnsi="Times New Roman" w:cs="Times New Roman"/>
          <w:bCs/>
          <w:sz w:val="28"/>
          <w:szCs w:val="28"/>
        </w:rPr>
        <w:lastRenderedPageBreak/>
        <w:t>формування балансу між роботою, відпочинком і відновленням;</w:t>
      </w:r>
    </w:p>
    <w:p w14:paraId="59521FDF" w14:textId="77777777" w:rsidR="0093412D" w:rsidRPr="00431D9A" w:rsidRDefault="0093412D" w:rsidP="009A2187">
      <w:pPr>
        <w:pStyle w:val="a7"/>
        <w:numPr>
          <w:ilvl w:val="0"/>
          <w:numId w:val="53"/>
        </w:numPr>
        <w:spacing w:after="0" w:line="360" w:lineRule="auto"/>
        <w:rPr>
          <w:rFonts w:ascii="Times New Roman" w:hAnsi="Times New Roman" w:cs="Times New Roman"/>
          <w:bCs/>
          <w:sz w:val="28"/>
          <w:szCs w:val="28"/>
        </w:rPr>
      </w:pPr>
      <w:r w:rsidRPr="00431D9A">
        <w:rPr>
          <w:rFonts w:ascii="Times New Roman" w:hAnsi="Times New Roman" w:cs="Times New Roman"/>
          <w:bCs/>
          <w:sz w:val="28"/>
          <w:szCs w:val="28"/>
        </w:rPr>
        <w:t>розширення соціальної підтримки як зовнішнього ресурсу, що підсилює саморегуляцію.</w:t>
      </w:r>
    </w:p>
    <w:p w14:paraId="3E9D8A66" w14:textId="77777777"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 xml:space="preserve">Отже, </w:t>
      </w:r>
      <w:r w:rsidRPr="0093412D">
        <w:rPr>
          <w:rFonts w:ascii="Times New Roman" w:hAnsi="Times New Roman" w:cs="Times New Roman"/>
          <w:b/>
          <w:sz w:val="28"/>
          <w:szCs w:val="28"/>
        </w:rPr>
        <w:t>ядро моделі для всіх груп спільне</w:t>
      </w:r>
      <w:r w:rsidRPr="0093412D">
        <w:rPr>
          <w:rFonts w:ascii="Times New Roman" w:hAnsi="Times New Roman" w:cs="Times New Roman"/>
          <w:sz w:val="28"/>
          <w:szCs w:val="28"/>
        </w:rPr>
        <w:t>, але акценти програми змінюються залежно від того, які саме елементи саморегуляції виявляються найбільш уразливими в кожній групі (це деталізується у підрозділі 3.2).</w:t>
      </w:r>
    </w:p>
    <w:p w14:paraId="3CD34378" w14:textId="77777777" w:rsidR="0093412D" w:rsidRPr="0093412D" w:rsidRDefault="0093412D" w:rsidP="0093412D">
      <w:pPr>
        <w:spacing w:after="0" w:line="360" w:lineRule="auto"/>
        <w:rPr>
          <w:rFonts w:ascii="Times New Roman" w:hAnsi="Times New Roman" w:cs="Times New Roman"/>
          <w:sz w:val="28"/>
          <w:szCs w:val="28"/>
        </w:rPr>
      </w:pPr>
    </w:p>
    <w:p w14:paraId="0FD03953" w14:textId="1D4A959E"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b/>
          <w:sz w:val="28"/>
          <w:szCs w:val="28"/>
        </w:rPr>
        <w:t>Операціоналізація моделі через психодіагностичний комплекс</w:t>
      </w:r>
    </w:p>
    <w:p w14:paraId="4233D9C1" w14:textId="515A8DDD"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Запропонована модель не залишається суто теоретичною: вона операціоналізується через психодіагностичний інструментарій, описаний у розділі 2:</w:t>
      </w:r>
    </w:p>
    <w:p w14:paraId="5A358838" w14:textId="77777777" w:rsidR="0093412D" w:rsidRPr="00431D9A" w:rsidRDefault="0093412D" w:rsidP="009A2187">
      <w:pPr>
        <w:pStyle w:val="a7"/>
        <w:numPr>
          <w:ilvl w:val="0"/>
          <w:numId w:val="54"/>
        </w:numPr>
        <w:spacing w:after="0" w:line="360" w:lineRule="auto"/>
        <w:rPr>
          <w:rFonts w:ascii="Times New Roman" w:hAnsi="Times New Roman" w:cs="Times New Roman"/>
          <w:bCs/>
          <w:sz w:val="28"/>
          <w:szCs w:val="28"/>
        </w:rPr>
      </w:pPr>
      <w:r w:rsidRPr="00431D9A">
        <w:rPr>
          <w:rFonts w:ascii="Times New Roman" w:hAnsi="Times New Roman" w:cs="Times New Roman"/>
          <w:bCs/>
          <w:sz w:val="28"/>
          <w:szCs w:val="28"/>
        </w:rPr>
        <w:t>PHQ-9, GAD-7, HADS відповідають за вимірювання симптоматичного блоку (депресивність, тривожність, загальний дистрес).</w:t>
      </w:r>
    </w:p>
    <w:p w14:paraId="52B7B4A5" w14:textId="77777777" w:rsidR="0093412D" w:rsidRPr="00431D9A" w:rsidRDefault="0093412D" w:rsidP="009A2187">
      <w:pPr>
        <w:pStyle w:val="a7"/>
        <w:numPr>
          <w:ilvl w:val="0"/>
          <w:numId w:val="54"/>
        </w:numPr>
        <w:spacing w:after="0" w:line="360" w:lineRule="auto"/>
        <w:rPr>
          <w:rFonts w:ascii="Times New Roman" w:hAnsi="Times New Roman" w:cs="Times New Roman"/>
          <w:bCs/>
          <w:sz w:val="28"/>
          <w:szCs w:val="28"/>
        </w:rPr>
      </w:pPr>
      <w:r w:rsidRPr="00431D9A">
        <w:rPr>
          <w:rFonts w:ascii="Times New Roman" w:hAnsi="Times New Roman" w:cs="Times New Roman"/>
          <w:bCs/>
          <w:sz w:val="28"/>
          <w:szCs w:val="28"/>
        </w:rPr>
        <w:t>CD-RISC-10 відображає ресурсну складову – рівень резилієнтності як здатності відновлюватися після стресу.</w:t>
      </w:r>
    </w:p>
    <w:p w14:paraId="6C99F1C9" w14:textId="77777777" w:rsidR="0093412D" w:rsidRPr="00431D9A" w:rsidRDefault="0093412D" w:rsidP="009A2187">
      <w:pPr>
        <w:pStyle w:val="a7"/>
        <w:numPr>
          <w:ilvl w:val="0"/>
          <w:numId w:val="54"/>
        </w:numPr>
        <w:spacing w:after="0" w:line="360" w:lineRule="auto"/>
        <w:rPr>
          <w:rFonts w:ascii="Times New Roman" w:hAnsi="Times New Roman" w:cs="Times New Roman"/>
          <w:bCs/>
          <w:sz w:val="28"/>
          <w:szCs w:val="28"/>
        </w:rPr>
      </w:pPr>
      <w:r w:rsidRPr="00431D9A">
        <w:rPr>
          <w:rFonts w:ascii="Times New Roman" w:hAnsi="Times New Roman" w:cs="Times New Roman"/>
          <w:bCs/>
          <w:sz w:val="28"/>
          <w:szCs w:val="28"/>
        </w:rPr>
        <w:t>Опитувальник саморегуляції безпосередньо оцінює цільовий блок моделі – сформованість навичок саморегуляції.</w:t>
      </w:r>
    </w:p>
    <w:p w14:paraId="68DD8FAC" w14:textId="77777777"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У теоретико-прикладному форматі роботи ці інструменти розглядаються як засоби “картографування” моделі: вони дозволяють описати, як конкретні люди з трьох цільових груп розташовані в координатах «стрес – саморегуляція – симптоми – ресурси» і на яких ланках доцільно зосередити програму психологічного супроводу. [43–47, 49–56]</w:t>
      </w:r>
    </w:p>
    <w:p w14:paraId="16DDA9CE" w14:textId="77777777"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У підрозділах 3.3–3.5 буде показано, як на основі цієї моделі конструюється програма розвитку навичок саморегуляції (табл. 7), які очікувані результати та критерії ефективності (табл. 8), а також які формати реалізації (табл. 9) є найбільш доцільними для різних груп. [43–47, 49–56]</w:t>
      </w:r>
    </w:p>
    <w:p w14:paraId="50C80207" w14:textId="77777777" w:rsidR="0093412D" w:rsidRPr="0093412D" w:rsidRDefault="0093412D" w:rsidP="00431D9A">
      <w:pPr>
        <w:spacing w:after="0" w:line="360" w:lineRule="auto"/>
        <w:jc w:val="center"/>
        <w:rPr>
          <w:rFonts w:ascii="Times New Roman" w:hAnsi="Times New Roman" w:cs="Times New Roman"/>
          <w:sz w:val="28"/>
          <w:szCs w:val="28"/>
        </w:rPr>
      </w:pPr>
      <w:r w:rsidRPr="0093412D">
        <w:rPr>
          <w:rFonts w:ascii="Times New Roman" w:hAnsi="Times New Roman" w:cs="Times New Roman"/>
          <w:b/>
          <w:sz w:val="28"/>
          <w:szCs w:val="28"/>
        </w:rPr>
        <w:t>3.2. Цільові групи підвищеного психологічного ризику в контексті недостатньої саморегуляції</w:t>
      </w:r>
    </w:p>
    <w:p w14:paraId="3BE8AF02" w14:textId="77777777" w:rsidR="000E6EB5" w:rsidRPr="00431D9A"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На основі узагальненої моделі (підрозділ 3.1) та характеристики цільових груп (розділ 2) у цій роботі виокремлюютьс</w:t>
      </w:r>
      <w:r w:rsidRPr="00431D9A">
        <w:rPr>
          <w:rFonts w:ascii="Times New Roman" w:hAnsi="Times New Roman" w:cs="Times New Roman"/>
          <w:sz w:val="28"/>
          <w:szCs w:val="28"/>
        </w:rPr>
        <w:t xml:space="preserve">я групи підвищеного психологічного </w:t>
      </w:r>
      <w:r w:rsidRPr="00431D9A">
        <w:rPr>
          <w:rFonts w:ascii="Times New Roman" w:hAnsi="Times New Roman" w:cs="Times New Roman"/>
          <w:sz w:val="28"/>
          <w:szCs w:val="28"/>
        </w:rPr>
        <w:lastRenderedPageBreak/>
        <w:t>ризику, для яких поєднання хронічного стресу та недостатньо сформованої саморегуляції створює найбільшу загрозу психічному здоров’ю.</w:t>
      </w:r>
    </w:p>
    <w:p w14:paraId="2402973E" w14:textId="103AD421" w:rsidR="0093412D" w:rsidRPr="0093412D" w:rsidRDefault="0093412D" w:rsidP="0093412D">
      <w:pPr>
        <w:spacing w:after="0" w:line="360" w:lineRule="auto"/>
        <w:rPr>
          <w:rFonts w:ascii="Times New Roman" w:hAnsi="Times New Roman" w:cs="Times New Roman"/>
          <w:sz w:val="28"/>
          <w:szCs w:val="28"/>
        </w:rPr>
      </w:pPr>
      <w:r w:rsidRPr="00431D9A">
        <w:rPr>
          <w:rFonts w:ascii="Times New Roman" w:hAnsi="Times New Roman" w:cs="Times New Roman"/>
          <w:sz w:val="28"/>
          <w:szCs w:val="28"/>
        </w:rPr>
        <w:t>Ідентифікація таких груп є теоретико-прикладною основою для пріоритизації психологічного супроводу та диференційованого застосування модулів програми розвитку навичок саморегуляції (структура програми узагальнена в табл. 7).</w:t>
      </w:r>
    </w:p>
    <w:p w14:paraId="1270F10E" w14:textId="77777777" w:rsidR="0093412D" w:rsidRPr="0093412D" w:rsidRDefault="0093412D" w:rsidP="0093412D">
      <w:pPr>
        <w:spacing w:after="0" w:line="360" w:lineRule="auto"/>
        <w:rPr>
          <w:rFonts w:ascii="Times New Roman" w:hAnsi="Times New Roman" w:cs="Times New Roman"/>
          <w:sz w:val="28"/>
          <w:szCs w:val="28"/>
        </w:rPr>
      </w:pPr>
    </w:p>
    <w:p w14:paraId="11DC5D29" w14:textId="79948647"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b/>
          <w:sz w:val="28"/>
          <w:szCs w:val="28"/>
        </w:rPr>
        <w:t>Критерії віднесення до групи підвищеного ризику</w:t>
      </w:r>
    </w:p>
    <w:p w14:paraId="4DEEB4C7" w14:textId="77777777"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 xml:space="preserve">У межах даної </w:t>
      </w:r>
      <w:r w:rsidRPr="00A64FB3">
        <w:rPr>
          <w:rFonts w:ascii="Times New Roman" w:hAnsi="Times New Roman" w:cs="Times New Roman"/>
          <w:sz w:val="28"/>
          <w:szCs w:val="28"/>
        </w:rPr>
        <w:t>роботи до групи підвищеного психологічного ризику в контексті недостатньої саморегуляції відносяться особи, у яких спостерігається поєднання таких ознак:</w:t>
      </w:r>
    </w:p>
    <w:p w14:paraId="599A09B0" w14:textId="77777777" w:rsidR="0093412D" w:rsidRPr="00431D9A" w:rsidRDefault="0093412D" w:rsidP="009A2187">
      <w:pPr>
        <w:pStyle w:val="a7"/>
        <w:numPr>
          <w:ilvl w:val="0"/>
          <w:numId w:val="55"/>
        </w:numPr>
        <w:spacing w:after="0" w:line="360" w:lineRule="auto"/>
        <w:rPr>
          <w:rFonts w:ascii="Times New Roman" w:hAnsi="Times New Roman" w:cs="Times New Roman"/>
          <w:sz w:val="28"/>
          <w:szCs w:val="28"/>
        </w:rPr>
      </w:pPr>
      <w:r w:rsidRPr="00431D9A">
        <w:rPr>
          <w:rFonts w:ascii="Times New Roman" w:hAnsi="Times New Roman" w:cs="Times New Roman"/>
          <w:b/>
          <w:sz w:val="28"/>
          <w:szCs w:val="28"/>
        </w:rPr>
        <w:t>Підвищений рівень емоційного неблагополуччя</w:t>
      </w:r>
      <w:r w:rsidRPr="00431D9A">
        <w:rPr>
          <w:rFonts w:ascii="Times New Roman" w:hAnsi="Times New Roman" w:cs="Times New Roman"/>
          <w:sz w:val="28"/>
          <w:szCs w:val="28"/>
        </w:rPr>
        <w:t>, що відображається у:</w:t>
      </w:r>
    </w:p>
    <w:p w14:paraId="05728526" w14:textId="77777777" w:rsidR="0093412D" w:rsidRPr="00A64FB3" w:rsidRDefault="0093412D" w:rsidP="009A2187">
      <w:pPr>
        <w:pStyle w:val="a7"/>
        <w:numPr>
          <w:ilvl w:val="1"/>
          <w:numId w:val="55"/>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показниках PHQ-9, GAD-7, HADS у діапазоні помірних/виражених симптомів тривоги чи депресивності;</w:t>
      </w:r>
    </w:p>
    <w:p w14:paraId="156ABEFA" w14:textId="77777777" w:rsidR="0093412D" w:rsidRPr="00A64FB3" w:rsidRDefault="0093412D" w:rsidP="009A2187">
      <w:pPr>
        <w:pStyle w:val="a7"/>
        <w:numPr>
          <w:ilvl w:val="1"/>
          <w:numId w:val="55"/>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скаргах на хронічну втому, порушення сну, дратівливість, відчуття виснаження, втрати сенсу.</w:t>
      </w:r>
    </w:p>
    <w:p w14:paraId="3B2D2AD4" w14:textId="77777777" w:rsidR="0093412D" w:rsidRPr="00431D9A" w:rsidRDefault="0093412D" w:rsidP="009A2187">
      <w:pPr>
        <w:pStyle w:val="a7"/>
        <w:numPr>
          <w:ilvl w:val="0"/>
          <w:numId w:val="55"/>
        </w:numPr>
        <w:spacing w:after="0" w:line="360" w:lineRule="auto"/>
        <w:rPr>
          <w:rFonts w:ascii="Times New Roman" w:hAnsi="Times New Roman" w:cs="Times New Roman"/>
          <w:sz w:val="28"/>
          <w:szCs w:val="28"/>
        </w:rPr>
      </w:pPr>
      <w:r w:rsidRPr="00431D9A">
        <w:rPr>
          <w:rFonts w:ascii="Times New Roman" w:hAnsi="Times New Roman" w:cs="Times New Roman"/>
          <w:b/>
          <w:sz w:val="28"/>
          <w:szCs w:val="28"/>
        </w:rPr>
        <w:t>Низька або недостатня саморегуляція</w:t>
      </w:r>
      <w:r w:rsidRPr="00431D9A">
        <w:rPr>
          <w:rFonts w:ascii="Times New Roman" w:hAnsi="Times New Roman" w:cs="Times New Roman"/>
          <w:sz w:val="28"/>
          <w:szCs w:val="28"/>
        </w:rPr>
        <w:t>, що проявляється в:</w:t>
      </w:r>
    </w:p>
    <w:p w14:paraId="4ED0CEB9" w14:textId="77777777" w:rsidR="0093412D" w:rsidRPr="00A64FB3" w:rsidRDefault="0093412D" w:rsidP="009A2187">
      <w:pPr>
        <w:pStyle w:val="a7"/>
        <w:numPr>
          <w:ilvl w:val="1"/>
          <w:numId w:val="55"/>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труднощах із розпізнаванням власного стану (людина «не розуміє, що з нею відбувається»);</w:t>
      </w:r>
    </w:p>
    <w:p w14:paraId="3B976287" w14:textId="77777777" w:rsidR="0093412D" w:rsidRPr="00A64FB3" w:rsidRDefault="0093412D" w:rsidP="009A2187">
      <w:pPr>
        <w:pStyle w:val="a7"/>
        <w:numPr>
          <w:ilvl w:val="1"/>
          <w:numId w:val="55"/>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схильності до дезадаптивних стратегій (уникання, румінації, емоційне «відключення», надмірна робота, вживання психоактивних речовин);</w:t>
      </w:r>
    </w:p>
    <w:p w14:paraId="39ABAE49" w14:textId="77777777" w:rsidR="0093412D" w:rsidRPr="00A64FB3" w:rsidRDefault="0093412D" w:rsidP="009A2187">
      <w:pPr>
        <w:pStyle w:val="a7"/>
        <w:numPr>
          <w:ilvl w:val="1"/>
          <w:numId w:val="55"/>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знижених показниках за опитувальником саморегуляції (особливо у сферах планування, самоконтролю, рефлексії);</w:t>
      </w:r>
    </w:p>
    <w:p w14:paraId="0A49E6D0" w14:textId="77777777" w:rsidR="0093412D" w:rsidRPr="00431D9A" w:rsidRDefault="0093412D" w:rsidP="009A2187">
      <w:pPr>
        <w:pStyle w:val="a7"/>
        <w:numPr>
          <w:ilvl w:val="1"/>
          <w:numId w:val="55"/>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недостатньому рівні резилієнтності (низькі</w:t>
      </w:r>
      <w:r w:rsidRPr="00431D9A">
        <w:rPr>
          <w:rFonts w:ascii="Times New Roman" w:hAnsi="Times New Roman" w:cs="Times New Roman"/>
          <w:sz w:val="28"/>
          <w:szCs w:val="28"/>
        </w:rPr>
        <w:t xml:space="preserve"> бали за CD-RISC-10).</w:t>
      </w:r>
    </w:p>
    <w:p w14:paraId="50286731" w14:textId="77777777" w:rsidR="0093412D" w:rsidRPr="00431D9A" w:rsidRDefault="0093412D" w:rsidP="009A2187">
      <w:pPr>
        <w:pStyle w:val="a7"/>
        <w:numPr>
          <w:ilvl w:val="0"/>
          <w:numId w:val="55"/>
        </w:numPr>
        <w:spacing w:after="0" w:line="360" w:lineRule="auto"/>
        <w:rPr>
          <w:rFonts w:ascii="Times New Roman" w:hAnsi="Times New Roman" w:cs="Times New Roman"/>
          <w:sz w:val="28"/>
          <w:szCs w:val="28"/>
        </w:rPr>
      </w:pPr>
      <w:r w:rsidRPr="00431D9A">
        <w:rPr>
          <w:rFonts w:ascii="Times New Roman" w:hAnsi="Times New Roman" w:cs="Times New Roman"/>
          <w:b/>
          <w:sz w:val="28"/>
          <w:szCs w:val="28"/>
        </w:rPr>
        <w:t>Порушення повсякденного функціонування</w:t>
      </w:r>
      <w:r w:rsidRPr="00431D9A">
        <w:rPr>
          <w:rFonts w:ascii="Times New Roman" w:hAnsi="Times New Roman" w:cs="Times New Roman"/>
          <w:sz w:val="28"/>
          <w:szCs w:val="28"/>
        </w:rPr>
        <w:t>, яке виражається у:</w:t>
      </w:r>
    </w:p>
    <w:p w14:paraId="390BB465" w14:textId="77777777" w:rsidR="0093412D" w:rsidRPr="00431D9A" w:rsidRDefault="0093412D" w:rsidP="009A2187">
      <w:pPr>
        <w:pStyle w:val="a7"/>
        <w:numPr>
          <w:ilvl w:val="1"/>
          <w:numId w:val="55"/>
        </w:numPr>
        <w:spacing w:after="0" w:line="360" w:lineRule="auto"/>
        <w:rPr>
          <w:rFonts w:ascii="Times New Roman" w:hAnsi="Times New Roman" w:cs="Times New Roman"/>
          <w:sz w:val="28"/>
          <w:szCs w:val="28"/>
        </w:rPr>
      </w:pPr>
      <w:r w:rsidRPr="00431D9A">
        <w:rPr>
          <w:rFonts w:ascii="Times New Roman" w:hAnsi="Times New Roman" w:cs="Times New Roman"/>
          <w:sz w:val="28"/>
          <w:szCs w:val="28"/>
        </w:rPr>
        <w:t>труднощах виконання професійних обов’язків або навчальної діяльності;</w:t>
      </w:r>
    </w:p>
    <w:p w14:paraId="11144842" w14:textId="77777777" w:rsidR="0093412D" w:rsidRPr="00431D9A" w:rsidRDefault="0093412D" w:rsidP="009A2187">
      <w:pPr>
        <w:pStyle w:val="a7"/>
        <w:numPr>
          <w:ilvl w:val="1"/>
          <w:numId w:val="55"/>
        </w:numPr>
        <w:spacing w:after="0" w:line="360" w:lineRule="auto"/>
        <w:rPr>
          <w:rFonts w:ascii="Times New Roman" w:hAnsi="Times New Roman" w:cs="Times New Roman"/>
          <w:sz w:val="28"/>
          <w:szCs w:val="28"/>
        </w:rPr>
      </w:pPr>
      <w:r w:rsidRPr="00431D9A">
        <w:rPr>
          <w:rFonts w:ascii="Times New Roman" w:hAnsi="Times New Roman" w:cs="Times New Roman"/>
          <w:sz w:val="28"/>
          <w:szCs w:val="28"/>
        </w:rPr>
        <w:t>конфліктах у сім’ї, відчутті «віддалення» від близьких;</w:t>
      </w:r>
    </w:p>
    <w:p w14:paraId="5224BCFB" w14:textId="77777777" w:rsidR="0093412D" w:rsidRPr="00431D9A" w:rsidRDefault="0093412D" w:rsidP="009A2187">
      <w:pPr>
        <w:pStyle w:val="a7"/>
        <w:numPr>
          <w:ilvl w:val="1"/>
          <w:numId w:val="55"/>
        </w:numPr>
        <w:spacing w:after="0" w:line="360" w:lineRule="auto"/>
        <w:rPr>
          <w:rFonts w:ascii="Times New Roman" w:hAnsi="Times New Roman" w:cs="Times New Roman"/>
          <w:sz w:val="28"/>
          <w:szCs w:val="28"/>
        </w:rPr>
      </w:pPr>
      <w:r w:rsidRPr="00431D9A">
        <w:rPr>
          <w:rFonts w:ascii="Times New Roman" w:hAnsi="Times New Roman" w:cs="Times New Roman"/>
          <w:sz w:val="28"/>
          <w:szCs w:val="28"/>
        </w:rPr>
        <w:t>зниженні соціальної активності, звуженні кола контактів.</w:t>
      </w:r>
    </w:p>
    <w:p w14:paraId="6672BB14" w14:textId="77777777"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lastRenderedPageBreak/>
        <w:t xml:space="preserve">Таким чином, у межах моделі група підвищеного ризику – це не лише люди з високими симптомами, а ті, у </w:t>
      </w:r>
      <w:r w:rsidRPr="00A64FB3">
        <w:rPr>
          <w:rFonts w:ascii="Times New Roman" w:hAnsi="Times New Roman" w:cs="Times New Roman"/>
          <w:sz w:val="28"/>
          <w:szCs w:val="28"/>
        </w:rPr>
        <w:t>кого високий дистрес поєднується з низькими регуляторними ресурсами. Саме вони є пріоритетними адресатами повного обсягу програми (усі модулі табл</w:t>
      </w:r>
      <w:r w:rsidRPr="0093412D">
        <w:rPr>
          <w:rFonts w:ascii="Times New Roman" w:hAnsi="Times New Roman" w:cs="Times New Roman"/>
          <w:sz w:val="28"/>
          <w:szCs w:val="28"/>
        </w:rPr>
        <w:t>. 7), тоді як для інших можуть бути достатні окремі, менш інтенсивні компоненти.</w:t>
      </w:r>
    </w:p>
    <w:p w14:paraId="5A7FDC8F" w14:textId="77777777" w:rsidR="0093412D" w:rsidRPr="0093412D" w:rsidRDefault="0093412D" w:rsidP="0093412D">
      <w:pPr>
        <w:spacing w:after="0" w:line="360" w:lineRule="auto"/>
        <w:rPr>
          <w:rFonts w:ascii="Times New Roman" w:hAnsi="Times New Roman" w:cs="Times New Roman"/>
          <w:sz w:val="28"/>
          <w:szCs w:val="28"/>
        </w:rPr>
      </w:pPr>
    </w:p>
    <w:p w14:paraId="763D422C" w14:textId="13D11CFD"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b/>
          <w:sz w:val="28"/>
          <w:szCs w:val="28"/>
        </w:rPr>
        <w:t>Медичні працівники з підвищеним ризиком</w:t>
      </w:r>
    </w:p>
    <w:p w14:paraId="2720853A" w14:textId="77777777" w:rsidR="0093412D" w:rsidRPr="00A64FB3"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 xml:space="preserve">Серед медичних працівників до групи високого ризику в контексті недостатньої саморегуляції </w:t>
      </w:r>
      <w:r w:rsidRPr="00A64FB3">
        <w:rPr>
          <w:rFonts w:ascii="Times New Roman" w:hAnsi="Times New Roman" w:cs="Times New Roman"/>
          <w:sz w:val="28"/>
          <w:szCs w:val="28"/>
        </w:rPr>
        <w:t>належать:</w:t>
      </w:r>
    </w:p>
    <w:p w14:paraId="25A3C3A2" w14:textId="77777777" w:rsidR="0093412D" w:rsidRPr="00A64FB3" w:rsidRDefault="0093412D" w:rsidP="009A2187">
      <w:pPr>
        <w:pStyle w:val="a7"/>
        <w:numPr>
          <w:ilvl w:val="0"/>
          <w:numId w:val="56"/>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фахівці, які тривалий час працюють у режимі хронічного перевантаження, чергувань, дефіциту персоналу;</w:t>
      </w:r>
    </w:p>
    <w:p w14:paraId="1694F539" w14:textId="77777777" w:rsidR="0093412D" w:rsidRPr="00A64FB3" w:rsidRDefault="0093412D" w:rsidP="009A2187">
      <w:pPr>
        <w:pStyle w:val="a7"/>
        <w:numPr>
          <w:ilvl w:val="0"/>
          <w:numId w:val="56"/>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медики, залучені до роботи з тяжкохворими, паліативними пацієнтами, постраждалими від бойових дій;</w:t>
      </w:r>
    </w:p>
    <w:p w14:paraId="6B90373D" w14:textId="77777777" w:rsidR="0093412D" w:rsidRPr="00A64FB3" w:rsidRDefault="0093412D" w:rsidP="009A2187">
      <w:pPr>
        <w:pStyle w:val="a7"/>
        <w:numPr>
          <w:ilvl w:val="0"/>
          <w:numId w:val="56"/>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особи, які демонструють ознаки емоційного вигорання (емоційне виснаження, деперсоналізація, зниження відчуття професійної ефективності) у поєднанні з ігноруванням власних потреб, відсутністю відпочинку.</w:t>
      </w:r>
    </w:p>
    <w:p w14:paraId="16A40D75" w14:textId="77777777"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З боку саморегуляції для цієї групи характерні:</w:t>
      </w:r>
    </w:p>
    <w:p w14:paraId="2EA5035E" w14:textId="77777777" w:rsidR="0093412D" w:rsidRPr="00A64FB3" w:rsidRDefault="0093412D" w:rsidP="009A2187">
      <w:pPr>
        <w:pStyle w:val="a7"/>
        <w:numPr>
          <w:ilvl w:val="0"/>
          <w:numId w:val="57"/>
        </w:numPr>
        <w:spacing w:after="0" w:line="360" w:lineRule="auto"/>
        <w:rPr>
          <w:rFonts w:ascii="Times New Roman" w:hAnsi="Times New Roman" w:cs="Times New Roman"/>
          <w:bCs/>
          <w:sz w:val="28"/>
          <w:szCs w:val="28"/>
        </w:rPr>
      </w:pPr>
      <w:r w:rsidRPr="00A64FB3">
        <w:rPr>
          <w:rFonts w:ascii="Times New Roman" w:hAnsi="Times New Roman" w:cs="Times New Roman"/>
          <w:bCs/>
          <w:sz w:val="28"/>
          <w:szCs w:val="28"/>
        </w:rPr>
        <w:t>домінування стратегій «через силу» – тенденція продовжувати працювати попри виснаження, без планування відновлення;</w:t>
      </w:r>
    </w:p>
    <w:p w14:paraId="0B7EFA07" w14:textId="77777777" w:rsidR="0093412D" w:rsidRPr="00A64FB3" w:rsidRDefault="0093412D" w:rsidP="009A2187">
      <w:pPr>
        <w:pStyle w:val="a7"/>
        <w:numPr>
          <w:ilvl w:val="0"/>
          <w:numId w:val="57"/>
        </w:numPr>
        <w:spacing w:after="0" w:line="360" w:lineRule="auto"/>
        <w:rPr>
          <w:rFonts w:ascii="Times New Roman" w:hAnsi="Times New Roman" w:cs="Times New Roman"/>
          <w:bCs/>
          <w:sz w:val="28"/>
          <w:szCs w:val="28"/>
        </w:rPr>
      </w:pPr>
      <w:r w:rsidRPr="00A64FB3">
        <w:rPr>
          <w:rFonts w:ascii="Times New Roman" w:hAnsi="Times New Roman" w:cs="Times New Roman"/>
          <w:bCs/>
          <w:sz w:val="28"/>
          <w:szCs w:val="28"/>
        </w:rPr>
        <w:t>емоційне «відгородження» як спосіб захисту від страждання пацієнтів, яке з часом призводить до «емоційного оніміння» або, навпаки, до накопичених афективних зривів;</w:t>
      </w:r>
    </w:p>
    <w:p w14:paraId="214A9FF5" w14:textId="77777777" w:rsidR="0093412D" w:rsidRPr="00A64FB3" w:rsidRDefault="0093412D" w:rsidP="009A2187">
      <w:pPr>
        <w:pStyle w:val="a7"/>
        <w:numPr>
          <w:ilvl w:val="0"/>
          <w:numId w:val="57"/>
        </w:numPr>
        <w:spacing w:after="0" w:line="360" w:lineRule="auto"/>
        <w:rPr>
          <w:rFonts w:ascii="Times New Roman" w:hAnsi="Times New Roman" w:cs="Times New Roman"/>
          <w:sz w:val="28"/>
          <w:szCs w:val="28"/>
        </w:rPr>
      </w:pPr>
      <w:r w:rsidRPr="00A64FB3">
        <w:rPr>
          <w:rFonts w:ascii="Times New Roman" w:hAnsi="Times New Roman" w:cs="Times New Roman"/>
          <w:bCs/>
          <w:sz w:val="28"/>
          <w:szCs w:val="28"/>
        </w:rPr>
        <w:t>дефіцит рефлексії власного стану («всі втомлені, це нормально», «немає часу думати про себе»).</w:t>
      </w:r>
    </w:p>
    <w:p w14:paraId="46E7436F" w14:textId="77777777" w:rsidR="0093412D" w:rsidRPr="00A64FB3" w:rsidRDefault="0093412D" w:rsidP="0093412D">
      <w:pPr>
        <w:spacing w:after="0" w:line="360" w:lineRule="auto"/>
        <w:rPr>
          <w:rFonts w:ascii="Times New Roman" w:hAnsi="Times New Roman" w:cs="Times New Roman"/>
          <w:b/>
          <w:bCs/>
          <w:sz w:val="28"/>
          <w:szCs w:val="28"/>
        </w:rPr>
      </w:pPr>
      <w:r w:rsidRPr="0093412D">
        <w:rPr>
          <w:rFonts w:ascii="Times New Roman" w:hAnsi="Times New Roman" w:cs="Times New Roman"/>
          <w:sz w:val="28"/>
          <w:szCs w:val="28"/>
        </w:rPr>
        <w:t xml:space="preserve">У межах програми ці медичні працівники потребують не лише базових модулів (психоосвіта, </w:t>
      </w:r>
      <w:r w:rsidRPr="00A64FB3">
        <w:rPr>
          <w:rFonts w:ascii="Times New Roman" w:hAnsi="Times New Roman" w:cs="Times New Roman"/>
          <w:sz w:val="28"/>
          <w:szCs w:val="28"/>
        </w:rPr>
        <w:t>усвідомлення власного стану), а й цільової роботи з емоційною та поведінковою саморегуляцією, навчання безпечним формам професійної самодопомоги, а також підтримки у формуванні реалістичних меж між роботою та особистим життям.</w:t>
      </w:r>
    </w:p>
    <w:p w14:paraId="3112D377" w14:textId="77777777" w:rsidR="0093412D" w:rsidRPr="0093412D" w:rsidRDefault="0093412D" w:rsidP="0093412D">
      <w:pPr>
        <w:spacing w:after="0" w:line="360" w:lineRule="auto"/>
        <w:rPr>
          <w:rFonts w:ascii="Times New Roman" w:hAnsi="Times New Roman" w:cs="Times New Roman"/>
          <w:sz w:val="28"/>
          <w:szCs w:val="28"/>
        </w:rPr>
      </w:pPr>
    </w:p>
    <w:p w14:paraId="3A47436A" w14:textId="5851C9FC"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b/>
          <w:sz w:val="28"/>
          <w:szCs w:val="28"/>
        </w:rPr>
        <w:t>ВПО з підвищеним ризиком дезадаптації</w:t>
      </w:r>
    </w:p>
    <w:p w14:paraId="5AF20269" w14:textId="77777777"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Серед внутрішньо переміщених осіб до групи підвищеного ризику входять:</w:t>
      </w:r>
    </w:p>
    <w:p w14:paraId="11536C3C" w14:textId="77777777" w:rsidR="0093412D" w:rsidRPr="00A64FB3" w:rsidRDefault="0093412D" w:rsidP="009A2187">
      <w:pPr>
        <w:pStyle w:val="a7"/>
        <w:numPr>
          <w:ilvl w:val="0"/>
          <w:numId w:val="58"/>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люди, які пережили множинні або тривалі травматичні події (обстріли, окупацію, тривалу дорогу, розлучення з родиною);</w:t>
      </w:r>
    </w:p>
    <w:p w14:paraId="486BF776" w14:textId="77777777" w:rsidR="0093412D" w:rsidRPr="00A64FB3" w:rsidRDefault="0093412D" w:rsidP="009A2187">
      <w:pPr>
        <w:pStyle w:val="a7"/>
        <w:numPr>
          <w:ilvl w:val="0"/>
          <w:numId w:val="58"/>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особи з повторними переміщеннями (від однієї громади до іншої), без стабільного місця проживання;</w:t>
      </w:r>
    </w:p>
    <w:p w14:paraId="71015683" w14:textId="77777777" w:rsidR="0093412D" w:rsidRPr="00A64FB3" w:rsidRDefault="0093412D" w:rsidP="009A2187">
      <w:pPr>
        <w:pStyle w:val="a7"/>
        <w:numPr>
          <w:ilvl w:val="0"/>
          <w:numId w:val="58"/>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ВПО, які залишилися без достатньої соціальної підтримки (самотні літні люди, одинокі батьки з дітьми, особи без стабільної роботи).</w:t>
      </w:r>
    </w:p>
    <w:p w14:paraId="5B60C7F7" w14:textId="77777777"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У такої групи нерідко спостерігаються:</w:t>
      </w:r>
    </w:p>
    <w:p w14:paraId="2AE4299F" w14:textId="77777777" w:rsidR="0093412D" w:rsidRPr="00A64FB3" w:rsidRDefault="0093412D" w:rsidP="009A2187">
      <w:pPr>
        <w:pStyle w:val="a7"/>
        <w:numPr>
          <w:ilvl w:val="0"/>
          <w:numId w:val="59"/>
        </w:numPr>
        <w:spacing w:after="0" w:line="360" w:lineRule="auto"/>
        <w:rPr>
          <w:rFonts w:ascii="Times New Roman" w:hAnsi="Times New Roman" w:cs="Times New Roman"/>
          <w:bCs/>
          <w:sz w:val="28"/>
          <w:szCs w:val="28"/>
        </w:rPr>
      </w:pPr>
      <w:r w:rsidRPr="00A64FB3">
        <w:rPr>
          <w:rFonts w:ascii="Times New Roman" w:hAnsi="Times New Roman" w:cs="Times New Roman"/>
          <w:b/>
          <w:sz w:val="28"/>
          <w:szCs w:val="28"/>
        </w:rPr>
        <w:t xml:space="preserve">виражені </w:t>
      </w:r>
      <w:r w:rsidRPr="00A64FB3">
        <w:rPr>
          <w:rFonts w:ascii="Times New Roman" w:hAnsi="Times New Roman" w:cs="Times New Roman"/>
          <w:bCs/>
          <w:sz w:val="28"/>
          <w:szCs w:val="28"/>
        </w:rPr>
        <w:t>тривожно-депресивні симптоми (за PHQ-9, GAD-7, HADS) у поєднанні з відчуттям безнадії;</w:t>
      </w:r>
    </w:p>
    <w:p w14:paraId="0E1D78E7" w14:textId="77777777" w:rsidR="0093412D" w:rsidRPr="00A64FB3" w:rsidRDefault="0093412D" w:rsidP="009A2187">
      <w:pPr>
        <w:pStyle w:val="a7"/>
        <w:numPr>
          <w:ilvl w:val="0"/>
          <w:numId w:val="59"/>
        </w:numPr>
        <w:spacing w:after="0" w:line="360" w:lineRule="auto"/>
        <w:rPr>
          <w:rFonts w:ascii="Times New Roman" w:hAnsi="Times New Roman" w:cs="Times New Roman"/>
          <w:bCs/>
          <w:sz w:val="28"/>
          <w:szCs w:val="28"/>
        </w:rPr>
      </w:pPr>
      <w:r w:rsidRPr="00A64FB3">
        <w:rPr>
          <w:rFonts w:ascii="Times New Roman" w:hAnsi="Times New Roman" w:cs="Times New Roman"/>
          <w:bCs/>
          <w:sz w:val="28"/>
          <w:szCs w:val="28"/>
        </w:rPr>
        <w:t>дезорганізація повсякденного життя – відсутність структурованого дня, рутини, планів на майбутнє;</w:t>
      </w:r>
    </w:p>
    <w:p w14:paraId="1BB3FBFA" w14:textId="77777777" w:rsidR="0093412D" w:rsidRPr="00A64FB3" w:rsidRDefault="0093412D" w:rsidP="009A2187">
      <w:pPr>
        <w:pStyle w:val="a7"/>
        <w:numPr>
          <w:ilvl w:val="0"/>
          <w:numId w:val="59"/>
        </w:numPr>
        <w:spacing w:after="0" w:line="360" w:lineRule="auto"/>
        <w:rPr>
          <w:rFonts w:ascii="Times New Roman" w:hAnsi="Times New Roman" w:cs="Times New Roman"/>
          <w:sz w:val="28"/>
          <w:szCs w:val="28"/>
        </w:rPr>
      </w:pPr>
      <w:r w:rsidRPr="00A64FB3">
        <w:rPr>
          <w:rFonts w:ascii="Times New Roman" w:hAnsi="Times New Roman" w:cs="Times New Roman"/>
          <w:bCs/>
          <w:sz w:val="28"/>
          <w:szCs w:val="28"/>
        </w:rPr>
        <w:t>дефіцит базових навичок самостабілізації: труднощі з відновленням після спогадів про травматичні події, постійне «прокручування» минулого, труднощі з переключенням</w:t>
      </w:r>
      <w:r w:rsidRPr="00A64FB3">
        <w:rPr>
          <w:rFonts w:ascii="Times New Roman" w:hAnsi="Times New Roman" w:cs="Times New Roman"/>
          <w:sz w:val="28"/>
          <w:szCs w:val="28"/>
        </w:rPr>
        <w:t xml:space="preserve"> уваги.</w:t>
      </w:r>
    </w:p>
    <w:p w14:paraId="62D6794A" w14:textId="77777777"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У контексті саморегуляції це означає:</w:t>
      </w:r>
    </w:p>
    <w:p w14:paraId="58F7F30F" w14:textId="77777777" w:rsidR="0093412D" w:rsidRPr="00A64FB3" w:rsidRDefault="0093412D" w:rsidP="009A2187">
      <w:pPr>
        <w:pStyle w:val="a7"/>
        <w:numPr>
          <w:ilvl w:val="0"/>
          <w:numId w:val="60"/>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недостатнє використання простих тілесних і дихальних технік, які могли б зменшувати напругу «тут і тепер»;</w:t>
      </w:r>
    </w:p>
    <w:p w14:paraId="3B3464DC" w14:textId="77777777" w:rsidR="0093412D" w:rsidRPr="00A64FB3" w:rsidRDefault="0093412D" w:rsidP="009A2187">
      <w:pPr>
        <w:pStyle w:val="a7"/>
        <w:numPr>
          <w:ilvl w:val="0"/>
          <w:numId w:val="60"/>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відсутність навички “дозування” контакту з травматичними спогадами, схильність або до їх повного витіснення, або до неконтрольованого занурення в них;</w:t>
      </w:r>
    </w:p>
    <w:p w14:paraId="640E20AA" w14:textId="77777777" w:rsidR="0093412D" w:rsidRPr="00A64FB3" w:rsidRDefault="0093412D" w:rsidP="009A2187">
      <w:pPr>
        <w:pStyle w:val="a7"/>
        <w:numPr>
          <w:ilvl w:val="0"/>
          <w:numId w:val="60"/>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проблеми з плануванням навіть коротких відрізків часу (день–тиждень), що підтримує відчуття хаосу.</w:t>
      </w:r>
    </w:p>
    <w:p w14:paraId="0D08044F" w14:textId="77777777"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 xml:space="preserve">Ця група потребує </w:t>
      </w:r>
      <w:r w:rsidRPr="00A64FB3">
        <w:rPr>
          <w:rFonts w:ascii="Times New Roman" w:hAnsi="Times New Roman" w:cs="Times New Roman"/>
          <w:sz w:val="28"/>
          <w:szCs w:val="28"/>
        </w:rPr>
        <w:t>акценту на модулях програми, пов’язаних із базовою стабілізацією, відновленням структурованості життя, когнітивною саморегуляцією, пос</w:t>
      </w:r>
      <w:r w:rsidRPr="0093412D">
        <w:rPr>
          <w:rFonts w:ascii="Times New Roman" w:hAnsi="Times New Roman" w:cs="Times New Roman"/>
          <w:sz w:val="28"/>
          <w:szCs w:val="28"/>
        </w:rPr>
        <w:t>туповим відновленням відчуття контролю над доступними сферами життя.</w:t>
      </w:r>
    </w:p>
    <w:p w14:paraId="079A096B" w14:textId="77777777" w:rsidR="0093412D" w:rsidRPr="0093412D" w:rsidRDefault="0093412D" w:rsidP="0093412D">
      <w:pPr>
        <w:spacing w:after="0" w:line="360" w:lineRule="auto"/>
        <w:rPr>
          <w:rFonts w:ascii="Times New Roman" w:hAnsi="Times New Roman" w:cs="Times New Roman"/>
          <w:sz w:val="28"/>
          <w:szCs w:val="28"/>
        </w:rPr>
      </w:pPr>
    </w:p>
    <w:p w14:paraId="3B68029F" w14:textId="54BEAB9A"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b/>
          <w:sz w:val="28"/>
          <w:szCs w:val="28"/>
        </w:rPr>
        <w:lastRenderedPageBreak/>
        <w:t>Цивільні в хронічному стресі з недостатньою саморегуляцією</w:t>
      </w:r>
    </w:p>
    <w:p w14:paraId="203962CF" w14:textId="77777777" w:rsidR="0093412D" w:rsidRPr="00A64FB3"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 xml:space="preserve">Серед цивільного населення (яке не змінювало місця проживання, але живе в умовах </w:t>
      </w:r>
      <w:r w:rsidRPr="00A64FB3">
        <w:rPr>
          <w:rFonts w:ascii="Times New Roman" w:hAnsi="Times New Roman" w:cs="Times New Roman"/>
          <w:sz w:val="28"/>
          <w:szCs w:val="28"/>
        </w:rPr>
        <w:t>тривалих загроз) до групи підвищеного ризику належать:</w:t>
      </w:r>
    </w:p>
    <w:p w14:paraId="549058E5" w14:textId="77777777" w:rsidR="0093412D" w:rsidRPr="00A64FB3" w:rsidRDefault="0093412D" w:rsidP="009A2187">
      <w:pPr>
        <w:pStyle w:val="a7"/>
        <w:numPr>
          <w:ilvl w:val="0"/>
          <w:numId w:val="61"/>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особи, які постійно перебувають в інформаційному полі війни (безперервний моніторинг новин, соціальних мереж);</w:t>
      </w:r>
    </w:p>
    <w:p w14:paraId="40AF1DC9" w14:textId="77777777" w:rsidR="0093412D" w:rsidRPr="00A64FB3" w:rsidRDefault="0093412D" w:rsidP="009A2187">
      <w:pPr>
        <w:pStyle w:val="a7"/>
        <w:numPr>
          <w:ilvl w:val="0"/>
          <w:numId w:val="61"/>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люди із хронічними соматичними захворюваннями, для яких стрес війни накладається на тривогу за фізичний стан;</w:t>
      </w:r>
    </w:p>
    <w:p w14:paraId="191684A2" w14:textId="77777777" w:rsidR="0093412D" w:rsidRPr="00A64FB3" w:rsidRDefault="0093412D" w:rsidP="009A2187">
      <w:pPr>
        <w:pStyle w:val="a7"/>
        <w:numPr>
          <w:ilvl w:val="0"/>
          <w:numId w:val="61"/>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батьки, які одночасно несуть подвійну відповідальність (за себе й за дітей), але не мають можливості для відпочинку та відновлення.</w:t>
      </w:r>
    </w:p>
    <w:p w14:paraId="0FEB01D0" w14:textId="77777777" w:rsidR="0093412D" w:rsidRPr="00A64FB3" w:rsidRDefault="0093412D" w:rsidP="0093412D">
      <w:p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Для них характерні:</w:t>
      </w:r>
    </w:p>
    <w:p w14:paraId="45B13C90" w14:textId="77777777" w:rsidR="0093412D" w:rsidRPr="00A64FB3" w:rsidRDefault="0093412D" w:rsidP="009A2187">
      <w:pPr>
        <w:pStyle w:val="a7"/>
        <w:numPr>
          <w:ilvl w:val="0"/>
          <w:numId w:val="62"/>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фонова тривога з періодами різких загострень, емоційна виснаженість, порушення сну;</w:t>
      </w:r>
    </w:p>
    <w:p w14:paraId="3B6D3C66" w14:textId="77777777" w:rsidR="0093412D" w:rsidRPr="00A64FB3" w:rsidRDefault="0093412D" w:rsidP="009A2187">
      <w:pPr>
        <w:pStyle w:val="a7"/>
        <w:numPr>
          <w:ilvl w:val="0"/>
          <w:numId w:val="62"/>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зміщення саморегуляції в бік “контролю через інформацію” (постійний моніторинг новин, спроба «передбачити» небезпеку), що парадоксально підтримує тривогу;</w:t>
      </w:r>
    </w:p>
    <w:p w14:paraId="68B2F7F5" w14:textId="77777777" w:rsidR="0093412D" w:rsidRPr="00A64FB3" w:rsidRDefault="0093412D" w:rsidP="009A2187">
      <w:pPr>
        <w:pStyle w:val="a7"/>
        <w:numPr>
          <w:ilvl w:val="0"/>
          <w:numId w:val="62"/>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відсутність усвідомленого режиму відновлення (відпочинок відтерміновується, практики самодопомоги не інтегровані в повсякденність).</w:t>
      </w:r>
    </w:p>
    <w:p w14:paraId="34DF6937" w14:textId="77777777" w:rsidR="0093412D" w:rsidRPr="00A64FB3" w:rsidRDefault="0093412D" w:rsidP="0093412D">
      <w:p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У межах програми особи цієї групи потребують наголосу на:</w:t>
      </w:r>
    </w:p>
    <w:p w14:paraId="79D43C71" w14:textId="77777777" w:rsidR="0093412D" w:rsidRPr="00A64FB3" w:rsidRDefault="0093412D" w:rsidP="009A2187">
      <w:pPr>
        <w:pStyle w:val="a7"/>
        <w:numPr>
          <w:ilvl w:val="0"/>
          <w:numId w:val="64"/>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обмеженні інформаційного перевантаження та управлінні увагою;</w:t>
      </w:r>
    </w:p>
    <w:p w14:paraId="5E1FB69B" w14:textId="77777777" w:rsidR="0093412D" w:rsidRPr="00A64FB3" w:rsidRDefault="0093412D" w:rsidP="009A2187">
      <w:pPr>
        <w:pStyle w:val="a7"/>
        <w:numPr>
          <w:ilvl w:val="0"/>
          <w:numId w:val="63"/>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формуванні щоденних мікропрактик саморегуляції, які можна вбудувати в буденний розклад;</w:t>
      </w:r>
    </w:p>
    <w:p w14:paraId="01AD4662" w14:textId="77777777" w:rsidR="0093412D" w:rsidRPr="00A64FB3" w:rsidRDefault="0093412D" w:rsidP="009A2187">
      <w:pPr>
        <w:pStyle w:val="a7"/>
        <w:numPr>
          <w:ilvl w:val="0"/>
          <w:numId w:val="63"/>
        </w:numPr>
        <w:spacing w:after="0" w:line="360" w:lineRule="auto"/>
        <w:rPr>
          <w:rFonts w:ascii="Times New Roman" w:hAnsi="Times New Roman" w:cs="Times New Roman"/>
          <w:sz w:val="28"/>
          <w:szCs w:val="28"/>
        </w:rPr>
      </w:pPr>
      <w:r w:rsidRPr="00A64FB3">
        <w:rPr>
          <w:rFonts w:ascii="Times New Roman" w:hAnsi="Times New Roman" w:cs="Times New Roman"/>
          <w:sz w:val="28"/>
          <w:szCs w:val="28"/>
        </w:rPr>
        <w:t>посиленні соціальних зв’язків як ресурсу підтримки (групи, спільні активності, взаємодопомога).</w:t>
      </w:r>
    </w:p>
    <w:p w14:paraId="6F71CA8E" w14:textId="77777777" w:rsidR="0093412D" w:rsidRPr="0093412D" w:rsidRDefault="0093412D" w:rsidP="0093412D">
      <w:pPr>
        <w:spacing w:after="0" w:line="360" w:lineRule="auto"/>
        <w:rPr>
          <w:rFonts w:ascii="Times New Roman" w:hAnsi="Times New Roman" w:cs="Times New Roman"/>
          <w:sz w:val="28"/>
          <w:szCs w:val="28"/>
        </w:rPr>
      </w:pPr>
    </w:p>
    <w:p w14:paraId="7B74A930" w14:textId="31CA11BB"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b/>
          <w:sz w:val="28"/>
          <w:szCs w:val="28"/>
        </w:rPr>
        <w:t>Стратифікація за рівнем ризику та прив’язка до структури програми</w:t>
      </w:r>
    </w:p>
    <w:p w14:paraId="458B9418" w14:textId="77777777"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 xml:space="preserve">З огляду на </w:t>
      </w:r>
      <w:r w:rsidRPr="00C53669">
        <w:rPr>
          <w:rFonts w:ascii="Times New Roman" w:hAnsi="Times New Roman" w:cs="Times New Roman"/>
          <w:sz w:val="28"/>
          <w:szCs w:val="28"/>
        </w:rPr>
        <w:t>поєднання симптоматичних показників (PHQ-9, GAD-7, HADS) та ресурсно-регуляторних (CD-RISC-10, опитувальник саморегуляції), у межах теоретико-прикладної моделі доцільно виділити</w:t>
      </w:r>
      <w:r w:rsidRPr="0093412D">
        <w:rPr>
          <w:rFonts w:ascii="Times New Roman" w:hAnsi="Times New Roman" w:cs="Times New Roman"/>
          <w:sz w:val="28"/>
          <w:szCs w:val="28"/>
        </w:rPr>
        <w:t xml:space="preserve"> щонайменше три рівні ризику:</w:t>
      </w:r>
    </w:p>
    <w:p w14:paraId="16BD27BA" w14:textId="77777777" w:rsidR="0093412D" w:rsidRPr="00A64FB3" w:rsidRDefault="0093412D" w:rsidP="009A2187">
      <w:pPr>
        <w:pStyle w:val="a7"/>
        <w:numPr>
          <w:ilvl w:val="0"/>
          <w:numId w:val="65"/>
        </w:numPr>
        <w:spacing w:after="0" w:line="360" w:lineRule="auto"/>
        <w:rPr>
          <w:rFonts w:ascii="Times New Roman" w:hAnsi="Times New Roman" w:cs="Times New Roman"/>
          <w:sz w:val="28"/>
          <w:szCs w:val="28"/>
        </w:rPr>
      </w:pPr>
      <w:r w:rsidRPr="00A64FB3">
        <w:rPr>
          <w:rFonts w:ascii="Times New Roman" w:hAnsi="Times New Roman" w:cs="Times New Roman"/>
          <w:b/>
          <w:sz w:val="28"/>
          <w:szCs w:val="28"/>
        </w:rPr>
        <w:t>Базовий рівень ризику</w:t>
      </w:r>
    </w:p>
    <w:p w14:paraId="71A9B73A" w14:textId="77777777" w:rsidR="0093412D" w:rsidRPr="00C53669" w:rsidRDefault="0093412D" w:rsidP="009A2187">
      <w:pPr>
        <w:pStyle w:val="a7"/>
        <w:numPr>
          <w:ilvl w:val="0"/>
          <w:numId w:val="67"/>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lastRenderedPageBreak/>
        <w:t>симптоми відсутні або незначні;</w:t>
      </w:r>
    </w:p>
    <w:p w14:paraId="16E70FCD" w14:textId="77777777" w:rsidR="0093412D" w:rsidRPr="00C53669" w:rsidRDefault="0093412D" w:rsidP="009A2187">
      <w:pPr>
        <w:pStyle w:val="a7"/>
        <w:numPr>
          <w:ilvl w:val="0"/>
          <w:numId w:val="67"/>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саморегуляція й резилієнтність на помірному/високому рівні;</w:t>
      </w:r>
    </w:p>
    <w:p w14:paraId="47C21237" w14:textId="77777777" w:rsidR="000E6EB5" w:rsidRPr="00C53669" w:rsidRDefault="0093412D" w:rsidP="009A2187">
      <w:pPr>
        <w:pStyle w:val="a7"/>
        <w:numPr>
          <w:ilvl w:val="0"/>
          <w:numId w:val="67"/>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достатнє повсякденне функціонування.</w:t>
      </w:r>
    </w:p>
    <w:p w14:paraId="3955FC52" w14:textId="688EC254" w:rsidR="0093412D" w:rsidRPr="00C53669"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 xml:space="preserve">Для цієї групи </w:t>
      </w:r>
      <w:r w:rsidRPr="00C53669">
        <w:rPr>
          <w:rFonts w:ascii="Times New Roman" w:hAnsi="Times New Roman" w:cs="Times New Roman"/>
          <w:sz w:val="28"/>
          <w:szCs w:val="28"/>
        </w:rPr>
        <w:t>достатні психоосвіта та короткі профілактичні модулі (модулі 1, 2, 6, 7 за табл. 7).</w:t>
      </w:r>
    </w:p>
    <w:p w14:paraId="32BDAF41" w14:textId="77777777" w:rsidR="0093412D" w:rsidRPr="00A64FB3" w:rsidRDefault="0093412D" w:rsidP="009A2187">
      <w:pPr>
        <w:pStyle w:val="a7"/>
        <w:numPr>
          <w:ilvl w:val="0"/>
          <w:numId w:val="65"/>
        </w:numPr>
        <w:spacing w:after="0" w:line="360" w:lineRule="auto"/>
        <w:rPr>
          <w:rFonts w:ascii="Times New Roman" w:hAnsi="Times New Roman" w:cs="Times New Roman"/>
          <w:sz w:val="28"/>
          <w:szCs w:val="28"/>
        </w:rPr>
      </w:pPr>
      <w:r w:rsidRPr="00A64FB3">
        <w:rPr>
          <w:rFonts w:ascii="Times New Roman" w:hAnsi="Times New Roman" w:cs="Times New Roman"/>
          <w:b/>
          <w:sz w:val="28"/>
          <w:szCs w:val="28"/>
        </w:rPr>
        <w:t>Проміжний (помірний) рівень ризику</w:t>
      </w:r>
    </w:p>
    <w:p w14:paraId="31F925CF" w14:textId="77777777" w:rsidR="0093412D" w:rsidRPr="00C53669" w:rsidRDefault="0093412D" w:rsidP="009A2187">
      <w:pPr>
        <w:pStyle w:val="a7"/>
        <w:numPr>
          <w:ilvl w:val="0"/>
          <w:numId w:val="66"/>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легкі/помірні симптоми тривоги/депресивності;</w:t>
      </w:r>
    </w:p>
    <w:p w14:paraId="3E2C3DD5" w14:textId="77777777" w:rsidR="0093412D" w:rsidRPr="00C53669" w:rsidRDefault="0093412D" w:rsidP="009A2187">
      <w:pPr>
        <w:pStyle w:val="a7"/>
        <w:numPr>
          <w:ilvl w:val="0"/>
          <w:numId w:val="66"/>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частково знижена саморегуляція в окремих компонентах (наприклад, у когнітивній чи поведінковій сфері);</w:t>
      </w:r>
    </w:p>
    <w:p w14:paraId="2253CB28" w14:textId="77777777" w:rsidR="000E6EB5" w:rsidRPr="00C53669" w:rsidRDefault="0093412D" w:rsidP="009A2187">
      <w:pPr>
        <w:pStyle w:val="a7"/>
        <w:numPr>
          <w:ilvl w:val="0"/>
          <w:numId w:val="66"/>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епізодичні труднощі у функціонуванні.</w:t>
      </w:r>
    </w:p>
    <w:p w14:paraId="424CE0BB" w14:textId="7B41B1ED"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 xml:space="preserve">Для цієї групи </w:t>
      </w:r>
      <w:r w:rsidRPr="00C53669">
        <w:rPr>
          <w:rFonts w:ascii="Times New Roman" w:hAnsi="Times New Roman" w:cs="Times New Roman"/>
          <w:sz w:val="28"/>
          <w:szCs w:val="28"/>
        </w:rPr>
        <w:t>показані основні модулі програми, з</w:t>
      </w:r>
      <w:r w:rsidRPr="0093412D">
        <w:rPr>
          <w:rFonts w:ascii="Times New Roman" w:hAnsi="Times New Roman" w:cs="Times New Roman"/>
          <w:sz w:val="28"/>
          <w:szCs w:val="28"/>
        </w:rPr>
        <w:t xml:space="preserve"> акцентом на емоційній, когнітивній та поведінковій саморегуляції (модулі 1–5, 7).</w:t>
      </w:r>
    </w:p>
    <w:p w14:paraId="1A56434C" w14:textId="77777777" w:rsidR="0093412D" w:rsidRPr="00A64FB3" w:rsidRDefault="0093412D" w:rsidP="009A2187">
      <w:pPr>
        <w:pStyle w:val="a7"/>
        <w:numPr>
          <w:ilvl w:val="0"/>
          <w:numId w:val="65"/>
        </w:numPr>
        <w:spacing w:after="0" w:line="360" w:lineRule="auto"/>
        <w:rPr>
          <w:rFonts w:ascii="Times New Roman" w:hAnsi="Times New Roman" w:cs="Times New Roman"/>
          <w:sz w:val="28"/>
          <w:szCs w:val="28"/>
        </w:rPr>
      </w:pPr>
      <w:r w:rsidRPr="00A64FB3">
        <w:rPr>
          <w:rFonts w:ascii="Times New Roman" w:hAnsi="Times New Roman" w:cs="Times New Roman"/>
          <w:b/>
          <w:sz w:val="28"/>
          <w:szCs w:val="28"/>
        </w:rPr>
        <w:t>Високий рівень ризику в контексті недостатньої саморегуляції</w:t>
      </w:r>
    </w:p>
    <w:p w14:paraId="7A607A85" w14:textId="77777777" w:rsidR="0093412D" w:rsidRPr="00C53669" w:rsidRDefault="0093412D" w:rsidP="009A2187">
      <w:pPr>
        <w:pStyle w:val="a7"/>
        <w:numPr>
          <w:ilvl w:val="0"/>
          <w:numId w:val="68"/>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виражені симптоми тривоги/депресивності або їх стійке збереження;</w:t>
      </w:r>
    </w:p>
    <w:p w14:paraId="62493E32" w14:textId="77777777" w:rsidR="0093412D" w:rsidRPr="00C53669" w:rsidRDefault="0093412D" w:rsidP="009A2187">
      <w:pPr>
        <w:pStyle w:val="a7"/>
        <w:numPr>
          <w:ilvl w:val="0"/>
          <w:numId w:val="68"/>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низькі показники саморегуляції та резилієнтності;</w:t>
      </w:r>
    </w:p>
    <w:p w14:paraId="0211B02C" w14:textId="77777777" w:rsidR="000E6EB5" w:rsidRPr="00C53669" w:rsidRDefault="0093412D" w:rsidP="009A2187">
      <w:pPr>
        <w:pStyle w:val="a7"/>
        <w:numPr>
          <w:ilvl w:val="0"/>
          <w:numId w:val="68"/>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помітне порушення повсякденного функціонування.</w:t>
      </w:r>
    </w:p>
    <w:p w14:paraId="2EE3E400" w14:textId="03A59354" w:rsidR="0093412D" w:rsidRPr="00C53669"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 xml:space="preserve">Для цієї групи доцільне </w:t>
      </w:r>
      <w:r w:rsidRPr="00C53669">
        <w:rPr>
          <w:rFonts w:ascii="Times New Roman" w:hAnsi="Times New Roman" w:cs="Times New Roman"/>
          <w:sz w:val="28"/>
          <w:szCs w:val="28"/>
        </w:rPr>
        <w:t>проходження повного циклу програми із можливим комбінуванням групового формату з індивідуальними сесіями, а також чіткою маршрутизацією до медичних фахівців у разі високого ризику.</w:t>
      </w:r>
    </w:p>
    <w:p w14:paraId="77AE93B0" w14:textId="77777777" w:rsidR="0093412D" w:rsidRPr="0093412D"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Структура програми, подана в таблиці 7, дозволяє гнучко комбінувати модулі залежно від рівня ризику й специфіки цільової групи: модулі 1–2 є універсальними для всіх, тоді як 3–5 більшою</w:t>
      </w:r>
      <w:r w:rsidRPr="0093412D">
        <w:rPr>
          <w:rFonts w:ascii="Times New Roman" w:hAnsi="Times New Roman" w:cs="Times New Roman"/>
          <w:sz w:val="28"/>
          <w:szCs w:val="28"/>
        </w:rPr>
        <w:t xml:space="preserve"> мірою орієнтовані на осіб із помірним і високим ризиком, модуль 6 підсилює ресурсну складову, а модуль 7 забезпечує інтеграцію отриманого досвіду в індивідуальний план самодопомоги.</w:t>
      </w:r>
    </w:p>
    <w:p w14:paraId="7E074878" w14:textId="77777777" w:rsidR="00A64FB3" w:rsidRDefault="00A64FB3" w:rsidP="0093412D">
      <w:pPr>
        <w:spacing w:after="0" w:line="360" w:lineRule="auto"/>
        <w:rPr>
          <w:rFonts w:ascii="Times New Roman" w:hAnsi="Times New Roman" w:cs="Times New Roman"/>
          <w:b/>
          <w:sz w:val="28"/>
          <w:szCs w:val="28"/>
        </w:rPr>
      </w:pPr>
    </w:p>
    <w:p w14:paraId="7F64AFE9" w14:textId="30170428" w:rsidR="0093412D" w:rsidRPr="0093412D" w:rsidRDefault="0093412D" w:rsidP="00C53669">
      <w:pPr>
        <w:spacing w:after="0" w:line="360" w:lineRule="auto"/>
        <w:jc w:val="center"/>
        <w:rPr>
          <w:rFonts w:ascii="Times New Roman" w:hAnsi="Times New Roman" w:cs="Times New Roman"/>
          <w:sz w:val="28"/>
          <w:szCs w:val="28"/>
        </w:rPr>
      </w:pPr>
      <w:r w:rsidRPr="0093412D">
        <w:rPr>
          <w:rFonts w:ascii="Times New Roman" w:hAnsi="Times New Roman" w:cs="Times New Roman"/>
          <w:b/>
          <w:sz w:val="28"/>
          <w:szCs w:val="28"/>
        </w:rPr>
        <w:t>3.3. Програма психологічного супроводу розвитку навичок саморегуляції</w:t>
      </w:r>
    </w:p>
    <w:p w14:paraId="54BD69EA" w14:textId="77777777"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 xml:space="preserve">На основі узагальненої моделі взаємозв’язку саморегуляції та психічного здоров’я (підрозділ 3.1), а також виділення груп підвищеного психологічного </w:t>
      </w:r>
      <w:r w:rsidRPr="0093412D">
        <w:rPr>
          <w:rFonts w:ascii="Times New Roman" w:hAnsi="Times New Roman" w:cs="Times New Roman"/>
          <w:sz w:val="28"/>
          <w:szCs w:val="28"/>
        </w:rPr>
        <w:lastRenderedPageBreak/>
        <w:t>ризику (підрозділ 3.2) у роботі пропонується модульна програма психологічного супроводу розвитку навичок саморегуляції. [7, 21–24, 67, 71–76]</w:t>
      </w:r>
    </w:p>
    <w:p w14:paraId="019521FC" w14:textId="77777777"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 xml:space="preserve">Програма орієнтована на три цільові групи – медичних працівників, внутрішньо </w:t>
      </w:r>
      <w:r w:rsidRPr="00C53669">
        <w:rPr>
          <w:rFonts w:ascii="Times New Roman" w:hAnsi="Times New Roman" w:cs="Times New Roman"/>
          <w:b/>
          <w:bCs/>
          <w:sz w:val="28"/>
          <w:szCs w:val="28"/>
        </w:rPr>
        <w:t>переміщених осіб та цивільних у стані хронічного стресу – і реалізується переважно у груповому форматі з елементами індивідуалізації. Її структура узагальнена в таблиці 7 «Програма психологічного супроводу розвитку навичок саморегуляції».</w:t>
      </w:r>
    </w:p>
    <w:p w14:paraId="51456A35" w14:textId="77777777" w:rsidR="0093412D" w:rsidRPr="0093412D" w:rsidRDefault="0093412D" w:rsidP="0093412D">
      <w:pPr>
        <w:spacing w:after="0" w:line="360" w:lineRule="auto"/>
        <w:rPr>
          <w:rFonts w:ascii="Times New Roman" w:hAnsi="Times New Roman" w:cs="Times New Roman"/>
          <w:sz w:val="28"/>
          <w:szCs w:val="28"/>
        </w:rPr>
      </w:pPr>
    </w:p>
    <w:p w14:paraId="6F084CCB" w14:textId="41FC7E65"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b/>
          <w:sz w:val="28"/>
          <w:szCs w:val="28"/>
        </w:rPr>
        <w:t>Загальні цілі та принципи програми</w:t>
      </w:r>
    </w:p>
    <w:p w14:paraId="2C76EF60" w14:textId="77777777" w:rsidR="0093412D" w:rsidRPr="00C53669"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 xml:space="preserve">Загальною метою програми є зниження психологічного дистресу та посилення психічного </w:t>
      </w:r>
      <w:r w:rsidRPr="00C53669">
        <w:rPr>
          <w:rFonts w:ascii="Times New Roman" w:hAnsi="Times New Roman" w:cs="Times New Roman"/>
          <w:sz w:val="28"/>
          <w:szCs w:val="28"/>
        </w:rPr>
        <w:t>здоров’я через розвиток навичок саморегуляції в умовах хронічного стресу війни. [21–24, 27–32, 69–70, 79–82]</w:t>
      </w:r>
    </w:p>
    <w:p w14:paraId="69C9F171"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Специфічні цілі:</w:t>
      </w:r>
    </w:p>
    <w:p w14:paraId="03406567" w14:textId="77777777" w:rsidR="0093412D" w:rsidRPr="00C53669" w:rsidRDefault="0093412D" w:rsidP="009A2187">
      <w:pPr>
        <w:pStyle w:val="a7"/>
        <w:numPr>
          <w:ilvl w:val="0"/>
          <w:numId w:val="69"/>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підвищити усвідомлення власного стану й здатність розпізнавати ранні ознаки перевантаження; [21–24, 27–32, 69–70, 79–82]</w:t>
      </w:r>
    </w:p>
    <w:p w14:paraId="587EE2BA" w14:textId="77777777" w:rsidR="0093412D" w:rsidRPr="00C53669" w:rsidRDefault="0093412D" w:rsidP="009A2187">
      <w:pPr>
        <w:pStyle w:val="a7"/>
        <w:numPr>
          <w:ilvl w:val="0"/>
          <w:numId w:val="69"/>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сформувати базові навички емоційної, когнітивної та поведінкової саморегуляції;</w:t>
      </w:r>
    </w:p>
    <w:p w14:paraId="16CCF043" w14:textId="77777777" w:rsidR="0093412D" w:rsidRPr="00C53669" w:rsidRDefault="0093412D" w:rsidP="009A2187">
      <w:pPr>
        <w:pStyle w:val="a7"/>
        <w:numPr>
          <w:ilvl w:val="0"/>
          <w:numId w:val="69"/>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посилити ресурсний потенціал та відчуття соціальної підтримки;</w:t>
      </w:r>
    </w:p>
    <w:p w14:paraId="4F29FA07" w14:textId="77777777" w:rsidR="0093412D" w:rsidRPr="00C53669" w:rsidRDefault="0093412D" w:rsidP="009A2187">
      <w:pPr>
        <w:pStyle w:val="a7"/>
        <w:numPr>
          <w:ilvl w:val="0"/>
          <w:numId w:val="69"/>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допомогти учасникам сформувати індивідуальний план самодопомоги, який можна реалізувати в повсякденному житті.</w:t>
      </w:r>
    </w:p>
    <w:p w14:paraId="1869C785" w14:textId="1D1FFE99"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 xml:space="preserve">Робота програми ґрунтується на таких принципах: </w:t>
      </w:r>
    </w:p>
    <w:p w14:paraId="2D17FF27" w14:textId="10580DCC" w:rsidR="0093412D" w:rsidRPr="00C53669" w:rsidRDefault="0093412D" w:rsidP="009A2187">
      <w:pPr>
        <w:pStyle w:val="a7"/>
        <w:numPr>
          <w:ilvl w:val="0"/>
          <w:numId w:val="70"/>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доступність та короткотривалість (кожен модуль – 60–90 хв, загальна тривалість адаптується до можливостей баз МЦ «</w:t>
      </w:r>
      <w:r w:rsidR="00E8422A">
        <w:rPr>
          <w:rFonts w:ascii="Times New Roman" w:hAnsi="Times New Roman" w:cs="Times New Roman"/>
          <w:sz w:val="28"/>
          <w:szCs w:val="28"/>
        </w:rPr>
        <w:t>KIND</w:t>
      </w:r>
      <w:r w:rsidRPr="00C53669">
        <w:rPr>
          <w:rFonts w:ascii="Times New Roman" w:hAnsi="Times New Roman" w:cs="Times New Roman"/>
          <w:sz w:val="28"/>
          <w:szCs w:val="28"/>
        </w:rPr>
        <w:t>» та Центру ментального здоров’я при ОНМедУ);</w:t>
      </w:r>
    </w:p>
    <w:p w14:paraId="0CA439BD" w14:textId="77777777" w:rsidR="0093412D" w:rsidRPr="00C53669" w:rsidRDefault="0093412D" w:rsidP="009A2187">
      <w:pPr>
        <w:pStyle w:val="a7"/>
        <w:numPr>
          <w:ilvl w:val="0"/>
          <w:numId w:val="70"/>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практична спрямованість – акцент не лише на обговоренні, а й на тренуванні конкретних навичок;</w:t>
      </w:r>
    </w:p>
    <w:p w14:paraId="1347AE7A" w14:textId="77777777" w:rsidR="0093412D" w:rsidRPr="00C53669" w:rsidRDefault="0093412D" w:rsidP="009A2187">
      <w:pPr>
        <w:pStyle w:val="a7"/>
        <w:numPr>
          <w:ilvl w:val="0"/>
          <w:numId w:val="70"/>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модульність та гнучкість – можливість комбінувати модулі залежно від рівня ризику й специфіки групи;</w:t>
      </w:r>
    </w:p>
    <w:p w14:paraId="3FFD353E" w14:textId="77777777" w:rsidR="0093412D" w:rsidRPr="00C53669" w:rsidRDefault="0093412D" w:rsidP="009A2187">
      <w:pPr>
        <w:pStyle w:val="a7"/>
        <w:numPr>
          <w:ilvl w:val="0"/>
          <w:numId w:val="70"/>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lastRenderedPageBreak/>
        <w:t>етична безпека – уникнення детальної проработки травматичних подій у груповому форматі, пріоритет стабілізаційних технік і підтримуючих інтервенцій;</w:t>
      </w:r>
    </w:p>
    <w:p w14:paraId="6FF06AD4" w14:textId="422B9DDC" w:rsidR="0093412D" w:rsidRPr="00C53669" w:rsidRDefault="0093412D" w:rsidP="009A2187">
      <w:pPr>
        <w:pStyle w:val="a7"/>
        <w:numPr>
          <w:ilvl w:val="0"/>
          <w:numId w:val="70"/>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участь на засадах добровільності та партнерства – учасник розглядається як активний суб’єкт, а не пасивний «одержувач допомоги».</w:t>
      </w:r>
      <w:r w:rsidR="00C53669" w:rsidRPr="00C53669">
        <w:rPr>
          <w:rFonts w:ascii="Times New Roman" w:hAnsi="Times New Roman" w:cs="Times New Roman"/>
          <w:sz w:val="28"/>
          <w:szCs w:val="28"/>
        </w:rPr>
        <w:t xml:space="preserve"> [7, 21–24, 67, 71–76]</w:t>
      </w:r>
    </w:p>
    <w:p w14:paraId="753F4903" w14:textId="77777777" w:rsidR="0093412D" w:rsidRPr="0093412D" w:rsidRDefault="0093412D" w:rsidP="0093412D">
      <w:pPr>
        <w:spacing w:after="0" w:line="360" w:lineRule="auto"/>
        <w:rPr>
          <w:rFonts w:ascii="Times New Roman" w:hAnsi="Times New Roman" w:cs="Times New Roman"/>
          <w:sz w:val="28"/>
          <w:szCs w:val="28"/>
        </w:rPr>
      </w:pPr>
    </w:p>
    <w:p w14:paraId="17E0FDFD" w14:textId="0174CDEF"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b/>
          <w:sz w:val="28"/>
          <w:szCs w:val="28"/>
        </w:rPr>
        <w:t>Структура програми та етапність</w:t>
      </w:r>
    </w:p>
    <w:p w14:paraId="2D7C9D2A"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Програма складається з семи модулів, які логічно вибудовуються від базової психоосвіти до формування персонального плану самодопомоги:</w:t>
      </w:r>
    </w:p>
    <w:p w14:paraId="20A62E53" w14:textId="77777777" w:rsidR="0093412D" w:rsidRPr="00C53669" w:rsidRDefault="0093412D" w:rsidP="009A2187">
      <w:pPr>
        <w:pStyle w:val="a7"/>
        <w:numPr>
          <w:ilvl w:val="0"/>
          <w:numId w:val="65"/>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Психоосвіта про стрес і саморегуляцію.</w:t>
      </w:r>
    </w:p>
    <w:p w14:paraId="224BE65E" w14:textId="77777777" w:rsidR="0093412D" w:rsidRPr="00C53669" w:rsidRDefault="0093412D" w:rsidP="009A2187">
      <w:pPr>
        <w:pStyle w:val="a7"/>
        <w:numPr>
          <w:ilvl w:val="0"/>
          <w:numId w:val="65"/>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Усвідомлення власного стану.</w:t>
      </w:r>
    </w:p>
    <w:p w14:paraId="54D1712C" w14:textId="77777777" w:rsidR="0093412D" w:rsidRPr="00C53669" w:rsidRDefault="0093412D" w:rsidP="009A2187">
      <w:pPr>
        <w:pStyle w:val="a7"/>
        <w:numPr>
          <w:ilvl w:val="0"/>
          <w:numId w:val="65"/>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Емоційна саморегуляція.</w:t>
      </w:r>
    </w:p>
    <w:p w14:paraId="01EF9AB3" w14:textId="77777777" w:rsidR="0093412D" w:rsidRPr="00C53669" w:rsidRDefault="0093412D" w:rsidP="009A2187">
      <w:pPr>
        <w:pStyle w:val="a7"/>
        <w:numPr>
          <w:ilvl w:val="0"/>
          <w:numId w:val="65"/>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Когнітивна саморегуляція.</w:t>
      </w:r>
    </w:p>
    <w:p w14:paraId="600E8637" w14:textId="77777777" w:rsidR="0093412D" w:rsidRPr="00C53669" w:rsidRDefault="0093412D" w:rsidP="009A2187">
      <w:pPr>
        <w:pStyle w:val="a7"/>
        <w:numPr>
          <w:ilvl w:val="0"/>
          <w:numId w:val="65"/>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Поведінкова саморегуляція та режим відновлення.</w:t>
      </w:r>
    </w:p>
    <w:p w14:paraId="283FC6DF" w14:textId="77777777" w:rsidR="0093412D" w:rsidRPr="00C53669" w:rsidRDefault="0093412D" w:rsidP="009A2187">
      <w:pPr>
        <w:pStyle w:val="a7"/>
        <w:numPr>
          <w:ilvl w:val="0"/>
          <w:numId w:val="65"/>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Ресурси й соціальна підтримка.</w:t>
      </w:r>
    </w:p>
    <w:p w14:paraId="31BD3028" w14:textId="77777777" w:rsidR="0093412D" w:rsidRPr="00C53669" w:rsidRDefault="0093412D" w:rsidP="009A2187">
      <w:pPr>
        <w:pStyle w:val="a7"/>
        <w:numPr>
          <w:ilvl w:val="0"/>
          <w:numId w:val="65"/>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Підсумок і план самодопомоги.</w:t>
      </w:r>
    </w:p>
    <w:p w14:paraId="41ED2B86" w14:textId="77777777" w:rsidR="0093412D" w:rsidRPr="0093412D"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У базовому варіанті модулі проводяться послідовно, 1–2 рази на тиждень, загальна тривалість</w:t>
      </w:r>
      <w:r w:rsidRPr="0093412D">
        <w:rPr>
          <w:rFonts w:ascii="Times New Roman" w:hAnsi="Times New Roman" w:cs="Times New Roman"/>
          <w:sz w:val="28"/>
          <w:szCs w:val="28"/>
        </w:rPr>
        <w:t xml:space="preserve"> програми становить </w:t>
      </w:r>
      <w:r w:rsidRPr="00C53669">
        <w:rPr>
          <w:rFonts w:ascii="Times New Roman" w:hAnsi="Times New Roman" w:cs="Times New Roman"/>
          <w:sz w:val="28"/>
          <w:szCs w:val="28"/>
        </w:rPr>
        <w:t>приблизно 7–9 групових зустрічей (із варіативністю для модулів 3–5). Для груп із високим рів</w:t>
      </w:r>
      <w:r w:rsidRPr="0093412D">
        <w:rPr>
          <w:rFonts w:ascii="Times New Roman" w:hAnsi="Times New Roman" w:cs="Times New Roman"/>
          <w:sz w:val="28"/>
          <w:szCs w:val="28"/>
        </w:rPr>
        <w:t>нем ризику можливе розширення модулів 3–5, а також додаткові індивідуальні сесії для опрацювання складних ситуацій.</w:t>
      </w:r>
    </w:p>
    <w:p w14:paraId="42AB87F9" w14:textId="77777777" w:rsidR="0093412D" w:rsidRPr="0093412D" w:rsidRDefault="0093412D" w:rsidP="0093412D">
      <w:pPr>
        <w:spacing w:after="0" w:line="360" w:lineRule="auto"/>
        <w:rPr>
          <w:rFonts w:ascii="Times New Roman" w:hAnsi="Times New Roman" w:cs="Times New Roman"/>
          <w:sz w:val="28"/>
          <w:szCs w:val="28"/>
        </w:rPr>
      </w:pPr>
    </w:p>
    <w:p w14:paraId="498C428F" w14:textId="74445C54"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b/>
          <w:sz w:val="28"/>
          <w:szCs w:val="28"/>
        </w:rPr>
        <w:t>Зміст основних модулів програми</w:t>
      </w:r>
    </w:p>
    <w:p w14:paraId="4BDF7D82" w14:textId="77777777" w:rsidR="000E6EB5" w:rsidRPr="00C53669" w:rsidRDefault="0093412D" w:rsidP="0093412D">
      <w:pPr>
        <w:spacing w:after="0" w:line="360" w:lineRule="auto"/>
        <w:rPr>
          <w:rFonts w:ascii="Times New Roman" w:hAnsi="Times New Roman" w:cs="Times New Roman"/>
          <w:b/>
          <w:bCs/>
          <w:sz w:val="28"/>
          <w:szCs w:val="28"/>
        </w:rPr>
      </w:pPr>
      <w:r w:rsidRPr="00C53669">
        <w:rPr>
          <w:rFonts w:ascii="Times New Roman" w:hAnsi="Times New Roman" w:cs="Times New Roman"/>
          <w:b/>
          <w:bCs/>
          <w:sz w:val="28"/>
          <w:szCs w:val="28"/>
        </w:rPr>
        <w:t>Модуль 1. Психоосвіта про стрес і саморегуляцію</w:t>
      </w:r>
    </w:p>
    <w:p w14:paraId="24E23F64" w14:textId="7BA0335D"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Мета – ознайомити учасників із базовими уявленнями про стрес, психічне здоров’я та саморегуляцію, зруйнувати поширені міфи («треба просто триматися», «сильні не звертаються по допомогу» тощо). [52–58, 69, 79–80]</w:t>
      </w:r>
    </w:p>
    <w:p w14:paraId="16A6B832" w14:textId="77777777" w:rsidR="0093412D" w:rsidRPr="00C53669"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 xml:space="preserve">Ключові </w:t>
      </w:r>
      <w:r w:rsidRPr="00C53669">
        <w:rPr>
          <w:rFonts w:ascii="Times New Roman" w:hAnsi="Times New Roman" w:cs="Times New Roman"/>
          <w:sz w:val="28"/>
          <w:szCs w:val="28"/>
        </w:rPr>
        <w:t>теми:</w:t>
      </w:r>
    </w:p>
    <w:p w14:paraId="14F519FA" w14:textId="77777777" w:rsidR="0093412D" w:rsidRPr="00C53669" w:rsidRDefault="0093412D" w:rsidP="009A2187">
      <w:pPr>
        <w:pStyle w:val="a7"/>
        <w:numPr>
          <w:ilvl w:val="0"/>
          <w:numId w:val="71"/>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lastRenderedPageBreak/>
        <w:t>різниця між гострим і хронічним стресом, роль війни як тривалого стресора;</w:t>
      </w:r>
    </w:p>
    <w:p w14:paraId="19F24E0F" w14:textId="77777777" w:rsidR="0093412D" w:rsidRPr="00C53669" w:rsidRDefault="0093412D" w:rsidP="009A2187">
      <w:pPr>
        <w:pStyle w:val="a7"/>
        <w:numPr>
          <w:ilvl w:val="0"/>
          <w:numId w:val="71"/>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основні реакції організму на стрес (фізіологічні, емоційні, когнітивні, поведінкові);</w:t>
      </w:r>
    </w:p>
    <w:p w14:paraId="7FA95ECD" w14:textId="77777777" w:rsidR="0093412D" w:rsidRPr="00C53669" w:rsidRDefault="0093412D" w:rsidP="009A2187">
      <w:pPr>
        <w:pStyle w:val="a7"/>
        <w:numPr>
          <w:ilvl w:val="0"/>
          <w:numId w:val="71"/>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поняття психічного здоров’я як здатності жити, працювати, будувати стосунки в умовах стресу, а не лише відсутність розладів;</w:t>
      </w:r>
    </w:p>
    <w:p w14:paraId="1FA6D802" w14:textId="77777777" w:rsidR="0093412D" w:rsidRPr="00C53669" w:rsidRDefault="0093412D" w:rsidP="009A2187">
      <w:pPr>
        <w:pStyle w:val="a7"/>
        <w:numPr>
          <w:ilvl w:val="0"/>
          <w:numId w:val="71"/>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саморегуляція як навичка, яку можна розвивати, а не «вроджена сила волі».</w:t>
      </w:r>
    </w:p>
    <w:p w14:paraId="5EB9902E"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Формат – групове заняття 60–90 хв (1 сесія) з поєднанням міні-лекції, дискусії та коротких вправ на самоусвідомлення.</w:t>
      </w:r>
    </w:p>
    <w:p w14:paraId="0FDD0B2E" w14:textId="77777777" w:rsidR="0093412D" w:rsidRPr="00C53669" w:rsidRDefault="0093412D" w:rsidP="0093412D">
      <w:pPr>
        <w:spacing w:after="0" w:line="360" w:lineRule="auto"/>
        <w:rPr>
          <w:rFonts w:ascii="Times New Roman" w:hAnsi="Times New Roman" w:cs="Times New Roman"/>
          <w:sz w:val="28"/>
          <w:szCs w:val="28"/>
        </w:rPr>
      </w:pPr>
    </w:p>
    <w:p w14:paraId="1848172D" w14:textId="77777777" w:rsidR="000E6EB5" w:rsidRPr="00C53669" w:rsidRDefault="0093412D" w:rsidP="0093412D">
      <w:pPr>
        <w:spacing w:after="0" w:line="360" w:lineRule="auto"/>
        <w:rPr>
          <w:rFonts w:ascii="Times New Roman" w:hAnsi="Times New Roman" w:cs="Times New Roman"/>
          <w:b/>
          <w:bCs/>
          <w:sz w:val="28"/>
          <w:szCs w:val="28"/>
        </w:rPr>
      </w:pPr>
      <w:r w:rsidRPr="00C53669">
        <w:rPr>
          <w:rFonts w:ascii="Times New Roman" w:hAnsi="Times New Roman" w:cs="Times New Roman"/>
          <w:b/>
          <w:bCs/>
          <w:sz w:val="28"/>
          <w:szCs w:val="28"/>
        </w:rPr>
        <w:t>Модуль 2. Усвідомлення власного стану</w:t>
      </w:r>
    </w:p>
    <w:p w14:paraId="2E02AEB7" w14:textId="57DEC568"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Мета – навчити учасників розпізнавати власні емоції, рівень напруги й ранні ознаки перевантаження. [37–38, 52, 69–70, 74–76, 79–80]</w:t>
      </w:r>
    </w:p>
    <w:p w14:paraId="37F57580"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Ключові теми:</w:t>
      </w:r>
    </w:p>
    <w:p w14:paraId="5EA9933A" w14:textId="77777777" w:rsidR="0093412D" w:rsidRPr="00C53669" w:rsidRDefault="0093412D" w:rsidP="009A2187">
      <w:pPr>
        <w:pStyle w:val="a7"/>
        <w:numPr>
          <w:ilvl w:val="0"/>
          <w:numId w:val="72"/>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прості шкали самооцінки стану (наприклад, 0–10 для рівня стресу, втоми, тривоги);</w:t>
      </w:r>
    </w:p>
    <w:p w14:paraId="2A820F35" w14:textId="77777777" w:rsidR="0093412D" w:rsidRPr="00C53669" w:rsidRDefault="0093412D" w:rsidP="009A2187">
      <w:pPr>
        <w:pStyle w:val="a7"/>
        <w:numPr>
          <w:ilvl w:val="0"/>
          <w:numId w:val="72"/>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ведення щоденника настрою та енергетичного стану (фіксація подій, думок, реакцій);</w:t>
      </w:r>
    </w:p>
    <w:p w14:paraId="5A8E36C0" w14:textId="77777777" w:rsidR="0093412D" w:rsidRPr="00C53669" w:rsidRDefault="0093412D" w:rsidP="009A2187">
      <w:pPr>
        <w:pStyle w:val="a7"/>
        <w:numPr>
          <w:ilvl w:val="0"/>
          <w:numId w:val="72"/>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тілесні маркери стресу (напруга в м’язах, порушення сну, зміни апетиту) як сигнали, що потребують уваги;</w:t>
      </w:r>
    </w:p>
    <w:p w14:paraId="1CD73D11" w14:textId="77777777" w:rsidR="0093412D" w:rsidRPr="00C53669" w:rsidRDefault="0093412D" w:rsidP="009A2187">
      <w:pPr>
        <w:pStyle w:val="a7"/>
        <w:numPr>
          <w:ilvl w:val="0"/>
          <w:numId w:val="72"/>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розрізнення «звичайної втоми» і накопиченого виснаження.</w:t>
      </w:r>
    </w:p>
    <w:p w14:paraId="084E7C70"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Формат – групове заняття 60–90 хв з елементами індивідуальної роботи (заповнення простих бланків, обговорення у малих підгрупах). Для медичних працівників та ВПО акцент робиться на тому, як інтегрувати самооцінку стану в повсякденні рутини (перед зміною, після чергування, після складних подій).</w:t>
      </w:r>
    </w:p>
    <w:p w14:paraId="46087E33" w14:textId="77777777" w:rsidR="0093412D" w:rsidRPr="00C53669" w:rsidRDefault="0093412D" w:rsidP="0093412D">
      <w:pPr>
        <w:spacing w:after="0" w:line="360" w:lineRule="auto"/>
        <w:rPr>
          <w:rFonts w:ascii="Times New Roman" w:hAnsi="Times New Roman" w:cs="Times New Roman"/>
          <w:sz w:val="28"/>
          <w:szCs w:val="28"/>
        </w:rPr>
      </w:pPr>
    </w:p>
    <w:p w14:paraId="493DEDCE" w14:textId="77777777" w:rsidR="000E6EB5" w:rsidRPr="00C53669" w:rsidRDefault="0093412D" w:rsidP="0093412D">
      <w:pPr>
        <w:spacing w:after="0" w:line="360" w:lineRule="auto"/>
        <w:rPr>
          <w:rFonts w:ascii="Times New Roman" w:hAnsi="Times New Roman" w:cs="Times New Roman"/>
          <w:b/>
          <w:bCs/>
          <w:sz w:val="28"/>
          <w:szCs w:val="28"/>
        </w:rPr>
      </w:pPr>
      <w:r w:rsidRPr="00C53669">
        <w:rPr>
          <w:rFonts w:ascii="Times New Roman" w:hAnsi="Times New Roman" w:cs="Times New Roman"/>
          <w:b/>
          <w:bCs/>
          <w:sz w:val="28"/>
          <w:szCs w:val="28"/>
        </w:rPr>
        <w:t>Модуль 3. Емоційна саморегуляція</w:t>
      </w:r>
    </w:p>
    <w:p w14:paraId="4EDE3621" w14:textId="20ADDE82"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lastRenderedPageBreak/>
        <w:t>Мета – розширити репертуар способів керування емоційними реакціями, зменшити використання дезадаптивних стратегій (пригнічення, вибухи, «відключення»). [38–39, 52–55, 69–70, 79–82]</w:t>
      </w:r>
    </w:p>
    <w:p w14:paraId="3DCF7465"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Ключові теми:</w:t>
      </w:r>
    </w:p>
    <w:p w14:paraId="5AB10974" w14:textId="77777777" w:rsidR="0093412D" w:rsidRPr="00C53669" w:rsidRDefault="0093412D" w:rsidP="009A2187">
      <w:pPr>
        <w:pStyle w:val="a7"/>
        <w:numPr>
          <w:ilvl w:val="0"/>
          <w:numId w:val="73"/>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відмінність між емоціями та діями: визнання права на емоційний досвід без обов’язкової імпульсивної дії;</w:t>
      </w:r>
    </w:p>
    <w:p w14:paraId="54C47AE9" w14:textId="77777777" w:rsidR="0093412D" w:rsidRPr="00C53669" w:rsidRDefault="0093412D" w:rsidP="009A2187">
      <w:pPr>
        <w:pStyle w:val="a7"/>
        <w:numPr>
          <w:ilvl w:val="0"/>
          <w:numId w:val="73"/>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базові техніки стабілізації (дихальні вправи, заземлення, фокус на відчуттях «тут і тепер»);</w:t>
      </w:r>
    </w:p>
    <w:p w14:paraId="10AC1956" w14:textId="77777777" w:rsidR="0093412D" w:rsidRPr="00C53669" w:rsidRDefault="0093412D" w:rsidP="009A2187">
      <w:pPr>
        <w:pStyle w:val="a7"/>
        <w:numPr>
          <w:ilvl w:val="0"/>
          <w:numId w:val="73"/>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безпечне вираження емоцій (вербалізація, «емоційні листи», метафоричне описання стану);</w:t>
      </w:r>
    </w:p>
    <w:p w14:paraId="35549FCE" w14:textId="77777777" w:rsidR="0093412D" w:rsidRPr="00C53669" w:rsidRDefault="0093412D" w:rsidP="009A2187">
      <w:pPr>
        <w:pStyle w:val="a7"/>
        <w:numPr>
          <w:ilvl w:val="0"/>
          <w:numId w:val="73"/>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диференціація короткочасних і тривалих емоційних реакцій, робота з почуттям провини, сорому, безсилля.</w:t>
      </w:r>
    </w:p>
    <w:p w14:paraId="0A837815"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Для ВПО акцент робиться на техніках самозаспокоєння при нав’язливих спогадах, для медиків – на інтеграції стабілізаційних вправ у робочий день (короткі паузи, «емоційні мікроперерви»). Формат – групове заняття 60–90 хв, за потреби 2 зустрічі.</w:t>
      </w:r>
    </w:p>
    <w:p w14:paraId="70A273B9" w14:textId="77777777" w:rsidR="0093412D" w:rsidRPr="00C53669" w:rsidRDefault="0093412D" w:rsidP="0093412D">
      <w:pPr>
        <w:spacing w:after="0" w:line="360" w:lineRule="auto"/>
        <w:rPr>
          <w:rFonts w:ascii="Times New Roman" w:hAnsi="Times New Roman" w:cs="Times New Roman"/>
          <w:sz w:val="28"/>
          <w:szCs w:val="28"/>
        </w:rPr>
      </w:pPr>
    </w:p>
    <w:p w14:paraId="01DA0394" w14:textId="77777777" w:rsidR="000E6EB5" w:rsidRPr="00C53669" w:rsidRDefault="0093412D" w:rsidP="0093412D">
      <w:pPr>
        <w:spacing w:after="0" w:line="360" w:lineRule="auto"/>
        <w:rPr>
          <w:rFonts w:ascii="Times New Roman" w:hAnsi="Times New Roman" w:cs="Times New Roman"/>
          <w:b/>
          <w:bCs/>
          <w:sz w:val="28"/>
          <w:szCs w:val="28"/>
        </w:rPr>
      </w:pPr>
      <w:r w:rsidRPr="00C53669">
        <w:rPr>
          <w:rFonts w:ascii="Times New Roman" w:hAnsi="Times New Roman" w:cs="Times New Roman"/>
          <w:b/>
          <w:bCs/>
          <w:sz w:val="28"/>
          <w:szCs w:val="28"/>
        </w:rPr>
        <w:t>Модуль 4. Когнітивна саморегуляція</w:t>
      </w:r>
    </w:p>
    <w:p w14:paraId="233E85F5" w14:textId="67D8C3BC"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Мета – допомогти учасникам пом’якшити вплив деструктивних думок, румінацій та катастрофізації, сформувати більш збалансоване ставлення до ситуації.</w:t>
      </w:r>
    </w:p>
    <w:p w14:paraId="30A5C453"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Ключові теми:</w:t>
      </w:r>
    </w:p>
    <w:p w14:paraId="62696018" w14:textId="77777777" w:rsidR="0093412D" w:rsidRPr="00C53669" w:rsidRDefault="0093412D" w:rsidP="009A2187">
      <w:pPr>
        <w:pStyle w:val="a7"/>
        <w:numPr>
          <w:ilvl w:val="0"/>
          <w:numId w:val="74"/>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виявлення типових автоматичних думок («я нічого не контролюю», «я повинен бути сильним завжди», «нічого не зміниться»);</w:t>
      </w:r>
    </w:p>
    <w:p w14:paraId="7F985E8B" w14:textId="77777777" w:rsidR="0093412D" w:rsidRPr="00C53669" w:rsidRDefault="0093412D" w:rsidP="009A2187">
      <w:pPr>
        <w:pStyle w:val="a7"/>
        <w:numPr>
          <w:ilvl w:val="0"/>
          <w:numId w:val="74"/>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прості прийоми когнітивної переоцінки (пошук альтернативних пояснень, уточнення фактів, балансування «чорнобілих» оцінок);</w:t>
      </w:r>
    </w:p>
    <w:p w14:paraId="136FF4EF" w14:textId="77777777" w:rsidR="0093412D" w:rsidRPr="00C53669" w:rsidRDefault="0093412D" w:rsidP="009A2187">
      <w:pPr>
        <w:pStyle w:val="a7"/>
        <w:numPr>
          <w:ilvl w:val="0"/>
          <w:numId w:val="74"/>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обмеження часу на румінації (наприклад, «відкладене хвилювання», виділення часу для обдумування та повернення до поточних справ);</w:t>
      </w:r>
    </w:p>
    <w:p w14:paraId="491420CF" w14:textId="77777777" w:rsidR="0093412D" w:rsidRPr="00C53669" w:rsidRDefault="0093412D" w:rsidP="009A2187">
      <w:pPr>
        <w:pStyle w:val="a7"/>
        <w:numPr>
          <w:ilvl w:val="0"/>
          <w:numId w:val="74"/>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управління інформаційним потоком (регулювання частоти перегляду новин, вибір надійних джерел).</w:t>
      </w:r>
    </w:p>
    <w:p w14:paraId="243B7094"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lastRenderedPageBreak/>
        <w:t>Для цивільних у хронічному стресі особливий наголос робиться на керуванні інформаційним навантаженням, для ВПО – на роботі з думками про втрату, провину, невизначеність. Формат – групове заняття 60–90 хв, 1–2 сесії.</w:t>
      </w:r>
    </w:p>
    <w:p w14:paraId="175AAD44" w14:textId="77777777" w:rsidR="0093412D" w:rsidRPr="00C53669" w:rsidRDefault="0093412D" w:rsidP="0093412D">
      <w:pPr>
        <w:spacing w:after="0" w:line="360" w:lineRule="auto"/>
        <w:rPr>
          <w:rFonts w:ascii="Times New Roman" w:hAnsi="Times New Roman" w:cs="Times New Roman"/>
          <w:sz w:val="28"/>
          <w:szCs w:val="28"/>
        </w:rPr>
      </w:pPr>
    </w:p>
    <w:p w14:paraId="495D3644" w14:textId="77777777" w:rsidR="000E6EB5" w:rsidRPr="00C53669" w:rsidRDefault="0093412D" w:rsidP="0093412D">
      <w:pPr>
        <w:spacing w:after="0" w:line="360" w:lineRule="auto"/>
        <w:rPr>
          <w:rFonts w:ascii="Times New Roman" w:hAnsi="Times New Roman" w:cs="Times New Roman"/>
          <w:b/>
          <w:bCs/>
          <w:sz w:val="28"/>
          <w:szCs w:val="28"/>
        </w:rPr>
      </w:pPr>
      <w:r w:rsidRPr="00C53669">
        <w:rPr>
          <w:rFonts w:ascii="Times New Roman" w:hAnsi="Times New Roman" w:cs="Times New Roman"/>
          <w:b/>
          <w:bCs/>
          <w:sz w:val="28"/>
          <w:szCs w:val="28"/>
        </w:rPr>
        <w:t>Модуль 5. Поведінкова саморегуляція та режим відновлення</w:t>
      </w:r>
    </w:p>
    <w:p w14:paraId="0CB5D8D5" w14:textId="23C7F70B"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Мета – сформувати базові навички організації дня, планування відпочинку та відновлення, а також зменшити частоту дезадаптивних поведінкових реакцій.</w:t>
      </w:r>
    </w:p>
    <w:p w14:paraId="374C0FAA"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Ключові теми:</w:t>
      </w:r>
    </w:p>
    <w:p w14:paraId="7C01ADA4" w14:textId="77777777" w:rsidR="0093412D" w:rsidRPr="00C53669" w:rsidRDefault="0093412D" w:rsidP="009A2187">
      <w:pPr>
        <w:pStyle w:val="a7"/>
        <w:numPr>
          <w:ilvl w:val="0"/>
          <w:numId w:val="75"/>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планування дня з урахуванням реальних обмежень (графік роботи, повітряні тривоги, побутові задачі);</w:t>
      </w:r>
    </w:p>
    <w:p w14:paraId="676F7851" w14:textId="77777777" w:rsidR="0093412D" w:rsidRPr="00C53669" w:rsidRDefault="0093412D" w:rsidP="009A2187">
      <w:pPr>
        <w:pStyle w:val="a7"/>
        <w:numPr>
          <w:ilvl w:val="0"/>
          <w:numId w:val="75"/>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концепція «мінімальних кроків»: зниження нереалістичних вимог до себе, виділення 1–2 посильних завдань;</w:t>
      </w:r>
    </w:p>
    <w:p w14:paraId="3A67B27D" w14:textId="77777777" w:rsidR="0093412D" w:rsidRPr="00C53669" w:rsidRDefault="0093412D" w:rsidP="009A2187">
      <w:pPr>
        <w:pStyle w:val="a7"/>
        <w:numPr>
          <w:ilvl w:val="0"/>
          <w:numId w:val="75"/>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мікропаузи та короткі ритуали відновлення (розтяжка, дихання, ковток води, вихід на свіже повітря);</w:t>
      </w:r>
    </w:p>
    <w:p w14:paraId="373730F0" w14:textId="77777777" w:rsidR="0093412D" w:rsidRPr="00C53669" w:rsidRDefault="0093412D" w:rsidP="009A2187">
      <w:pPr>
        <w:pStyle w:val="a7"/>
        <w:numPr>
          <w:ilvl w:val="0"/>
          <w:numId w:val="75"/>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відстеження корисних і шкідливих звичок (кава, сон, гаджети, харчування) як частини поведінкової саморегуляції.</w:t>
      </w:r>
    </w:p>
    <w:p w14:paraId="5B5D449F"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У роботі з медичними працівниками наголос робиться на інтеграції мікровідпочинку в зміну, із ВПО – на відновленні базових побутових структур (сон, харчування, гігієна), із цивільними – на балансі між роботою, домашніми обов’язками та відпочинком. Формат – групове заняття 60–90 хв (1–2 сесії).</w:t>
      </w:r>
    </w:p>
    <w:p w14:paraId="241E7502" w14:textId="77777777" w:rsidR="0093412D" w:rsidRPr="00C53669" w:rsidRDefault="0093412D" w:rsidP="0093412D">
      <w:pPr>
        <w:spacing w:after="0" w:line="360" w:lineRule="auto"/>
        <w:rPr>
          <w:rFonts w:ascii="Times New Roman" w:hAnsi="Times New Roman" w:cs="Times New Roman"/>
          <w:sz w:val="28"/>
          <w:szCs w:val="28"/>
        </w:rPr>
      </w:pPr>
    </w:p>
    <w:p w14:paraId="14CCF9DE" w14:textId="77777777" w:rsidR="000E6EB5" w:rsidRPr="00C53669" w:rsidRDefault="0093412D" w:rsidP="0093412D">
      <w:pPr>
        <w:spacing w:after="0" w:line="360" w:lineRule="auto"/>
        <w:rPr>
          <w:rFonts w:ascii="Times New Roman" w:hAnsi="Times New Roman" w:cs="Times New Roman"/>
          <w:b/>
          <w:bCs/>
          <w:sz w:val="28"/>
          <w:szCs w:val="28"/>
        </w:rPr>
      </w:pPr>
      <w:r w:rsidRPr="00C53669">
        <w:rPr>
          <w:rFonts w:ascii="Times New Roman" w:hAnsi="Times New Roman" w:cs="Times New Roman"/>
          <w:b/>
          <w:bCs/>
          <w:sz w:val="28"/>
          <w:szCs w:val="28"/>
        </w:rPr>
        <w:t>Модуль 6. Ресурси й соціальна підтримка</w:t>
      </w:r>
    </w:p>
    <w:p w14:paraId="3F7BA11F" w14:textId="17F7B44F"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Мета – посилити усвідомлення особистих ресурсів та доступної соціальної підтримки, зменшити почуття ізоляції та безпорадності.</w:t>
      </w:r>
    </w:p>
    <w:p w14:paraId="04E10279"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Ключові теми:</w:t>
      </w:r>
    </w:p>
    <w:p w14:paraId="47289820" w14:textId="77777777" w:rsidR="0093412D" w:rsidRPr="00C53669" w:rsidRDefault="0093412D" w:rsidP="009A2187">
      <w:pPr>
        <w:pStyle w:val="a7"/>
        <w:numPr>
          <w:ilvl w:val="0"/>
          <w:numId w:val="76"/>
        </w:numPr>
        <w:spacing w:after="0" w:line="360" w:lineRule="auto"/>
        <w:rPr>
          <w:rFonts w:ascii="Times New Roman" w:hAnsi="Times New Roman" w:cs="Times New Roman"/>
          <w:b/>
          <w:bCs/>
          <w:sz w:val="28"/>
          <w:szCs w:val="28"/>
        </w:rPr>
      </w:pPr>
      <w:r w:rsidRPr="00C53669">
        <w:rPr>
          <w:rFonts w:ascii="Times New Roman" w:hAnsi="Times New Roman" w:cs="Times New Roman"/>
          <w:b/>
          <w:bCs/>
          <w:sz w:val="28"/>
          <w:szCs w:val="28"/>
        </w:rPr>
        <w:t>визначення власних ресурсів (особистісні якості, досвід подолання, значущі заняття, місця, ритуали);</w:t>
      </w:r>
    </w:p>
    <w:p w14:paraId="7B60D7FE" w14:textId="77777777" w:rsidR="0093412D" w:rsidRPr="00C53669" w:rsidRDefault="0093412D" w:rsidP="009A2187">
      <w:pPr>
        <w:pStyle w:val="a7"/>
        <w:numPr>
          <w:ilvl w:val="0"/>
          <w:numId w:val="76"/>
        </w:numPr>
        <w:spacing w:after="0" w:line="360" w:lineRule="auto"/>
        <w:rPr>
          <w:rFonts w:ascii="Times New Roman" w:hAnsi="Times New Roman" w:cs="Times New Roman"/>
          <w:b/>
          <w:bCs/>
          <w:sz w:val="28"/>
          <w:szCs w:val="28"/>
        </w:rPr>
      </w:pPr>
      <w:r w:rsidRPr="00C53669">
        <w:rPr>
          <w:rFonts w:ascii="Times New Roman" w:hAnsi="Times New Roman" w:cs="Times New Roman"/>
          <w:b/>
          <w:bCs/>
          <w:sz w:val="28"/>
          <w:szCs w:val="28"/>
        </w:rPr>
        <w:t>створення «карти підтримки» (люди, служби, спільноти, до яких можна звернутися);</w:t>
      </w:r>
    </w:p>
    <w:p w14:paraId="4D4B1958" w14:textId="77777777" w:rsidR="0093412D" w:rsidRPr="00C53669" w:rsidRDefault="0093412D" w:rsidP="009A2187">
      <w:pPr>
        <w:pStyle w:val="a7"/>
        <w:numPr>
          <w:ilvl w:val="0"/>
          <w:numId w:val="76"/>
        </w:numPr>
        <w:spacing w:after="0" w:line="360" w:lineRule="auto"/>
        <w:rPr>
          <w:rFonts w:ascii="Times New Roman" w:hAnsi="Times New Roman" w:cs="Times New Roman"/>
          <w:b/>
          <w:bCs/>
          <w:sz w:val="28"/>
          <w:szCs w:val="28"/>
        </w:rPr>
      </w:pPr>
      <w:r w:rsidRPr="00C53669">
        <w:rPr>
          <w:rFonts w:ascii="Times New Roman" w:hAnsi="Times New Roman" w:cs="Times New Roman"/>
          <w:b/>
          <w:bCs/>
          <w:sz w:val="28"/>
          <w:szCs w:val="28"/>
        </w:rPr>
        <w:lastRenderedPageBreak/>
        <w:t>навички звернення по допомогу (як сформулювати прохання, як домовлятися про межі);</w:t>
      </w:r>
    </w:p>
    <w:p w14:paraId="5518185D" w14:textId="77777777" w:rsidR="0093412D" w:rsidRPr="00C53669" w:rsidRDefault="0093412D" w:rsidP="009A2187">
      <w:pPr>
        <w:pStyle w:val="a7"/>
        <w:numPr>
          <w:ilvl w:val="0"/>
          <w:numId w:val="76"/>
        </w:numPr>
        <w:spacing w:after="0" w:line="360" w:lineRule="auto"/>
        <w:rPr>
          <w:rFonts w:ascii="Times New Roman" w:hAnsi="Times New Roman" w:cs="Times New Roman"/>
          <w:sz w:val="28"/>
          <w:szCs w:val="28"/>
        </w:rPr>
      </w:pPr>
      <w:r w:rsidRPr="00C53669">
        <w:rPr>
          <w:rFonts w:ascii="Times New Roman" w:hAnsi="Times New Roman" w:cs="Times New Roman"/>
          <w:b/>
          <w:bCs/>
          <w:sz w:val="28"/>
          <w:szCs w:val="28"/>
        </w:rPr>
        <w:t>баланс між взаємодопомогою та самозбереженням (як підтримувати інших, не згораючи</w:t>
      </w:r>
      <w:r w:rsidRPr="00C53669">
        <w:rPr>
          <w:rFonts w:ascii="Times New Roman" w:hAnsi="Times New Roman" w:cs="Times New Roman"/>
          <w:sz w:val="28"/>
          <w:szCs w:val="28"/>
        </w:rPr>
        <w:t>).</w:t>
      </w:r>
    </w:p>
    <w:p w14:paraId="186B87FF"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Модуль особливо важливий для ВПО та цивільних, які втратили частину соціальних зв’язків, а також для медиків, схильних до «самодостатнього» стилю подолання («я повинен справитися сам»). Формат – групове заняття 60–90 хв.</w:t>
      </w:r>
    </w:p>
    <w:p w14:paraId="704CFDCD" w14:textId="77777777" w:rsidR="0093412D" w:rsidRPr="00C53669" w:rsidRDefault="0093412D" w:rsidP="0093412D">
      <w:pPr>
        <w:spacing w:after="0" w:line="360" w:lineRule="auto"/>
        <w:rPr>
          <w:rFonts w:ascii="Times New Roman" w:hAnsi="Times New Roman" w:cs="Times New Roman"/>
          <w:sz w:val="28"/>
          <w:szCs w:val="28"/>
        </w:rPr>
      </w:pPr>
    </w:p>
    <w:p w14:paraId="3E0E4E26" w14:textId="77777777" w:rsidR="000E6EB5" w:rsidRPr="00C53669" w:rsidRDefault="0093412D" w:rsidP="0093412D">
      <w:pPr>
        <w:spacing w:after="0" w:line="360" w:lineRule="auto"/>
        <w:rPr>
          <w:rFonts w:ascii="Times New Roman" w:hAnsi="Times New Roman" w:cs="Times New Roman"/>
          <w:b/>
          <w:bCs/>
          <w:sz w:val="28"/>
          <w:szCs w:val="28"/>
        </w:rPr>
      </w:pPr>
      <w:r w:rsidRPr="00C53669">
        <w:rPr>
          <w:rFonts w:ascii="Times New Roman" w:hAnsi="Times New Roman" w:cs="Times New Roman"/>
          <w:b/>
          <w:bCs/>
          <w:sz w:val="28"/>
          <w:szCs w:val="28"/>
        </w:rPr>
        <w:t>Модуль 7. Підсумок і план самодопомоги</w:t>
      </w:r>
    </w:p>
    <w:p w14:paraId="54B19C34" w14:textId="169A71D9"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Мета – закріпити отримані навички та сформувати індивідуальний план саморегуляції на найближчі тижні/місяці.</w:t>
      </w:r>
    </w:p>
    <w:p w14:paraId="3CC2651C"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Ключові компоненти:</w:t>
      </w:r>
    </w:p>
    <w:p w14:paraId="08ADC46F" w14:textId="77777777" w:rsidR="0093412D" w:rsidRPr="00C53669" w:rsidRDefault="0093412D" w:rsidP="009A2187">
      <w:pPr>
        <w:pStyle w:val="a7"/>
        <w:numPr>
          <w:ilvl w:val="0"/>
          <w:numId w:val="77"/>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короткий повтор ключових технік, опрацьованих у попередніх модулях;</w:t>
      </w:r>
    </w:p>
    <w:p w14:paraId="0D5580F6" w14:textId="77777777" w:rsidR="0093412D" w:rsidRPr="00C53669" w:rsidRDefault="0093412D" w:rsidP="009A2187">
      <w:pPr>
        <w:pStyle w:val="a7"/>
        <w:numPr>
          <w:ilvl w:val="0"/>
          <w:numId w:val="77"/>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заповнення персональної «інструкції самодопомоги», де учасник зазначає:</w:t>
      </w:r>
    </w:p>
    <w:p w14:paraId="24411E68" w14:textId="77777777" w:rsidR="0093412D" w:rsidRPr="00C53669" w:rsidRDefault="0093412D" w:rsidP="009A2187">
      <w:pPr>
        <w:pStyle w:val="a7"/>
        <w:numPr>
          <w:ilvl w:val="0"/>
          <w:numId w:val="77"/>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свої типові сигнали перевантаження;</w:t>
      </w:r>
    </w:p>
    <w:p w14:paraId="713848BB" w14:textId="77777777" w:rsidR="0093412D" w:rsidRPr="00C53669" w:rsidRDefault="0093412D" w:rsidP="009A2187">
      <w:pPr>
        <w:pStyle w:val="a7"/>
        <w:numPr>
          <w:ilvl w:val="0"/>
          <w:numId w:val="77"/>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обрані техніки емоційної, когнітивної та поведінкової саморегуляції;</w:t>
      </w:r>
    </w:p>
    <w:p w14:paraId="174B1CAE" w14:textId="77777777" w:rsidR="0093412D" w:rsidRPr="00C53669" w:rsidRDefault="0093412D" w:rsidP="009A2187">
      <w:pPr>
        <w:pStyle w:val="a7"/>
        <w:numPr>
          <w:ilvl w:val="0"/>
          <w:numId w:val="77"/>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конкретні кроки на випадок погіршення стану (у т.ч. контакти служб/фахівців);</w:t>
      </w:r>
    </w:p>
    <w:p w14:paraId="379804AC" w14:textId="77777777" w:rsidR="0093412D" w:rsidRPr="00C53669" w:rsidRDefault="0093412D" w:rsidP="009A2187">
      <w:pPr>
        <w:pStyle w:val="a7"/>
        <w:numPr>
          <w:ilvl w:val="0"/>
          <w:numId w:val="77"/>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групове обговорення перешкод і факторів підтримки при впровадженні плану в реальне життя.</w:t>
      </w:r>
    </w:p>
    <w:p w14:paraId="5DF7FC92"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Модуль завершує програму та створює місток до подальшої самостійної роботи й, за потреби, індивідуальних консультацій.</w:t>
      </w:r>
    </w:p>
    <w:p w14:paraId="0DA14ED3" w14:textId="77777777" w:rsidR="0093412D" w:rsidRPr="00C53669" w:rsidRDefault="0093412D" w:rsidP="0093412D">
      <w:pPr>
        <w:spacing w:after="0" w:line="360" w:lineRule="auto"/>
        <w:rPr>
          <w:rFonts w:ascii="Times New Roman" w:hAnsi="Times New Roman" w:cs="Times New Roman"/>
          <w:sz w:val="28"/>
          <w:szCs w:val="28"/>
        </w:rPr>
      </w:pPr>
    </w:p>
    <w:p w14:paraId="0059A9B5" w14:textId="7B71A6F8" w:rsidR="0093412D" w:rsidRPr="00C53669" w:rsidRDefault="0093412D" w:rsidP="0093412D">
      <w:pPr>
        <w:spacing w:after="0" w:line="360" w:lineRule="auto"/>
        <w:rPr>
          <w:rFonts w:ascii="Times New Roman" w:hAnsi="Times New Roman" w:cs="Times New Roman"/>
          <w:b/>
          <w:bCs/>
          <w:sz w:val="28"/>
          <w:szCs w:val="28"/>
        </w:rPr>
      </w:pPr>
      <w:r w:rsidRPr="00C53669">
        <w:rPr>
          <w:rFonts w:ascii="Times New Roman" w:hAnsi="Times New Roman" w:cs="Times New Roman"/>
          <w:b/>
          <w:bCs/>
          <w:sz w:val="28"/>
          <w:szCs w:val="28"/>
        </w:rPr>
        <w:t>Диференціація програми для різних груп і рівнів ризику</w:t>
      </w:r>
    </w:p>
    <w:p w14:paraId="47BCEEE1" w14:textId="21DB6559"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Хоча структура програми є спільною, інтенсивність і розстановку акцентів пропонується змінювати залежно від</w:t>
      </w:r>
      <w:r w:rsidR="00C53669">
        <w:rPr>
          <w:rFonts w:ascii="Times New Roman" w:hAnsi="Times New Roman" w:cs="Times New Roman"/>
          <w:sz w:val="28"/>
          <w:szCs w:val="28"/>
        </w:rPr>
        <w:t xml:space="preserve"> </w:t>
      </w:r>
      <w:r w:rsidRPr="00C53669">
        <w:rPr>
          <w:rFonts w:ascii="Times New Roman" w:hAnsi="Times New Roman" w:cs="Times New Roman"/>
          <w:sz w:val="28"/>
          <w:szCs w:val="28"/>
        </w:rPr>
        <w:t>цільової групи (медики, ВПО, цивільні)</w:t>
      </w:r>
      <w:r w:rsidR="00C53669">
        <w:rPr>
          <w:rFonts w:ascii="Times New Roman" w:hAnsi="Times New Roman" w:cs="Times New Roman"/>
          <w:sz w:val="28"/>
          <w:szCs w:val="28"/>
        </w:rPr>
        <w:t xml:space="preserve"> та </w:t>
      </w:r>
      <w:r w:rsidRPr="00C53669">
        <w:rPr>
          <w:rFonts w:ascii="Times New Roman" w:hAnsi="Times New Roman" w:cs="Times New Roman"/>
          <w:sz w:val="28"/>
          <w:szCs w:val="28"/>
        </w:rPr>
        <w:t>рівня психологічного ризику (базовий, проміжний, високий).</w:t>
      </w:r>
    </w:p>
    <w:p w14:paraId="36250E9F"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Наприклад:</w:t>
      </w:r>
    </w:p>
    <w:p w14:paraId="46AEBE48" w14:textId="77777777" w:rsidR="0093412D" w:rsidRPr="00C53669" w:rsidRDefault="0093412D" w:rsidP="009A2187">
      <w:pPr>
        <w:pStyle w:val="a7"/>
        <w:numPr>
          <w:ilvl w:val="0"/>
          <w:numId w:val="78"/>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lastRenderedPageBreak/>
        <w:t>для медичних працівників із високим рівнем вигорання можуть бути розширені модулі 3, 5, 6 (емоційна й поведінкова саморегуляція, ресурси), з акцентом на професійні ситуації;</w:t>
      </w:r>
    </w:p>
    <w:p w14:paraId="38C6A5CD" w14:textId="77777777" w:rsidR="0093412D" w:rsidRPr="00C53669" w:rsidRDefault="0093412D" w:rsidP="009A2187">
      <w:pPr>
        <w:pStyle w:val="a7"/>
        <w:numPr>
          <w:ilvl w:val="0"/>
          <w:numId w:val="78"/>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для ВПО з вираженими тривожно-депресивними симптомами – особлива увага модулю 2 (усвідомлення стану), 3 (стабілізація) та 4 (робота з румінаціями);</w:t>
      </w:r>
    </w:p>
    <w:p w14:paraId="37D3748D" w14:textId="77777777" w:rsidR="0093412D" w:rsidRPr="00C53669" w:rsidRDefault="0093412D" w:rsidP="009A2187">
      <w:pPr>
        <w:pStyle w:val="a7"/>
        <w:numPr>
          <w:ilvl w:val="0"/>
          <w:numId w:val="78"/>
        </w:num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для цивільних із хронічним стресом – наголос на модулі 4 (управління інформацією) та 5 (побудова балансу дня), із можливістю більш коротких форматів (онлайн-групи, комбіновані заняття).</w:t>
      </w:r>
    </w:p>
    <w:p w14:paraId="462B1F36" w14:textId="77777777" w:rsidR="0093412D" w:rsidRPr="0093412D"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Таким чином, табл. 7 задає базову модель програми, а в практичній реалізації вона може адаптуватися</w:t>
      </w:r>
      <w:r w:rsidRPr="0093412D">
        <w:rPr>
          <w:rFonts w:ascii="Times New Roman" w:hAnsi="Times New Roman" w:cs="Times New Roman"/>
          <w:sz w:val="28"/>
          <w:szCs w:val="28"/>
        </w:rPr>
        <w:t xml:space="preserve"> за кількістю сесій, прикладами, домашніми завданнями та формами зворотного зв’язку. Оцінка ефективності програми та очікувані результати будуть деталізовані в підрозділі 3.5 (з опорою на табл. 8–9).</w:t>
      </w:r>
    </w:p>
    <w:p w14:paraId="6AF8C75A" w14:textId="77777777" w:rsidR="00C53669" w:rsidRDefault="00C53669" w:rsidP="0093412D">
      <w:pPr>
        <w:spacing w:after="0" w:line="360" w:lineRule="auto"/>
        <w:rPr>
          <w:rFonts w:ascii="Times New Roman" w:hAnsi="Times New Roman" w:cs="Times New Roman"/>
          <w:b/>
          <w:sz w:val="28"/>
          <w:szCs w:val="28"/>
        </w:rPr>
      </w:pPr>
    </w:p>
    <w:p w14:paraId="7F593A39" w14:textId="2DE4249F" w:rsidR="0093412D" w:rsidRPr="0093412D" w:rsidRDefault="00E8422A" w:rsidP="00E8422A">
      <w:pPr>
        <w:spacing w:after="0" w:line="360" w:lineRule="auto"/>
        <w:jc w:val="center"/>
        <w:rPr>
          <w:rFonts w:ascii="Times New Roman" w:hAnsi="Times New Roman" w:cs="Times New Roman"/>
          <w:sz w:val="28"/>
          <w:szCs w:val="28"/>
        </w:rPr>
      </w:pPr>
      <w:r>
        <w:rPr>
          <w:rFonts w:ascii="Times New Roman" w:hAnsi="Times New Roman" w:cs="Times New Roman"/>
          <w:b/>
          <w:sz w:val="28"/>
          <w:szCs w:val="28"/>
        </w:rPr>
        <w:t xml:space="preserve">3.4. </w:t>
      </w:r>
      <w:r w:rsidR="0093412D" w:rsidRPr="0093412D">
        <w:rPr>
          <w:rFonts w:ascii="Times New Roman" w:hAnsi="Times New Roman" w:cs="Times New Roman"/>
          <w:b/>
          <w:sz w:val="28"/>
          <w:szCs w:val="28"/>
        </w:rPr>
        <w:t>Організація впровадження програми на базі МЦ «</w:t>
      </w:r>
      <w:r>
        <w:rPr>
          <w:rFonts w:ascii="Times New Roman" w:hAnsi="Times New Roman" w:cs="Times New Roman"/>
          <w:b/>
          <w:sz w:val="28"/>
          <w:szCs w:val="28"/>
        </w:rPr>
        <w:t>KIND</w:t>
      </w:r>
      <w:r w:rsidR="0093412D" w:rsidRPr="0093412D">
        <w:rPr>
          <w:rFonts w:ascii="Times New Roman" w:hAnsi="Times New Roman" w:cs="Times New Roman"/>
          <w:b/>
          <w:sz w:val="28"/>
          <w:szCs w:val="28"/>
        </w:rPr>
        <w:t>» та Центру ментального здоров’я при ОНМедУ</w:t>
      </w:r>
    </w:p>
    <w:p w14:paraId="1D1B9438" w14:textId="1C2B265C"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Впровадження програми психологічного супроводу розвитку навичок саморегуляції потребує узгодження організаційних, кадрових та ресурсних аспектів у двох базових закладах – МЦ «</w:t>
      </w:r>
      <w:r w:rsidR="00E8422A">
        <w:rPr>
          <w:rFonts w:ascii="Times New Roman" w:hAnsi="Times New Roman" w:cs="Times New Roman"/>
          <w:sz w:val="28"/>
          <w:szCs w:val="28"/>
        </w:rPr>
        <w:t>KIND</w:t>
      </w:r>
      <w:r w:rsidRPr="0093412D">
        <w:rPr>
          <w:rFonts w:ascii="Times New Roman" w:hAnsi="Times New Roman" w:cs="Times New Roman"/>
          <w:sz w:val="28"/>
          <w:szCs w:val="28"/>
        </w:rPr>
        <w:t>» та Центрі ментального здоров’я при ОНМедУ. Обидві бази мають різні функції, але спільну стратегічну мету – підтримку психічного здоров’я в умовах війни, що робить їх взаємодоповнювальними майданчиками для реалізації програми. [67, 71–73, 77]</w:t>
      </w:r>
    </w:p>
    <w:p w14:paraId="4611F765" w14:textId="77777777" w:rsidR="0093412D" w:rsidRPr="0093412D"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Організаційна модель впровадження програми включає:</w:t>
      </w:r>
    </w:p>
    <w:p w14:paraId="3A4CA95F" w14:textId="77777777" w:rsidR="0093412D" w:rsidRPr="00C53669" w:rsidRDefault="0093412D" w:rsidP="0093412D">
      <w:pPr>
        <w:spacing w:after="0" w:line="360" w:lineRule="auto"/>
        <w:rPr>
          <w:rFonts w:ascii="Times New Roman" w:hAnsi="Times New Roman" w:cs="Times New Roman"/>
          <w:sz w:val="28"/>
          <w:szCs w:val="28"/>
        </w:rPr>
      </w:pPr>
      <w:r w:rsidRPr="0093412D">
        <w:rPr>
          <w:rFonts w:ascii="Times New Roman" w:hAnsi="Times New Roman" w:cs="Times New Roman"/>
          <w:sz w:val="28"/>
          <w:szCs w:val="28"/>
        </w:rPr>
        <w:t xml:space="preserve">визначення ролі </w:t>
      </w:r>
      <w:r w:rsidRPr="00C53669">
        <w:rPr>
          <w:rFonts w:ascii="Times New Roman" w:hAnsi="Times New Roman" w:cs="Times New Roman"/>
          <w:sz w:val="28"/>
          <w:szCs w:val="28"/>
        </w:rPr>
        <w:t>кожної бази в роботі з відповідними цільовими групами;</w:t>
      </w:r>
    </w:p>
    <w:p w14:paraId="2A0A6686"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вибір форматів реалізації програми (узагальнені в таблиці 9);</w:t>
      </w:r>
    </w:p>
    <w:p w14:paraId="6C0BE151"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інтеграцію програми в існуючі маршрути психосоціальної допомоги;</w:t>
      </w:r>
    </w:p>
    <w:p w14:paraId="1ECFDAF0"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забезпечення безперервності супроводу та можливості направлення до інших фахівців.</w:t>
      </w:r>
    </w:p>
    <w:p w14:paraId="270EDC11" w14:textId="77777777" w:rsidR="0093412D" w:rsidRPr="00C53669" w:rsidRDefault="0093412D" w:rsidP="0093412D">
      <w:pPr>
        <w:spacing w:after="0" w:line="360" w:lineRule="auto"/>
        <w:rPr>
          <w:rFonts w:ascii="Times New Roman" w:hAnsi="Times New Roman" w:cs="Times New Roman"/>
          <w:sz w:val="28"/>
          <w:szCs w:val="28"/>
        </w:rPr>
      </w:pPr>
    </w:p>
    <w:p w14:paraId="001D3878" w14:textId="2C26837C" w:rsidR="0093412D" w:rsidRPr="009A2187" w:rsidRDefault="0093412D" w:rsidP="0093412D">
      <w:pPr>
        <w:spacing w:after="0" w:line="360" w:lineRule="auto"/>
        <w:rPr>
          <w:rFonts w:ascii="Times New Roman" w:hAnsi="Times New Roman" w:cs="Times New Roman"/>
          <w:b/>
          <w:bCs/>
          <w:sz w:val="28"/>
          <w:szCs w:val="28"/>
        </w:rPr>
      </w:pPr>
      <w:r w:rsidRPr="009A2187">
        <w:rPr>
          <w:rFonts w:ascii="Times New Roman" w:hAnsi="Times New Roman" w:cs="Times New Roman"/>
          <w:b/>
          <w:bCs/>
          <w:sz w:val="28"/>
          <w:szCs w:val="28"/>
        </w:rPr>
        <w:t>Загальні організаційні принципи впровадження</w:t>
      </w:r>
    </w:p>
    <w:p w14:paraId="7C0C0139" w14:textId="77777777" w:rsidR="0093412D" w:rsidRPr="009A2187" w:rsidRDefault="0093412D" w:rsidP="009A2187">
      <w:pPr>
        <w:pStyle w:val="a7"/>
        <w:numPr>
          <w:ilvl w:val="0"/>
          <w:numId w:val="79"/>
        </w:numPr>
        <w:spacing w:after="0" w:line="360" w:lineRule="auto"/>
        <w:rPr>
          <w:rFonts w:ascii="Times New Roman" w:hAnsi="Times New Roman" w:cs="Times New Roman"/>
          <w:sz w:val="28"/>
          <w:szCs w:val="28"/>
        </w:rPr>
      </w:pPr>
      <w:r w:rsidRPr="009A2187">
        <w:rPr>
          <w:rFonts w:ascii="Times New Roman" w:hAnsi="Times New Roman" w:cs="Times New Roman"/>
          <w:sz w:val="28"/>
          <w:szCs w:val="28"/>
        </w:rPr>
        <w:lastRenderedPageBreak/>
        <w:t>Організація впровадження програми ґрунтується на таких засадах:</w:t>
      </w:r>
    </w:p>
    <w:p w14:paraId="7397D94C" w14:textId="77777777" w:rsidR="0093412D" w:rsidRPr="009A2187" w:rsidRDefault="0093412D" w:rsidP="009A2187">
      <w:pPr>
        <w:pStyle w:val="a7"/>
        <w:numPr>
          <w:ilvl w:val="0"/>
          <w:numId w:val="79"/>
        </w:numPr>
        <w:spacing w:after="0" w:line="360" w:lineRule="auto"/>
        <w:rPr>
          <w:rFonts w:ascii="Times New Roman" w:hAnsi="Times New Roman" w:cs="Times New Roman"/>
          <w:sz w:val="28"/>
          <w:szCs w:val="28"/>
        </w:rPr>
      </w:pPr>
      <w:r w:rsidRPr="009A2187">
        <w:rPr>
          <w:rFonts w:ascii="Times New Roman" w:hAnsi="Times New Roman" w:cs="Times New Roman"/>
          <w:sz w:val="28"/>
          <w:szCs w:val="28"/>
        </w:rPr>
        <w:t>Добровільність та інформованість: участь у програмі базується на принципі добровільної згоди; залучені особи отримують інформацію про мету, структуру, тривалість та можливі формати участі.</w:t>
      </w:r>
    </w:p>
    <w:p w14:paraId="23782EEC" w14:textId="77777777" w:rsidR="0093412D" w:rsidRPr="009A2187" w:rsidRDefault="0093412D" w:rsidP="009A2187">
      <w:pPr>
        <w:pStyle w:val="a7"/>
        <w:numPr>
          <w:ilvl w:val="0"/>
          <w:numId w:val="79"/>
        </w:numPr>
        <w:spacing w:after="0" w:line="360" w:lineRule="auto"/>
        <w:rPr>
          <w:rFonts w:ascii="Times New Roman" w:hAnsi="Times New Roman" w:cs="Times New Roman"/>
          <w:sz w:val="28"/>
          <w:szCs w:val="28"/>
        </w:rPr>
      </w:pPr>
      <w:r w:rsidRPr="009A2187">
        <w:rPr>
          <w:rFonts w:ascii="Times New Roman" w:hAnsi="Times New Roman" w:cs="Times New Roman"/>
          <w:sz w:val="28"/>
          <w:szCs w:val="28"/>
        </w:rPr>
        <w:t>Поєднання профілактичної та реабілітаційної логіки: програма орієнтована як на попередження поглиблення дистресу, так і на підтримку осіб з уже наявними проявами емоційного виснаження, тривоги та депресивності.</w:t>
      </w:r>
    </w:p>
    <w:p w14:paraId="54ACE661" w14:textId="77777777" w:rsidR="0093412D" w:rsidRPr="009A2187" w:rsidRDefault="0093412D" w:rsidP="009A2187">
      <w:pPr>
        <w:pStyle w:val="a7"/>
        <w:numPr>
          <w:ilvl w:val="0"/>
          <w:numId w:val="79"/>
        </w:numPr>
        <w:spacing w:after="0" w:line="360" w:lineRule="auto"/>
        <w:rPr>
          <w:rFonts w:ascii="Times New Roman" w:hAnsi="Times New Roman" w:cs="Times New Roman"/>
          <w:sz w:val="28"/>
          <w:szCs w:val="28"/>
        </w:rPr>
      </w:pPr>
      <w:r w:rsidRPr="009A2187">
        <w:rPr>
          <w:rFonts w:ascii="Times New Roman" w:hAnsi="Times New Roman" w:cs="Times New Roman"/>
          <w:sz w:val="28"/>
          <w:szCs w:val="28"/>
        </w:rPr>
        <w:t>Модульність і гнучкість: у кожному закладі програма може реалізовуватися повністю або частково, з варіацією кількості сесій, залежно від можливостей та потреб конкретної групи.</w:t>
      </w:r>
    </w:p>
    <w:p w14:paraId="080EFE7E" w14:textId="77777777" w:rsidR="0093412D" w:rsidRPr="009A2187" w:rsidRDefault="0093412D" w:rsidP="009A2187">
      <w:pPr>
        <w:pStyle w:val="a7"/>
        <w:numPr>
          <w:ilvl w:val="0"/>
          <w:numId w:val="79"/>
        </w:numPr>
        <w:spacing w:after="0" w:line="360" w:lineRule="auto"/>
        <w:rPr>
          <w:rFonts w:ascii="Times New Roman" w:hAnsi="Times New Roman" w:cs="Times New Roman"/>
          <w:sz w:val="28"/>
          <w:szCs w:val="28"/>
        </w:rPr>
      </w:pPr>
      <w:r w:rsidRPr="009A2187">
        <w:rPr>
          <w:rFonts w:ascii="Times New Roman" w:hAnsi="Times New Roman" w:cs="Times New Roman"/>
          <w:sz w:val="28"/>
          <w:szCs w:val="28"/>
        </w:rPr>
        <w:t>Безперервність супроводу: передбачено можливість переходу від групового формату до індивідуального та навпаки, а також маршрутизацію до лікаря-психіатра чи інших фахівців у разі високого ризику.</w:t>
      </w:r>
    </w:p>
    <w:p w14:paraId="4245E6CA" w14:textId="77777777" w:rsidR="0093412D" w:rsidRPr="009A2187" w:rsidRDefault="0093412D" w:rsidP="009A2187">
      <w:pPr>
        <w:pStyle w:val="a7"/>
        <w:numPr>
          <w:ilvl w:val="0"/>
          <w:numId w:val="79"/>
        </w:numPr>
        <w:spacing w:after="0" w:line="360" w:lineRule="auto"/>
        <w:rPr>
          <w:rFonts w:ascii="Times New Roman" w:hAnsi="Times New Roman" w:cs="Times New Roman"/>
          <w:sz w:val="28"/>
          <w:szCs w:val="28"/>
        </w:rPr>
      </w:pPr>
      <w:r w:rsidRPr="009A2187">
        <w:rPr>
          <w:rFonts w:ascii="Times New Roman" w:hAnsi="Times New Roman" w:cs="Times New Roman"/>
          <w:sz w:val="28"/>
          <w:szCs w:val="28"/>
        </w:rPr>
        <w:t>Адаптація до воєнного контексту: режим проведення занять враховує можливі повітряні тривоги, обмеження пересування, перебої зі світлом та зв’язком, що обумовлює використання комбінованих (офлайн/онлайн) форматів.</w:t>
      </w:r>
    </w:p>
    <w:p w14:paraId="0EB3A402"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Загальну логіку форматів реалізації програми (груповий тренінг, індивідуальний супровід, змішаний формат, онлайн-групи, самоосвітній курс із супроводом) систематизовано в таблиці 9 «Формати реалізації програми саморегуляції».</w:t>
      </w:r>
    </w:p>
    <w:p w14:paraId="1CA7A54A" w14:textId="77777777" w:rsidR="0093412D" w:rsidRPr="00C53669" w:rsidRDefault="0093412D" w:rsidP="0093412D">
      <w:pPr>
        <w:spacing w:after="0" w:line="360" w:lineRule="auto"/>
        <w:rPr>
          <w:rFonts w:ascii="Times New Roman" w:hAnsi="Times New Roman" w:cs="Times New Roman"/>
          <w:sz w:val="28"/>
          <w:szCs w:val="28"/>
        </w:rPr>
      </w:pPr>
    </w:p>
    <w:p w14:paraId="667CC313" w14:textId="380DA9BB" w:rsidR="0093412D" w:rsidRPr="009A2187" w:rsidRDefault="0093412D" w:rsidP="0093412D">
      <w:pPr>
        <w:spacing w:after="0" w:line="360" w:lineRule="auto"/>
        <w:rPr>
          <w:rFonts w:ascii="Times New Roman" w:hAnsi="Times New Roman" w:cs="Times New Roman"/>
          <w:b/>
          <w:bCs/>
          <w:sz w:val="28"/>
          <w:szCs w:val="28"/>
        </w:rPr>
      </w:pPr>
      <w:r w:rsidRPr="009A2187">
        <w:rPr>
          <w:rFonts w:ascii="Times New Roman" w:hAnsi="Times New Roman" w:cs="Times New Roman"/>
          <w:b/>
          <w:bCs/>
          <w:sz w:val="28"/>
          <w:szCs w:val="28"/>
        </w:rPr>
        <w:t>Впровадження програми на базі МЦ «</w:t>
      </w:r>
      <w:r w:rsidR="00E8422A">
        <w:rPr>
          <w:rFonts w:ascii="Times New Roman" w:hAnsi="Times New Roman" w:cs="Times New Roman"/>
          <w:b/>
          <w:bCs/>
          <w:sz w:val="28"/>
          <w:szCs w:val="28"/>
        </w:rPr>
        <w:t>KIND</w:t>
      </w:r>
      <w:r w:rsidRPr="009A2187">
        <w:rPr>
          <w:rFonts w:ascii="Times New Roman" w:hAnsi="Times New Roman" w:cs="Times New Roman"/>
          <w:b/>
          <w:bCs/>
          <w:sz w:val="28"/>
          <w:szCs w:val="28"/>
        </w:rPr>
        <w:t xml:space="preserve">» </w:t>
      </w:r>
    </w:p>
    <w:p w14:paraId="5B549CC6" w14:textId="3A90869C"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МЦ «</w:t>
      </w:r>
      <w:r w:rsidR="00E8422A">
        <w:rPr>
          <w:rFonts w:ascii="Times New Roman" w:hAnsi="Times New Roman" w:cs="Times New Roman"/>
          <w:sz w:val="28"/>
          <w:szCs w:val="28"/>
        </w:rPr>
        <w:t>KIND</w:t>
      </w:r>
      <w:r w:rsidRPr="00C53669">
        <w:rPr>
          <w:rFonts w:ascii="Times New Roman" w:hAnsi="Times New Roman" w:cs="Times New Roman"/>
          <w:sz w:val="28"/>
          <w:szCs w:val="28"/>
        </w:rPr>
        <w:t>» виступає переважно як клініко-психологічна амбулаторна база, де зосереджені:</w:t>
      </w:r>
    </w:p>
    <w:p w14:paraId="580F2ED8" w14:textId="77777777" w:rsidR="0093412D" w:rsidRPr="006D25F0" w:rsidRDefault="0093412D" w:rsidP="006D25F0">
      <w:pPr>
        <w:pStyle w:val="a7"/>
        <w:numPr>
          <w:ilvl w:val="0"/>
          <w:numId w:val="80"/>
        </w:numPr>
        <w:spacing w:after="0" w:line="360" w:lineRule="auto"/>
        <w:rPr>
          <w:rFonts w:ascii="Times New Roman" w:hAnsi="Times New Roman" w:cs="Times New Roman"/>
          <w:sz w:val="28"/>
          <w:szCs w:val="28"/>
        </w:rPr>
      </w:pPr>
      <w:r w:rsidRPr="006D25F0">
        <w:rPr>
          <w:rFonts w:ascii="Times New Roman" w:hAnsi="Times New Roman" w:cs="Times New Roman"/>
          <w:sz w:val="28"/>
          <w:szCs w:val="28"/>
        </w:rPr>
        <w:t>дорослі пацієнти з різним рівнем дистресу (у т.ч. ВПО);</w:t>
      </w:r>
    </w:p>
    <w:p w14:paraId="59850948" w14:textId="77777777" w:rsidR="0093412D" w:rsidRPr="006D25F0" w:rsidRDefault="0093412D" w:rsidP="006D25F0">
      <w:pPr>
        <w:pStyle w:val="a7"/>
        <w:numPr>
          <w:ilvl w:val="0"/>
          <w:numId w:val="80"/>
        </w:numPr>
        <w:spacing w:after="0" w:line="360" w:lineRule="auto"/>
        <w:rPr>
          <w:rFonts w:ascii="Times New Roman" w:hAnsi="Times New Roman" w:cs="Times New Roman"/>
          <w:sz w:val="28"/>
          <w:szCs w:val="28"/>
        </w:rPr>
      </w:pPr>
      <w:r w:rsidRPr="006D25F0">
        <w:rPr>
          <w:rFonts w:ascii="Times New Roman" w:hAnsi="Times New Roman" w:cs="Times New Roman"/>
          <w:sz w:val="28"/>
          <w:szCs w:val="28"/>
        </w:rPr>
        <w:t>члени родин військовослужбовців і постраждалі від бойових дій;</w:t>
      </w:r>
    </w:p>
    <w:p w14:paraId="5FC1EFD0" w14:textId="77777777" w:rsidR="0093412D" w:rsidRPr="006D25F0" w:rsidRDefault="0093412D" w:rsidP="006D25F0">
      <w:pPr>
        <w:pStyle w:val="a7"/>
        <w:numPr>
          <w:ilvl w:val="0"/>
          <w:numId w:val="80"/>
        </w:numPr>
        <w:spacing w:after="0" w:line="360" w:lineRule="auto"/>
        <w:rPr>
          <w:rFonts w:ascii="Times New Roman" w:hAnsi="Times New Roman" w:cs="Times New Roman"/>
          <w:sz w:val="28"/>
          <w:szCs w:val="28"/>
        </w:rPr>
      </w:pPr>
      <w:r w:rsidRPr="006D25F0">
        <w:rPr>
          <w:rFonts w:ascii="Times New Roman" w:hAnsi="Times New Roman" w:cs="Times New Roman"/>
          <w:sz w:val="28"/>
          <w:szCs w:val="28"/>
        </w:rPr>
        <w:lastRenderedPageBreak/>
        <w:t>пацієнти із супутньою соматичною патологією, для яких стрес війни ускладнює перебіг основного захворювання.</w:t>
      </w:r>
    </w:p>
    <w:p w14:paraId="2E19E48B" w14:textId="6128711B"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Впровадження програми в цьому закладі доцільно будувати за такими напрямами</w:t>
      </w:r>
      <w:r w:rsidR="006D25F0">
        <w:rPr>
          <w:rFonts w:ascii="Times New Roman" w:hAnsi="Times New Roman" w:cs="Times New Roman"/>
          <w:sz w:val="28"/>
          <w:szCs w:val="28"/>
        </w:rPr>
        <w:t xml:space="preserve"> </w:t>
      </w:r>
      <w:r w:rsidR="006D25F0" w:rsidRPr="006D25F0">
        <w:rPr>
          <w:rFonts w:ascii="Times New Roman" w:hAnsi="Times New Roman" w:cs="Times New Roman"/>
          <w:sz w:val="28"/>
          <w:szCs w:val="28"/>
        </w:rPr>
        <w:t>[71–72, 77]</w:t>
      </w:r>
      <w:r w:rsidR="006D25F0" w:rsidRPr="00C53669">
        <w:rPr>
          <w:rFonts w:ascii="Times New Roman" w:hAnsi="Times New Roman" w:cs="Times New Roman"/>
          <w:sz w:val="28"/>
          <w:szCs w:val="28"/>
        </w:rPr>
        <w:t>.</w:t>
      </w:r>
      <w:r w:rsidRPr="00C53669">
        <w:rPr>
          <w:rFonts w:ascii="Times New Roman" w:hAnsi="Times New Roman" w:cs="Times New Roman"/>
          <w:sz w:val="28"/>
          <w:szCs w:val="28"/>
        </w:rPr>
        <w:t>:</w:t>
      </w:r>
    </w:p>
    <w:p w14:paraId="32616424" w14:textId="77777777" w:rsidR="0093412D" w:rsidRPr="006D25F0" w:rsidRDefault="0093412D" w:rsidP="006D25F0">
      <w:pPr>
        <w:pStyle w:val="a7"/>
        <w:numPr>
          <w:ilvl w:val="0"/>
          <w:numId w:val="81"/>
        </w:numPr>
        <w:spacing w:after="0" w:line="360" w:lineRule="auto"/>
        <w:rPr>
          <w:rFonts w:ascii="Times New Roman" w:hAnsi="Times New Roman" w:cs="Times New Roman"/>
          <w:sz w:val="28"/>
          <w:szCs w:val="28"/>
        </w:rPr>
      </w:pPr>
      <w:r w:rsidRPr="006D25F0">
        <w:rPr>
          <w:rFonts w:ascii="Times New Roman" w:hAnsi="Times New Roman" w:cs="Times New Roman"/>
          <w:sz w:val="28"/>
          <w:szCs w:val="28"/>
        </w:rPr>
        <w:t>Групові тренінги для пацієнтів і ВПО</w:t>
      </w:r>
    </w:p>
    <w:p w14:paraId="5D4B8308" w14:textId="77777777" w:rsidR="0093412D" w:rsidRPr="006D25F0" w:rsidRDefault="0093412D" w:rsidP="006D25F0">
      <w:pPr>
        <w:pStyle w:val="a7"/>
        <w:numPr>
          <w:ilvl w:val="0"/>
          <w:numId w:val="81"/>
        </w:numPr>
        <w:spacing w:after="0" w:line="360" w:lineRule="auto"/>
        <w:rPr>
          <w:rFonts w:ascii="Times New Roman" w:hAnsi="Times New Roman" w:cs="Times New Roman"/>
          <w:sz w:val="28"/>
          <w:szCs w:val="28"/>
        </w:rPr>
      </w:pPr>
      <w:r w:rsidRPr="006D25F0">
        <w:rPr>
          <w:rFonts w:ascii="Times New Roman" w:hAnsi="Times New Roman" w:cs="Times New Roman"/>
          <w:sz w:val="28"/>
          <w:szCs w:val="28"/>
        </w:rPr>
        <w:t>Формуються невеликі групи (6–10 осіб), у яких проходить повний цикл модулів 1–7.</w:t>
      </w:r>
    </w:p>
    <w:p w14:paraId="34EEAE76" w14:textId="7F7DC492" w:rsidR="0093412D" w:rsidRPr="006D25F0" w:rsidRDefault="0093412D" w:rsidP="006D25F0">
      <w:pPr>
        <w:pStyle w:val="a7"/>
        <w:numPr>
          <w:ilvl w:val="0"/>
          <w:numId w:val="81"/>
        </w:numPr>
        <w:spacing w:after="0" w:line="360" w:lineRule="auto"/>
        <w:rPr>
          <w:rFonts w:ascii="Times New Roman" w:hAnsi="Times New Roman" w:cs="Times New Roman"/>
          <w:sz w:val="28"/>
          <w:szCs w:val="28"/>
        </w:rPr>
      </w:pPr>
      <w:r w:rsidRPr="006D25F0">
        <w:rPr>
          <w:rFonts w:ascii="Times New Roman" w:hAnsi="Times New Roman" w:cs="Times New Roman"/>
          <w:sz w:val="28"/>
          <w:szCs w:val="28"/>
        </w:rPr>
        <w:t>Набір у групи здійснюється на основі первинної психодіагностики (комплекс методик із розділу 2.3) та рекомендацій фахівців МЦ «</w:t>
      </w:r>
      <w:r w:rsidR="00E8422A">
        <w:rPr>
          <w:rFonts w:ascii="Times New Roman" w:hAnsi="Times New Roman" w:cs="Times New Roman"/>
          <w:sz w:val="28"/>
          <w:szCs w:val="28"/>
        </w:rPr>
        <w:t>KIND</w:t>
      </w:r>
      <w:r w:rsidRPr="006D25F0">
        <w:rPr>
          <w:rFonts w:ascii="Times New Roman" w:hAnsi="Times New Roman" w:cs="Times New Roman"/>
          <w:sz w:val="28"/>
          <w:szCs w:val="28"/>
        </w:rPr>
        <w:t>».</w:t>
      </w:r>
    </w:p>
    <w:p w14:paraId="43A7B591" w14:textId="77777777" w:rsidR="0093412D" w:rsidRPr="006D25F0" w:rsidRDefault="0093412D" w:rsidP="006D25F0">
      <w:pPr>
        <w:pStyle w:val="a7"/>
        <w:numPr>
          <w:ilvl w:val="0"/>
          <w:numId w:val="81"/>
        </w:numPr>
        <w:spacing w:after="0" w:line="360" w:lineRule="auto"/>
        <w:rPr>
          <w:rFonts w:ascii="Times New Roman" w:hAnsi="Times New Roman" w:cs="Times New Roman"/>
          <w:sz w:val="28"/>
          <w:szCs w:val="28"/>
        </w:rPr>
      </w:pPr>
      <w:r w:rsidRPr="006D25F0">
        <w:rPr>
          <w:rFonts w:ascii="Times New Roman" w:hAnsi="Times New Roman" w:cs="Times New Roman"/>
          <w:sz w:val="28"/>
          <w:szCs w:val="28"/>
        </w:rPr>
        <w:t>Для груп із високим рівнем ризику можливе подовження модулів 3–5 (емоційна, когнітивна, поведінкова саморегуляція).</w:t>
      </w:r>
    </w:p>
    <w:p w14:paraId="7BA32EB3" w14:textId="77777777" w:rsidR="006D25F0" w:rsidRDefault="006D25F0" w:rsidP="0093412D">
      <w:pPr>
        <w:spacing w:after="0" w:line="360" w:lineRule="auto"/>
        <w:rPr>
          <w:rFonts w:ascii="Times New Roman" w:hAnsi="Times New Roman" w:cs="Times New Roman"/>
          <w:sz w:val="28"/>
          <w:szCs w:val="28"/>
        </w:rPr>
      </w:pPr>
    </w:p>
    <w:p w14:paraId="13ED4735" w14:textId="3546E3F0" w:rsidR="0093412D" w:rsidRPr="006D25F0" w:rsidRDefault="0093412D" w:rsidP="0093412D">
      <w:pPr>
        <w:spacing w:after="0" w:line="360" w:lineRule="auto"/>
        <w:rPr>
          <w:rFonts w:ascii="Times New Roman" w:hAnsi="Times New Roman" w:cs="Times New Roman"/>
          <w:b/>
          <w:bCs/>
          <w:sz w:val="28"/>
          <w:szCs w:val="28"/>
        </w:rPr>
      </w:pPr>
      <w:r w:rsidRPr="006D25F0">
        <w:rPr>
          <w:rFonts w:ascii="Times New Roman" w:hAnsi="Times New Roman" w:cs="Times New Roman"/>
          <w:b/>
          <w:bCs/>
          <w:sz w:val="28"/>
          <w:szCs w:val="28"/>
        </w:rPr>
        <w:t>Індивідуальний супровід для осіб з високим рівнем дистресу</w:t>
      </w:r>
    </w:p>
    <w:p w14:paraId="10D17354"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Учасники, які за показниками скринінгових шкал та клінічної бесіди віднесені до групи високого ризику, можуть проходити програму у форматі індивідуальних сесій, з адаптацією змісту модулів до їхнього стану.</w:t>
      </w:r>
    </w:p>
    <w:p w14:paraId="4E422466"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Такий формат особливо актуальний для:</w:t>
      </w:r>
    </w:p>
    <w:p w14:paraId="5A7B3073" w14:textId="77777777" w:rsidR="0093412D" w:rsidRPr="006D25F0" w:rsidRDefault="0093412D" w:rsidP="006D25F0">
      <w:pPr>
        <w:pStyle w:val="a7"/>
        <w:numPr>
          <w:ilvl w:val="0"/>
          <w:numId w:val="82"/>
        </w:numPr>
        <w:spacing w:after="0" w:line="360" w:lineRule="auto"/>
        <w:rPr>
          <w:rFonts w:ascii="Times New Roman" w:hAnsi="Times New Roman" w:cs="Times New Roman"/>
          <w:sz w:val="28"/>
          <w:szCs w:val="28"/>
        </w:rPr>
      </w:pPr>
      <w:r w:rsidRPr="006D25F0">
        <w:rPr>
          <w:rFonts w:ascii="Times New Roman" w:hAnsi="Times New Roman" w:cs="Times New Roman"/>
          <w:sz w:val="28"/>
          <w:szCs w:val="28"/>
        </w:rPr>
        <w:t>осіб із вираженими депресивними/тривожними симптомами;</w:t>
      </w:r>
    </w:p>
    <w:p w14:paraId="42FE8BFC" w14:textId="77777777" w:rsidR="0093412D" w:rsidRPr="006D25F0" w:rsidRDefault="0093412D" w:rsidP="006D25F0">
      <w:pPr>
        <w:pStyle w:val="a7"/>
        <w:numPr>
          <w:ilvl w:val="0"/>
          <w:numId w:val="82"/>
        </w:numPr>
        <w:spacing w:after="0" w:line="360" w:lineRule="auto"/>
        <w:rPr>
          <w:rFonts w:ascii="Times New Roman" w:hAnsi="Times New Roman" w:cs="Times New Roman"/>
          <w:sz w:val="28"/>
          <w:szCs w:val="28"/>
        </w:rPr>
      </w:pPr>
      <w:r w:rsidRPr="006D25F0">
        <w:rPr>
          <w:rFonts w:ascii="Times New Roman" w:hAnsi="Times New Roman" w:cs="Times New Roman"/>
          <w:sz w:val="28"/>
          <w:szCs w:val="28"/>
        </w:rPr>
        <w:t>пацієнтів із тяжким соматичним станом;</w:t>
      </w:r>
    </w:p>
    <w:p w14:paraId="3A4D2514" w14:textId="77777777" w:rsidR="0093412D" w:rsidRPr="006D25F0" w:rsidRDefault="0093412D" w:rsidP="006D25F0">
      <w:pPr>
        <w:pStyle w:val="a7"/>
        <w:numPr>
          <w:ilvl w:val="0"/>
          <w:numId w:val="82"/>
        </w:numPr>
        <w:spacing w:after="0" w:line="360" w:lineRule="auto"/>
        <w:rPr>
          <w:rFonts w:ascii="Times New Roman" w:hAnsi="Times New Roman" w:cs="Times New Roman"/>
          <w:sz w:val="28"/>
          <w:szCs w:val="28"/>
        </w:rPr>
      </w:pPr>
      <w:r w:rsidRPr="006D25F0">
        <w:rPr>
          <w:rFonts w:ascii="Times New Roman" w:hAnsi="Times New Roman" w:cs="Times New Roman"/>
          <w:sz w:val="28"/>
          <w:szCs w:val="28"/>
        </w:rPr>
        <w:t>людей, які мають труднощі з участю в групі (соціальна тривога, специфічні життєві обставини).</w:t>
      </w:r>
    </w:p>
    <w:p w14:paraId="1F19E8EC" w14:textId="72C43057" w:rsidR="0093412D" w:rsidRPr="00C53669" w:rsidRDefault="00AB0D7F" w:rsidP="0093412D">
      <w:pPr>
        <w:spacing w:after="0" w:line="360" w:lineRule="auto"/>
        <w:rPr>
          <w:rFonts w:ascii="Times New Roman" w:hAnsi="Times New Roman" w:cs="Times New Roman"/>
          <w:sz w:val="28"/>
          <w:szCs w:val="28"/>
        </w:rPr>
      </w:pPr>
      <w:r>
        <w:rPr>
          <w:rFonts w:ascii="Times New Roman" w:hAnsi="Times New Roman" w:cs="Times New Roman"/>
          <w:sz w:val="28"/>
          <w:szCs w:val="28"/>
        </w:rPr>
        <w:t>З</w:t>
      </w:r>
      <w:r w:rsidR="0093412D" w:rsidRPr="00C53669">
        <w:rPr>
          <w:rFonts w:ascii="Times New Roman" w:hAnsi="Times New Roman" w:cs="Times New Roman"/>
          <w:sz w:val="28"/>
          <w:szCs w:val="28"/>
        </w:rPr>
        <w:t>мішаний формат (група + індивідуальні сесії)</w:t>
      </w:r>
      <w:r>
        <w:rPr>
          <w:rFonts w:ascii="Times New Roman" w:hAnsi="Times New Roman" w:cs="Times New Roman"/>
          <w:sz w:val="28"/>
          <w:szCs w:val="28"/>
        </w:rPr>
        <w:t>: г</w:t>
      </w:r>
      <w:r w:rsidR="0093412D" w:rsidRPr="00C53669">
        <w:rPr>
          <w:rFonts w:ascii="Times New Roman" w:hAnsi="Times New Roman" w:cs="Times New Roman"/>
          <w:sz w:val="28"/>
          <w:szCs w:val="28"/>
        </w:rPr>
        <w:t>рупова робота використовується для опрацювання універсальних навичок саморегуляції, індивідуальні сесії – для поглиблення опрацювання складних тем (наприклад, пережитих втрат, взаємин у родині, специфічних професійних ситуацій).</w:t>
      </w:r>
    </w:p>
    <w:p w14:paraId="4009790E" w14:textId="52028FA2"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Такий підхід дозволяє оптимально використовувати ресурси фахівців МЦ «</w:t>
      </w:r>
      <w:r w:rsidR="00E8422A">
        <w:rPr>
          <w:rFonts w:ascii="Times New Roman" w:hAnsi="Times New Roman" w:cs="Times New Roman"/>
          <w:sz w:val="28"/>
          <w:szCs w:val="28"/>
        </w:rPr>
        <w:t>KIND</w:t>
      </w:r>
      <w:r w:rsidRPr="00C53669">
        <w:rPr>
          <w:rFonts w:ascii="Times New Roman" w:hAnsi="Times New Roman" w:cs="Times New Roman"/>
          <w:sz w:val="28"/>
          <w:szCs w:val="28"/>
        </w:rPr>
        <w:t>» та забезпечувати більш адресну підтримку учасникам програм.</w:t>
      </w:r>
    </w:p>
    <w:p w14:paraId="109F77EC" w14:textId="77777777" w:rsidR="00AB0D7F" w:rsidRDefault="00AB0D7F" w:rsidP="0093412D">
      <w:pPr>
        <w:spacing w:after="0" w:line="360" w:lineRule="auto"/>
        <w:rPr>
          <w:rFonts w:ascii="Times New Roman" w:hAnsi="Times New Roman" w:cs="Times New Roman"/>
          <w:sz w:val="28"/>
          <w:szCs w:val="28"/>
        </w:rPr>
      </w:pPr>
    </w:p>
    <w:p w14:paraId="4675E753" w14:textId="6B7F6054" w:rsidR="0093412D" w:rsidRPr="00AB0D7F" w:rsidRDefault="0093412D" w:rsidP="0093412D">
      <w:pPr>
        <w:spacing w:after="0" w:line="360" w:lineRule="auto"/>
        <w:rPr>
          <w:rFonts w:ascii="Times New Roman" w:hAnsi="Times New Roman" w:cs="Times New Roman"/>
          <w:b/>
          <w:bCs/>
          <w:sz w:val="28"/>
          <w:szCs w:val="28"/>
        </w:rPr>
      </w:pPr>
      <w:r w:rsidRPr="00AB0D7F">
        <w:rPr>
          <w:rFonts w:ascii="Times New Roman" w:hAnsi="Times New Roman" w:cs="Times New Roman"/>
          <w:b/>
          <w:bCs/>
          <w:sz w:val="28"/>
          <w:szCs w:val="28"/>
        </w:rPr>
        <w:t>Документування та маршрутизація</w:t>
      </w:r>
    </w:p>
    <w:p w14:paraId="343841CE"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lastRenderedPageBreak/>
        <w:t>Усі етапи участі пацієнта в програмі (включно з результатами оцінювання до/після) фіксуються у внутрішній документації центру.</w:t>
      </w:r>
    </w:p>
    <w:p w14:paraId="6D414FD4" w14:textId="27A63734"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У разі виявлення ознак високого ризику (зокрема суїцидального) психолог інформує мультидисциплінарну команду й ініціює перегляд маршруту допомоги</w:t>
      </w:r>
      <w:r w:rsidR="006D25F0">
        <w:rPr>
          <w:rFonts w:ascii="Times New Roman" w:hAnsi="Times New Roman" w:cs="Times New Roman"/>
          <w:sz w:val="28"/>
          <w:szCs w:val="28"/>
        </w:rPr>
        <w:t xml:space="preserve"> </w:t>
      </w:r>
    </w:p>
    <w:p w14:paraId="7DA0699A" w14:textId="77777777" w:rsidR="0093412D" w:rsidRPr="00C53669" w:rsidRDefault="0093412D" w:rsidP="0093412D">
      <w:pPr>
        <w:spacing w:after="0" w:line="360" w:lineRule="auto"/>
        <w:rPr>
          <w:rFonts w:ascii="Times New Roman" w:hAnsi="Times New Roman" w:cs="Times New Roman"/>
          <w:sz w:val="28"/>
          <w:szCs w:val="28"/>
        </w:rPr>
      </w:pPr>
    </w:p>
    <w:p w14:paraId="0E00473D" w14:textId="50C84085" w:rsidR="0093412D" w:rsidRPr="00AB0D7F" w:rsidRDefault="0093412D" w:rsidP="0093412D">
      <w:pPr>
        <w:spacing w:after="0" w:line="360" w:lineRule="auto"/>
        <w:rPr>
          <w:rFonts w:ascii="Times New Roman" w:hAnsi="Times New Roman" w:cs="Times New Roman"/>
          <w:b/>
          <w:bCs/>
          <w:sz w:val="28"/>
          <w:szCs w:val="28"/>
        </w:rPr>
      </w:pPr>
      <w:r w:rsidRPr="00AB0D7F">
        <w:rPr>
          <w:rFonts w:ascii="Times New Roman" w:hAnsi="Times New Roman" w:cs="Times New Roman"/>
          <w:b/>
          <w:bCs/>
          <w:sz w:val="28"/>
          <w:szCs w:val="28"/>
        </w:rPr>
        <w:t>Впровадження програми на базі Центру ментального здоров’я при ОНМедУ</w:t>
      </w:r>
    </w:p>
    <w:p w14:paraId="3BB9A03D"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Центр ментального здоров’я при ОНМедУ поєднує функції освітньо-практичної та консультативної бази, де основними цільовими групами є: [67, 71–73, 77]</w:t>
      </w:r>
    </w:p>
    <w:p w14:paraId="5B451D06" w14:textId="77777777" w:rsidR="0093412D" w:rsidRPr="00AB0D7F" w:rsidRDefault="0093412D" w:rsidP="00AB0D7F">
      <w:pPr>
        <w:pStyle w:val="a7"/>
        <w:numPr>
          <w:ilvl w:val="0"/>
          <w:numId w:val="83"/>
        </w:numPr>
        <w:spacing w:after="0" w:line="360" w:lineRule="auto"/>
        <w:rPr>
          <w:rFonts w:ascii="Times New Roman" w:hAnsi="Times New Roman" w:cs="Times New Roman"/>
          <w:sz w:val="28"/>
          <w:szCs w:val="28"/>
        </w:rPr>
      </w:pPr>
      <w:r w:rsidRPr="00AB0D7F">
        <w:rPr>
          <w:rFonts w:ascii="Times New Roman" w:hAnsi="Times New Roman" w:cs="Times New Roman"/>
          <w:sz w:val="28"/>
          <w:szCs w:val="28"/>
        </w:rPr>
        <w:t>студенти-медики, інтерни, аспіранти;</w:t>
      </w:r>
    </w:p>
    <w:p w14:paraId="0577595B" w14:textId="77777777" w:rsidR="0093412D" w:rsidRPr="00AB0D7F" w:rsidRDefault="0093412D" w:rsidP="00AB0D7F">
      <w:pPr>
        <w:pStyle w:val="a7"/>
        <w:numPr>
          <w:ilvl w:val="0"/>
          <w:numId w:val="83"/>
        </w:numPr>
        <w:spacing w:after="0" w:line="360" w:lineRule="auto"/>
        <w:rPr>
          <w:rFonts w:ascii="Times New Roman" w:hAnsi="Times New Roman" w:cs="Times New Roman"/>
          <w:sz w:val="28"/>
          <w:szCs w:val="28"/>
        </w:rPr>
      </w:pPr>
      <w:r w:rsidRPr="00AB0D7F">
        <w:rPr>
          <w:rFonts w:ascii="Times New Roman" w:hAnsi="Times New Roman" w:cs="Times New Roman"/>
          <w:sz w:val="28"/>
          <w:szCs w:val="28"/>
        </w:rPr>
        <w:t>медичні працівники, які проходять навчання/підвищення кваліфікації;</w:t>
      </w:r>
    </w:p>
    <w:p w14:paraId="4EABBA4B" w14:textId="77777777" w:rsidR="0093412D" w:rsidRPr="00AB0D7F" w:rsidRDefault="0093412D" w:rsidP="00AB0D7F">
      <w:pPr>
        <w:pStyle w:val="a7"/>
        <w:numPr>
          <w:ilvl w:val="0"/>
          <w:numId w:val="83"/>
        </w:numPr>
        <w:spacing w:after="0" w:line="360" w:lineRule="auto"/>
        <w:rPr>
          <w:rFonts w:ascii="Times New Roman" w:hAnsi="Times New Roman" w:cs="Times New Roman"/>
          <w:sz w:val="28"/>
          <w:szCs w:val="28"/>
        </w:rPr>
      </w:pPr>
      <w:r w:rsidRPr="00AB0D7F">
        <w:rPr>
          <w:rFonts w:ascii="Times New Roman" w:hAnsi="Times New Roman" w:cs="Times New Roman"/>
          <w:sz w:val="28"/>
          <w:szCs w:val="28"/>
        </w:rPr>
        <w:t>викладачі та науково-педагогічні працівники.</w:t>
      </w:r>
    </w:p>
    <w:p w14:paraId="2D16BEF7"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Особливість цієї бази – можливість інтегрувати програму саморегуляції у навчальний процес та систему підготовки медичних кадрів. Це може реалізовуватися через:</w:t>
      </w:r>
    </w:p>
    <w:p w14:paraId="5CA8DCE6" w14:textId="77777777" w:rsidR="0093412D" w:rsidRPr="00AB0D7F" w:rsidRDefault="0093412D" w:rsidP="00AB0D7F">
      <w:pPr>
        <w:pStyle w:val="a7"/>
        <w:numPr>
          <w:ilvl w:val="0"/>
          <w:numId w:val="84"/>
        </w:numPr>
        <w:spacing w:after="0" w:line="360" w:lineRule="auto"/>
        <w:rPr>
          <w:rFonts w:ascii="Times New Roman" w:hAnsi="Times New Roman" w:cs="Times New Roman"/>
          <w:sz w:val="28"/>
          <w:szCs w:val="28"/>
        </w:rPr>
      </w:pPr>
      <w:r w:rsidRPr="00AB0D7F">
        <w:rPr>
          <w:rFonts w:ascii="Times New Roman" w:hAnsi="Times New Roman" w:cs="Times New Roman"/>
          <w:sz w:val="28"/>
          <w:szCs w:val="28"/>
        </w:rPr>
        <w:t>Групові офлайн-тренінги для студентів та інтернів</w:t>
      </w:r>
    </w:p>
    <w:p w14:paraId="552F5538" w14:textId="77777777" w:rsidR="0093412D" w:rsidRPr="00AB0D7F" w:rsidRDefault="0093412D" w:rsidP="00AB0D7F">
      <w:pPr>
        <w:pStyle w:val="a7"/>
        <w:numPr>
          <w:ilvl w:val="0"/>
          <w:numId w:val="85"/>
        </w:numPr>
        <w:spacing w:after="0" w:line="360" w:lineRule="auto"/>
        <w:rPr>
          <w:rFonts w:ascii="Times New Roman" w:hAnsi="Times New Roman" w:cs="Times New Roman"/>
          <w:sz w:val="28"/>
          <w:szCs w:val="28"/>
        </w:rPr>
      </w:pPr>
      <w:r w:rsidRPr="00AB0D7F">
        <w:rPr>
          <w:rFonts w:ascii="Times New Roman" w:hAnsi="Times New Roman" w:cs="Times New Roman"/>
          <w:sz w:val="28"/>
          <w:szCs w:val="28"/>
        </w:rPr>
        <w:t>Програма включається як факультативний або вибірковий модуль, що охоплює 5–7 зустрічей (відповідно до структури модулів 1–7).</w:t>
      </w:r>
    </w:p>
    <w:p w14:paraId="13E5343E" w14:textId="77777777" w:rsidR="0093412D" w:rsidRPr="00AB0D7F" w:rsidRDefault="0093412D" w:rsidP="00AB0D7F">
      <w:pPr>
        <w:pStyle w:val="a7"/>
        <w:numPr>
          <w:ilvl w:val="0"/>
          <w:numId w:val="85"/>
        </w:numPr>
        <w:spacing w:after="0" w:line="360" w:lineRule="auto"/>
        <w:rPr>
          <w:rFonts w:ascii="Times New Roman" w:hAnsi="Times New Roman" w:cs="Times New Roman"/>
          <w:sz w:val="28"/>
          <w:szCs w:val="28"/>
        </w:rPr>
      </w:pPr>
      <w:r w:rsidRPr="00AB0D7F">
        <w:rPr>
          <w:rFonts w:ascii="Times New Roman" w:hAnsi="Times New Roman" w:cs="Times New Roman"/>
          <w:sz w:val="28"/>
          <w:szCs w:val="28"/>
        </w:rPr>
        <w:t>Акцент робиться на профілактиці емоційного вигорання, розвиткові навичок саморегуляції в навчальному та клінічному середовищі, формуванні культури звернення по допомогу.</w:t>
      </w:r>
    </w:p>
    <w:p w14:paraId="5B11DB67" w14:textId="77777777" w:rsidR="0093412D" w:rsidRPr="00AB0D7F" w:rsidRDefault="0093412D" w:rsidP="00AB0D7F">
      <w:pPr>
        <w:pStyle w:val="a7"/>
        <w:numPr>
          <w:ilvl w:val="0"/>
          <w:numId w:val="84"/>
        </w:numPr>
        <w:spacing w:after="0" w:line="360" w:lineRule="auto"/>
        <w:rPr>
          <w:rFonts w:ascii="Times New Roman" w:hAnsi="Times New Roman" w:cs="Times New Roman"/>
          <w:sz w:val="28"/>
          <w:szCs w:val="28"/>
        </w:rPr>
      </w:pPr>
      <w:r w:rsidRPr="00AB0D7F">
        <w:rPr>
          <w:rFonts w:ascii="Times New Roman" w:hAnsi="Times New Roman" w:cs="Times New Roman"/>
          <w:sz w:val="28"/>
          <w:szCs w:val="28"/>
        </w:rPr>
        <w:t>Тренінги для медичних працівників та викладачів</w:t>
      </w:r>
    </w:p>
    <w:p w14:paraId="571AF70D" w14:textId="77777777" w:rsidR="0093412D" w:rsidRPr="00AB0D7F" w:rsidRDefault="0093412D" w:rsidP="00AB0D7F">
      <w:pPr>
        <w:pStyle w:val="a7"/>
        <w:numPr>
          <w:ilvl w:val="0"/>
          <w:numId w:val="86"/>
        </w:numPr>
        <w:spacing w:after="0" w:line="360" w:lineRule="auto"/>
        <w:rPr>
          <w:rFonts w:ascii="Times New Roman" w:hAnsi="Times New Roman" w:cs="Times New Roman"/>
          <w:sz w:val="28"/>
          <w:szCs w:val="28"/>
        </w:rPr>
      </w:pPr>
      <w:r w:rsidRPr="00AB0D7F">
        <w:rPr>
          <w:rFonts w:ascii="Times New Roman" w:hAnsi="Times New Roman" w:cs="Times New Roman"/>
          <w:sz w:val="28"/>
          <w:szCs w:val="28"/>
        </w:rPr>
        <w:t>Програма може реалізовуватися в форматі коротких циклів (3–5 зустрічей) із фокусом на найбільш релевантних модулях (3–5) – емоційна, когнітивна, поведінкова саморегуляція;</w:t>
      </w:r>
    </w:p>
    <w:p w14:paraId="4084987F" w14:textId="77777777" w:rsidR="0093412D" w:rsidRPr="00AB0D7F" w:rsidRDefault="0093412D" w:rsidP="00AB0D7F">
      <w:pPr>
        <w:pStyle w:val="a7"/>
        <w:numPr>
          <w:ilvl w:val="0"/>
          <w:numId w:val="86"/>
        </w:numPr>
        <w:spacing w:after="0" w:line="360" w:lineRule="auto"/>
        <w:rPr>
          <w:rFonts w:ascii="Times New Roman" w:hAnsi="Times New Roman" w:cs="Times New Roman"/>
          <w:sz w:val="28"/>
          <w:szCs w:val="28"/>
        </w:rPr>
      </w:pPr>
      <w:r w:rsidRPr="00AB0D7F">
        <w:rPr>
          <w:rFonts w:ascii="Times New Roman" w:hAnsi="Times New Roman" w:cs="Times New Roman"/>
          <w:sz w:val="28"/>
          <w:szCs w:val="28"/>
        </w:rPr>
        <w:t>Для викладацького складу наголос робиться на моделі «допомагаючого професійного середовища», де саморегуляція поєднується з навичками підтримки студентів.</w:t>
      </w:r>
    </w:p>
    <w:p w14:paraId="39DB13C2" w14:textId="77777777" w:rsidR="0093412D" w:rsidRPr="00AB0D7F" w:rsidRDefault="0093412D" w:rsidP="00AB0D7F">
      <w:pPr>
        <w:pStyle w:val="a7"/>
        <w:numPr>
          <w:ilvl w:val="0"/>
          <w:numId w:val="84"/>
        </w:numPr>
        <w:spacing w:after="0" w:line="360" w:lineRule="auto"/>
        <w:rPr>
          <w:rFonts w:ascii="Times New Roman" w:hAnsi="Times New Roman" w:cs="Times New Roman"/>
          <w:sz w:val="28"/>
          <w:szCs w:val="28"/>
        </w:rPr>
      </w:pPr>
      <w:r w:rsidRPr="00AB0D7F">
        <w:rPr>
          <w:rFonts w:ascii="Times New Roman" w:hAnsi="Times New Roman" w:cs="Times New Roman"/>
          <w:sz w:val="28"/>
          <w:szCs w:val="28"/>
        </w:rPr>
        <w:t>Онлайн-групи та самоосвітні курси з супроводом</w:t>
      </w:r>
    </w:p>
    <w:p w14:paraId="2491C83A" w14:textId="77777777" w:rsidR="0093412D" w:rsidRPr="00AB0D7F" w:rsidRDefault="0093412D" w:rsidP="00AB0D7F">
      <w:pPr>
        <w:pStyle w:val="a7"/>
        <w:numPr>
          <w:ilvl w:val="0"/>
          <w:numId w:val="87"/>
        </w:numPr>
        <w:spacing w:after="0" w:line="360" w:lineRule="auto"/>
        <w:rPr>
          <w:rFonts w:ascii="Times New Roman" w:hAnsi="Times New Roman" w:cs="Times New Roman"/>
          <w:sz w:val="28"/>
          <w:szCs w:val="28"/>
        </w:rPr>
      </w:pPr>
      <w:r w:rsidRPr="00AB0D7F">
        <w:rPr>
          <w:rFonts w:ascii="Times New Roman" w:hAnsi="Times New Roman" w:cs="Times New Roman"/>
          <w:sz w:val="28"/>
          <w:szCs w:val="28"/>
        </w:rPr>
        <w:lastRenderedPageBreak/>
        <w:t>З огляду на розклад навчання та можливу зайнятість учасників, частина програми може реалізовуватися у форматі онлайн-груп (модулі 1–2, 4, 7) або самоосвітнього курсу з відеоматеріалами та періодичними зустрічами з психологом для обговорення досвіду.</w:t>
      </w:r>
    </w:p>
    <w:p w14:paraId="07BB2F3E" w14:textId="77777777" w:rsidR="0093412D" w:rsidRPr="00AB0D7F" w:rsidRDefault="0093412D" w:rsidP="00AB0D7F">
      <w:pPr>
        <w:pStyle w:val="a7"/>
        <w:numPr>
          <w:ilvl w:val="0"/>
          <w:numId w:val="87"/>
        </w:numPr>
        <w:spacing w:after="0" w:line="360" w:lineRule="auto"/>
        <w:rPr>
          <w:rFonts w:ascii="Times New Roman" w:hAnsi="Times New Roman" w:cs="Times New Roman"/>
          <w:sz w:val="28"/>
          <w:szCs w:val="28"/>
        </w:rPr>
      </w:pPr>
      <w:r w:rsidRPr="00AB0D7F">
        <w:rPr>
          <w:rFonts w:ascii="Times New Roman" w:hAnsi="Times New Roman" w:cs="Times New Roman"/>
          <w:sz w:val="28"/>
          <w:szCs w:val="28"/>
        </w:rPr>
        <w:t>Такий формат дає можливість масштабувати програму для більшої кількості здобувачів освіти без перевантаження очного графіка.</w:t>
      </w:r>
    </w:p>
    <w:p w14:paraId="33100CA8" w14:textId="77777777" w:rsidR="0093412D" w:rsidRPr="00AB0D7F" w:rsidRDefault="0093412D" w:rsidP="00AB0D7F">
      <w:pPr>
        <w:pStyle w:val="a7"/>
        <w:numPr>
          <w:ilvl w:val="0"/>
          <w:numId w:val="84"/>
        </w:numPr>
        <w:spacing w:after="0" w:line="360" w:lineRule="auto"/>
        <w:rPr>
          <w:rFonts w:ascii="Times New Roman" w:hAnsi="Times New Roman" w:cs="Times New Roman"/>
          <w:sz w:val="28"/>
          <w:szCs w:val="28"/>
        </w:rPr>
      </w:pPr>
      <w:r w:rsidRPr="00AB0D7F">
        <w:rPr>
          <w:rFonts w:ascii="Times New Roman" w:hAnsi="Times New Roman" w:cs="Times New Roman"/>
          <w:sz w:val="28"/>
          <w:szCs w:val="28"/>
        </w:rPr>
        <w:t>Інтеграція в систему навчальних дисциплін</w:t>
      </w:r>
    </w:p>
    <w:p w14:paraId="09C2462D" w14:textId="77777777" w:rsidR="0093412D" w:rsidRPr="00AB0D7F" w:rsidRDefault="0093412D" w:rsidP="00AB0D7F">
      <w:pPr>
        <w:pStyle w:val="a7"/>
        <w:numPr>
          <w:ilvl w:val="0"/>
          <w:numId w:val="88"/>
        </w:numPr>
        <w:spacing w:after="0" w:line="360" w:lineRule="auto"/>
        <w:rPr>
          <w:rFonts w:ascii="Times New Roman" w:hAnsi="Times New Roman" w:cs="Times New Roman"/>
          <w:sz w:val="28"/>
          <w:szCs w:val="28"/>
        </w:rPr>
      </w:pPr>
      <w:r w:rsidRPr="00AB0D7F">
        <w:rPr>
          <w:rFonts w:ascii="Times New Roman" w:hAnsi="Times New Roman" w:cs="Times New Roman"/>
          <w:sz w:val="28"/>
          <w:szCs w:val="28"/>
        </w:rPr>
        <w:t>Окремі елементи програми (наприклад, практики емоційної та когнітивної саморегуляції) можуть бути вбудовані в дисципліни психіатричного, психологічного та реабілітаційного профілю, що сприяє закріпленню навичок у довгостроковій перспективі.</w:t>
      </w:r>
    </w:p>
    <w:p w14:paraId="7D0AE836" w14:textId="77777777" w:rsidR="0093412D" w:rsidRPr="00C53669" w:rsidRDefault="0093412D" w:rsidP="0093412D">
      <w:pPr>
        <w:spacing w:after="0" w:line="360" w:lineRule="auto"/>
        <w:rPr>
          <w:rFonts w:ascii="Times New Roman" w:hAnsi="Times New Roman" w:cs="Times New Roman"/>
          <w:sz w:val="28"/>
          <w:szCs w:val="28"/>
        </w:rPr>
      </w:pPr>
    </w:p>
    <w:p w14:paraId="267B64D7" w14:textId="31026EAF" w:rsidR="0093412D" w:rsidRPr="00C53669" w:rsidRDefault="0093412D" w:rsidP="0093412D">
      <w:pPr>
        <w:spacing w:after="0" w:line="360" w:lineRule="auto"/>
        <w:rPr>
          <w:rFonts w:ascii="Times New Roman" w:hAnsi="Times New Roman" w:cs="Times New Roman"/>
          <w:sz w:val="28"/>
          <w:szCs w:val="28"/>
        </w:rPr>
      </w:pPr>
      <w:r w:rsidRPr="00AB0D7F">
        <w:rPr>
          <w:rFonts w:ascii="Times New Roman" w:hAnsi="Times New Roman" w:cs="Times New Roman"/>
          <w:b/>
          <w:bCs/>
          <w:sz w:val="28"/>
          <w:szCs w:val="28"/>
        </w:rPr>
        <w:t>Формати реалізації програми та їх узгодження з цілями і ресурсами</w:t>
      </w:r>
      <w:r w:rsidRPr="00C53669">
        <w:rPr>
          <w:rFonts w:ascii="Times New Roman" w:hAnsi="Times New Roman" w:cs="Times New Roman"/>
          <w:sz w:val="28"/>
          <w:szCs w:val="28"/>
        </w:rPr>
        <w:t xml:space="preserve"> </w:t>
      </w:r>
    </w:p>
    <w:p w14:paraId="66D86472"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Формати реалізації програми, згруповані в таблиці 9, дозволяють адаптувати програму до реальних умов роботи кожної бази:</w:t>
      </w:r>
    </w:p>
    <w:p w14:paraId="1692492D"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Груповий тренінг (офлайн) – основний формат для:</w:t>
      </w:r>
    </w:p>
    <w:p w14:paraId="050DFC13" w14:textId="756902E8" w:rsidR="0093412D" w:rsidRPr="003313C2" w:rsidRDefault="0093412D" w:rsidP="003313C2">
      <w:pPr>
        <w:pStyle w:val="a7"/>
        <w:numPr>
          <w:ilvl w:val="0"/>
          <w:numId w:val="94"/>
        </w:numPr>
        <w:spacing w:after="0" w:line="360" w:lineRule="auto"/>
        <w:rPr>
          <w:rFonts w:ascii="Times New Roman" w:hAnsi="Times New Roman" w:cs="Times New Roman"/>
          <w:sz w:val="28"/>
          <w:szCs w:val="28"/>
        </w:rPr>
      </w:pPr>
      <w:r w:rsidRPr="003313C2">
        <w:rPr>
          <w:rFonts w:ascii="Times New Roman" w:hAnsi="Times New Roman" w:cs="Times New Roman"/>
          <w:sz w:val="28"/>
          <w:szCs w:val="28"/>
        </w:rPr>
        <w:t>медичних працівників одного закладу (МЦ «</w:t>
      </w:r>
      <w:r w:rsidR="00E8422A">
        <w:rPr>
          <w:rFonts w:ascii="Times New Roman" w:hAnsi="Times New Roman" w:cs="Times New Roman"/>
          <w:sz w:val="28"/>
          <w:szCs w:val="28"/>
        </w:rPr>
        <w:t>KIND</w:t>
      </w:r>
      <w:r w:rsidRPr="003313C2">
        <w:rPr>
          <w:rFonts w:ascii="Times New Roman" w:hAnsi="Times New Roman" w:cs="Times New Roman"/>
          <w:sz w:val="28"/>
          <w:szCs w:val="28"/>
        </w:rPr>
        <w:t>», клінічні бази ОНМедУ);</w:t>
      </w:r>
    </w:p>
    <w:p w14:paraId="048C0546" w14:textId="77777777" w:rsidR="0093412D" w:rsidRPr="003313C2" w:rsidRDefault="0093412D" w:rsidP="003313C2">
      <w:pPr>
        <w:pStyle w:val="a7"/>
        <w:numPr>
          <w:ilvl w:val="0"/>
          <w:numId w:val="94"/>
        </w:numPr>
        <w:spacing w:after="0" w:line="360" w:lineRule="auto"/>
        <w:rPr>
          <w:rFonts w:ascii="Times New Roman" w:hAnsi="Times New Roman" w:cs="Times New Roman"/>
          <w:sz w:val="28"/>
          <w:szCs w:val="28"/>
        </w:rPr>
      </w:pPr>
      <w:r w:rsidRPr="003313C2">
        <w:rPr>
          <w:rFonts w:ascii="Times New Roman" w:hAnsi="Times New Roman" w:cs="Times New Roman"/>
          <w:sz w:val="28"/>
          <w:szCs w:val="28"/>
        </w:rPr>
        <w:t>студентів/інтернів, які навчаються разом;</w:t>
      </w:r>
    </w:p>
    <w:p w14:paraId="0AB313E4" w14:textId="77777777" w:rsidR="0093412D" w:rsidRPr="003313C2" w:rsidRDefault="0093412D" w:rsidP="003313C2">
      <w:pPr>
        <w:pStyle w:val="a7"/>
        <w:numPr>
          <w:ilvl w:val="0"/>
          <w:numId w:val="94"/>
        </w:numPr>
        <w:spacing w:after="0" w:line="360" w:lineRule="auto"/>
        <w:rPr>
          <w:rFonts w:ascii="Times New Roman" w:hAnsi="Times New Roman" w:cs="Times New Roman"/>
          <w:sz w:val="28"/>
          <w:szCs w:val="28"/>
        </w:rPr>
      </w:pPr>
      <w:r w:rsidRPr="003313C2">
        <w:rPr>
          <w:rFonts w:ascii="Times New Roman" w:hAnsi="Times New Roman" w:cs="Times New Roman"/>
          <w:sz w:val="28"/>
          <w:szCs w:val="28"/>
        </w:rPr>
        <w:t>локальних спільнот цивільного населення.</w:t>
      </w:r>
    </w:p>
    <w:p w14:paraId="130ED3EB"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Індивідуальний супровід – пріоритетний для:</w:t>
      </w:r>
    </w:p>
    <w:p w14:paraId="3AE499CA" w14:textId="77777777" w:rsidR="0093412D" w:rsidRPr="003313C2" w:rsidRDefault="0093412D" w:rsidP="003313C2">
      <w:pPr>
        <w:pStyle w:val="a7"/>
        <w:numPr>
          <w:ilvl w:val="0"/>
          <w:numId w:val="93"/>
        </w:numPr>
        <w:spacing w:after="0" w:line="360" w:lineRule="auto"/>
        <w:rPr>
          <w:rFonts w:ascii="Times New Roman" w:hAnsi="Times New Roman" w:cs="Times New Roman"/>
          <w:sz w:val="28"/>
          <w:szCs w:val="28"/>
        </w:rPr>
      </w:pPr>
      <w:r w:rsidRPr="003313C2">
        <w:rPr>
          <w:rFonts w:ascii="Times New Roman" w:hAnsi="Times New Roman" w:cs="Times New Roman"/>
          <w:sz w:val="28"/>
          <w:szCs w:val="28"/>
        </w:rPr>
        <w:t>осіб із вираженими симптомами та високим рівнем ризику;</w:t>
      </w:r>
    </w:p>
    <w:p w14:paraId="6EECB5CB" w14:textId="77777777" w:rsidR="0093412D" w:rsidRPr="003313C2" w:rsidRDefault="0093412D" w:rsidP="003313C2">
      <w:pPr>
        <w:pStyle w:val="a7"/>
        <w:numPr>
          <w:ilvl w:val="0"/>
          <w:numId w:val="93"/>
        </w:numPr>
        <w:spacing w:after="0" w:line="360" w:lineRule="auto"/>
        <w:rPr>
          <w:rFonts w:ascii="Times New Roman" w:hAnsi="Times New Roman" w:cs="Times New Roman"/>
          <w:sz w:val="28"/>
          <w:szCs w:val="28"/>
        </w:rPr>
      </w:pPr>
      <w:r w:rsidRPr="003313C2">
        <w:rPr>
          <w:rFonts w:ascii="Times New Roman" w:hAnsi="Times New Roman" w:cs="Times New Roman"/>
          <w:sz w:val="28"/>
          <w:szCs w:val="28"/>
        </w:rPr>
        <w:t>медиків із вигоранням, які не готові або не можуть брати участь у групі.</w:t>
      </w:r>
    </w:p>
    <w:p w14:paraId="0A071DAB"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Змішаний формат (група + індивідуальні сесії) – доцільний для:</w:t>
      </w:r>
    </w:p>
    <w:p w14:paraId="4E09D268" w14:textId="77777777" w:rsidR="0093412D" w:rsidRPr="003313C2" w:rsidRDefault="0093412D" w:rsidP="003313C2">
      <w:pPr>
        <w:pStyle w:val="a7"/>
        <w:numPr>
          <w:ilvl w:val="0"/>
          <w:numId w:val="92"/>
        </w:numPr>
        <w:spacing w:after="0" w:line="360" w:lineRule="auto"/>
        <w:rPr>
          <w:rFonts w:ascii="Times New Roman" w:hAnsi="Times New Roman" w:cs="Times New Roman"/>
          <w:sz w:val="28"/>
          <w:szCs w:val="28"/>
        </w:rPr>
      </w:pPr>
      <w:r w:rsidRPr="003313C2">
        <w:rPr>
          <w:rFonts w:ascii="Times New Roman" w:hAnsi="Times New Roman" w:cs="Times New Roman"/>
          <w:sz w:val="28"/>
          <w:szCs w:val="28"/>
        </w:rPr>
        <w:t>ВПО з комплексними проблемами адаптації;</w:t>
      </w:r>
    </w:p>
    <w:p w14:paraId="69D9BCD7" w14:textId="77777777" w:rsidR="0093412D" w:rsidRPr="003313C2" w:rsidRDefault="0093412D" w:rsidP="003313C2">
      <w:pPr>
        <w:pStyle w:val="a7"/>
        <w:numPr>
          <w:ilvl w:val="0"/>
          <w:numId w:val="92"/>
        </w:numPr>
        <w:spacing w:after="0" w:line="360" w:lineRule="auto"/>
        <w:rPr>
          <w:rFonts w:ascii="Times New Roman" w:hAnsi="Times New Roman" w:cs="Times New Roman"/>
          <w:sz w:val="28"/>
          <w:szCs w:val="28"/>
        </w:rPr>
      </w:pPr>
      <w:r w:rsidRPr="003313C2">
        <w:rPr>
          <w:rFonts w:ascii="Times New Roman" w:hAnsi="Times New Roman" w:cs="Times New Roman"/>
          <w:sz w:val="28"/>
          <w:szCs w:val="28"/>
        </w:rPr>
        <w:t>медиків, які потребують поєднання загальної програми з індивідуальним опрацюванням складних випадків.</w:t>
      </w:r>
    </w:p>
    <w:p w14:paraId="612E74DF"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Онлайн-групи – оптимальні для:</w:t>
      </w:r>
    </w:p>
    <w:p w14:paraId="4E467703" w14:textId="77777777" w:rsidR="0093412D" w:rsidRPr="003313C2" w:rsidRDefault="0093412D" w:rsidP="003313C2">
      <w:pPr>
        <w:pStyle w:val="a7"/>
        <w:numPr>
          <w:ilvl w:val="0"/>
          <w:numId w:val="91"/>
        </w:numPr>
        <w:spacing w:after="0" w:line="360" w:lineRule="auto"/>
        <w:rPr>
          <w:rFonts w:ascii="Times New Roman" w:hAnsi="Times New Roman" w:cs="Times New Roman"/>
          <w:sz w:val="28"/>
          <w:szCs w:val="28"/>
        </w:rPr>
      </w:pPr>
      <w:r w:rsidRPr="003313C2">
        <w:rPr>
          <w:rFonts w:ascii="Times New Roman" w:hAnsi="Times New Roman" w:cs="Times New Roman"/>
          <w:sz w:val="28"/>
          <w:szCs w:val="28"/>
        </w:rPr>
        <w:t>ВПО та цивільних, обмежених у мобільності або таких, що проживають в інших регіонах;</w:t>
      </w:r>
    </w:p>
    <w:p w14:paraId="00508C6E" w14:textId="77777777" w:rsidR="0093412D" w:rsidRPr="003313C2" w:rsidRDefault="0093412D" w:rsidP="003313C2">
      <w:pPr>
        <w:pStyle w:val="a7"/>
        <w:numPr>
          <w:ilvl w:val="0"/>
          <w:numId w:val="91"/>
        </w:numPr>
        <w:spacing w:after="0" w:line="360" w:lineRule="auto"/>
        <w:rPr>
          <w:rFonts w:ascii="Times New Roman" w:hAnsi="Times New Roman" w:cs="Times New Roman"/>
          <w:sz w:val="28"/>
          <w:szCs w:val="28"/>
        </w:rPr>
      </w:pPr>
      <w:r w:rsidRPr="003313C2">
        <w:rPr>
          <w:rFonts w:ascii="Times New Roman" w:hAnsi="Times New Roman" w:cs="Times New Roman"/>
          <w:sz w:val="28"/>
          <w:szCs w:val="28"/>
        </w:rPr>
        <w:lastRenderedPageBreak/>
        <w:t>учасників, які мають нестабільний графік роботи/навчання.</w:t>
      </w:r>
    </w:p>
    <w:p w14:paraId="2D27FF60"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Самоосвітній курс із супроводом – підходить для:</w:t>
      </w:r>
    </w:p>
    <w:p w14:paraId="727CCE2E" w14:textId="77777777" w:rsidR="0093412D" w:rsidRPr="003313C2" w:rsidRDefault="0093412D" w:rsidP="003313C2">
      <w:pPr>
        <w:pStyle w:val="a7"/>
        <w:numPr>
          <w:ilvl w:val="0"/>
          <w:numId w:val="90"/>
        </w:numPr>
        <w:spacing w:after="0" w:line="360" w:lineRule="auto"/>
        <w:rPr>
          <w:rFonts w:ascii="Times New Roman" w:hAnsi="Times New Roman" w:cs="Times New Roman"/>
          <w:sz w:val="28"/>
          <w:szCs w:val="28"/>
        </w:rPr>
      </w:pPr>
      <w:r w:rsidRPr="003313C2">
        <w:rPr>
          <w:rFonts w:ascii="Times New Roman" w:hAnsi="Times New Roman" w:cs="Times New Roman"/>
          <w:sz w:val="28"/>
          <w:szCs w:val="28"/>
        </w:rPr>
        <w:t>мотиваційно готових учасників, які маєть досвід самостійного навчання;</w:t>
      </w:r>
    </w:p>
    <w:p w14:paraId="38FEADCD" w14:textId="77777777" w:rsidR="0093412D" w:rsidRPr="003313C2" w:rsidRDefault="0093412D" w:rsidP="003313C2">
      <w:pPr>
        <w:pStyle w:val="a7"/>
        <w:numPr>
          <w:ilvl w:val="0"/>
          <w:numId w:val="90"/>
        </w:numPr>
        <w:spacing w:after="0" w:line="360" w:lineRule="auto"/>
        <w:rPr>
          <w:rFonts w:ascii="Times New Roman" w:hAnsi="Times New Roman" w:cs="Times New Roman"/>
          <w:sz w:val="28"/>
          <w:szCs w:val="28"/>
        </w:rPr>
      </w:pPr>
      <w:r w:rsidRPr="003313C2">
        <w:rPr>
          <w:rFonts w:ascii="Times New Roman" w:hAnsi="Times New Roman" w:cs="Times New Roman"/>
          <w:sz w:val="28"/>
          <w:szCs w:val="28"/>
        </w:rPr>
        <w:t>студентів та цивільних, які можуть поєднувати курс із особистим графіком.</w:t>
      </w:r>
    </w:p>
    <w:p w14:paraId="1D5E6B50" w14:textId="7CD94A3A"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Кожен формат має власні переваги та обмеження</w:t>
      </w:r>
      <w:r w:rsidR="00AB0D7F">
        <w:rPr>
          <w:rFonts w:ascii="Times New Roman" w:hAnsi="Times New Roman" w:cs="Times New Roman"/>
          <w:sz w:val="28"/>
          <w:szCs w:val="28"/>
        </w:rPr>
        <w:t xml:space="preserve"> </w:t>
      </w:r>
      <w:r w:rsidR="003313C2" w:rsidRPr="003313C2">
        <w:rPr>
          <w:rFonts w:ascii="Times New Roman" w:hAnsi="Times New Roman" w:cs="Times New Roman"/>
          <w:sz w:val="28"/>
          <w:szCs w:val="28"/>
        </w:rPr>
        <w:t>[7, 67, 71–73, 77]</w:t>
      </w:r>
      <w:r w:rsidRPr="00C53669">
        <w:rPr>
          <w:rFonts w:ascii="Times New Roman" w:hAnsi="Times New Roman" w:cs="Times New Roman"/>
          <w:sz w:val="28"/>
          <w:szCs w:val="28"/>
        </w:rPr>
        <w:t>, що відображено у таблиці 9, і вимагає попереднього узгодження з адміністрацією закладу, зокрема щодо:</w:t>
      </w:r>
    </w:p>
    <w:p w14:paraId="4A47ADBC" w14:textId="77777777" w:rsidR="0093412D" w:rsidRPr="003313C2" w:rsidRDefault="0093412D" w:rsidP="003313C2">
      <w:pPr>
        <w:pStyle w:val="a7"/>
        <w:numPr>
          <w:ilvl w:val="0"/>
          <w:numId w:val="89"/>
        </w:numPr>
        <w:spacing w:after="0" w:line="360" w:lineRule="auto"/>
        <w:rPr>
          <w:rFonts w:ascii="Times New Roman" w:hAnsi="Times New Roman" w:cs="Times New Roman"/>
          <w:sz w:val="28"/>
          <w:szCs w:val="28"/>
        </w:rPr>
      </w:pPr>
      <w:r w:rsidRPr="003313C2">
        <w:rPr>
          <w:rFonts w:ascii="Times New Roman" w:hAnsi="Times New Roman" w:cs="Times New Roman"/>
          <w:sz w:val="28"/>
          <w:szCs w:val="28"/>
        </w:rPr>
        <w:t>виділення приміщень;</w:t>
      </w:r>
    </w:p>
    <w:p w14:paraId="3AE0DEB0" w14:textId="77777777" w:rsidR="0093412D" w:rsidRPr="003313C2" w:rsidRDefault="0093412D" w:rsidP="003313C2">
      <w:pPr>
        <w:pStyle w:val="a7"/>
        <w:numPr>
          <w:ilvl w:val="0"/>
          <w:numId w:val="89"/>
        </w:numPr>
        <w:spacing w:after="0" w:line="360" w:lineRule="auto"/>
        <w:rPr>
          <w:rFonts w:ascii="Times New Roman" w:hAnsi="Times New Roman" w:cs="Times New Roman"/>
          <w:sz w:val="28"/>
          <w:szCs w:val="28"/>
        </w:rPr>
      </w:pPr>
      <w:r w:rsidRPr="003313C2">
        <w:rPr>
          <w:rFonts w:ascii="Times New Roman" w:hAnsi="Times New Roman" w:cs="Times New Roman"/>
          <w:sz w:val="28"/>
          <w:szCs w:val="28"/>
        </w:rPr>
        <w:t>графіка занять;</w:t>
      </w:r>
    </w:p>
    <w:p w14:paraId="5FCBD429" w14:textId="77777777" w:rsidR="0093412D" w:rsidRPr="003313C2" w:rsidRDefault="0093412D" w:rsidP="003313C2">
      <w:pPr>
        <w:pStyle w:val="a7"/>
        <w:numPr>
          <w:ilvl w:val="0"/>
          <w:numId w:val="89"/>
        </w:numPr>
        <w:spacing w:after="0" w:line="360" w:lineRule="auto"/>
        <w:rPr>
          <w:rFonts w:ascii="Times New Roman" w:hAnsi="Times New Roman" w:cs="Times New Roman"/>
          <w:sz w:val="28"/>
          <w:szCs w:val="28"/>
        </w:rPr>
      </w:pPr>
      <w:r w:rsidRPr="003313C2">
        <w:rPr>
          <w:rFonts w:ascii="Times New Roman" w:hAnsi="Times New Roman" w:cs="Times New Roman"/>
          <w:sz w:val="28"/>
          <w:szCs w:val="28"/>
        </w:rPr>
        <w:t>навантаження на фахівців;</w:t>
      </w:r>
    </w:p>
    <w:p w14:paraId="29971B03" w14:textId="77777777" w:rsidR="0093412D" w:rsidRPr="003313C2" w:rsidRDefault="0093412D" w:rsidP="003313C2">
      <w:pPr>
        <w:pStyle w:val="a7"/>
        <w:numPr>
          <w:ilvl w:val="0"/>
          <w:numId w:val="89"/>
        </w:numPr>
        <w:spacing w:after="0" w:line="360" w:lineRule="auto"/>
        <w:rPr>
          <w:rFonts w:ascii="Times New Roman" w:hAnsi="Times New Roman" w:cs="Times New Roman"/>
          <w:sz w:val="28"/>
          <w:szCs w:val="28"/>
        </w:rPr>
      </w:pPr>
      <w:r w:rsidRPr="003313C2">
        <w:rPr>
          <w:rFonts w:ascii="Times New Roman" w:hAnsi="Times New Roman" w:cs="Times New Roman"/>
          <w:sz w:val="28"/>
          <w:szCs w:val="28"/>
        </w:rPr>
        <w:t>можливості поєднання з іншими видами діяльності (клінічною роботою, навчальним процесом).</w:t>
      </w:r>
    </w:p>
    <w:p w14:paraId="24F40E12" w14:textId="77777777" w:rsidR="0093412D" w:rsidRPr="00C53669" w:rsidRDefault="0093412D" w:rsidP="0093412D">
      <w:pPr>
        <w:spacing w:after="0" w:line="360" w:lineRule="auto"/>
        <w:rPr>
          <w:rFonts w:ascii="Times New Roman" w:hAnsi="Times New Roman" w:cs="Times New Roman"/>
          <w:sz w:val="28"/>
          <w:szCs w:val="28"/>
        </w:rPr>
      </w:pPr>
    </w:p>
    <w:p w14:paraId="41CC830F" w14:textId="7FC549F8" w:rsidR="0093412D" w:rsidRPr="00E8422A" w:rsidRDefault="0093412D" w:rsidP="0093412D">
      <w:pPr>
        <w:spacing w:after="0" w:line="360" w:lineRule="auto"/>
        <w:rPr>
          <w:rFonts w:ascii="Times New Roman" w:hAnsi="Times New Roman" w:cs="Times New Roman"/>
          <w:b/>
          <w:bCs/>
          <w:sz w:val="28"/>
          <w:szCs w:val="28"/>
        </w:rPr>
      </w:pPr>
      <w:r w:rsidRPr="00E8422A">
        <w:rPr>
          <w:rFonts w:ascii="Times New Roman" w:hAnsi="Times New Roman" w:cs="Times New Roman"/>
          <w:b/>
          <w:bCs/>
          <w:sz w:val="28"/>
          <w:szCs w:val="28"/>
        </w:rPr>
        <w:t>Координація між базами та забезпечення безперервності допомоги</w:t>
      </w:r>
    </w:p>
    <w:p w14:paraId="5DCCAAF8" w14:textId="2A222A14"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Важливим елементом організації впровадження програми є координація між МЦ «</w:t>
      </w:r>
      <w:r w:rsidR="00E8422A">
        <w:rPr>
          <w:rFonts w:ascii="Times New Roman" w:hAnsi="Times New Roman" w:cs="Times New Roman"/>
          <w:sz w:val="28"/>
          <w:szCs w:val="28"/>
        </w:rPr>
        <w:t>KIND</w:t>
      </w:r>
      <w:r w:rsidRPr="00C53669">
        <w:rPr>
          <w:rFonts w:ascii="Times New Roman" w:hAnsi="Times New Roman" w:cs="Times New Roman"/>
          <w:sz w:val="28"/>
          <w:szCs w:val="28"/>
        </w:rPr>
        <w:t>» та Центром ментального здоров’я при ОНМедУ. Вона може включати: [7, 67, 71–73, 77]</w:t>
      </w:r>
    </w:p>
    <w:p w14:paraId="0FC7C1BD" w14:textId="77777777" w:rsidR="0093412D" w:rsidRPr="00E8422A" w:rsidRDefault="0093412D" w:rsidP="00E8422A">
      <w:pPr>
        <w:pStyle w:val="a7"/>
        <w:numPr>
          <w:ilvl w:val="0"/>
          <w:numId w:val="95"/>
        </w:numPr>
        <w:spacing w:after="0" w:line="360" w:lineRule="auto"/>
        <w:rPr>
          <w:rFonts w:ascii="Times New Roman" w:hAnsi="Times New Roman" w:cs="Times New Roman"/>
          <w:sz w:val="28"/>
          <w:szCs w:val="28"/>
        </w:rPr>
      </w:pPr>
      <w:r w:rsidRPr="00E8422A">
        <w:rPr>
          <w:rFonts w:ascii="Times New Roman" w:hAnsi="Times New Roman" w:cs="Times New Roman"/>
          <w:sz w:val="28"/>
          <w:szCs w:val="28"/>
        </w:rPr>
        <w:t>обмін методичними матеріалами та уніфікацію підходів до викладання навичок саморегуляції;</w:t>
      </w:r>
    </w:p>
    <w:p w14:paraId="7D603ABC" w14:textId="77777777" w:rsidR="0093412D" w:rsidRPr="00E8422A" w:rsidRDefault="0093412D" w:rsidP="00E8422A">
      <w:pPr>
        <w:pStyle w:val="a7"/>
        <w:numPr>
          <w:ilvl w:val="0"/>
          <w:numId w:val="95"/>
        </w:numPr>
        <w:spacing w:after="0" w:line="360" w:lineRule="auto"/>
        <w:rPr>
          <w:rFonts w:ascii="Times New Roman" w:hAnsi="Times New Roman" w:cs="Times New Roman"/>
          <w:sz w:val="28"/>
          <w:szCs w:val="28"/>
        </w:rPr>
      </w:pPr>
      <w:r w:rsidRPr="00E8422A">
        <w:rPr>
          <w:rFonts w:ascii="Times New Roman" w:hAnsi="Times New Roman" w:cs="Times New Roman"/>
          <w:sz w:val="28"/>
          <w:szCs w:val="28"/>
        </w:rPr>
        <w:t>проведення спільних супервізійних зустрічей для фахівців, залучених до програми;</w:t>
      </w:r>
    </w:p>
    <w:p w14:paraId="6FBA3EA5" w14:textId="6B42CA7B" w:rsidR="0093412D" w:rsidRPr="00E8422A" w:rsidRDefault="0093412D" w:rsidP="00E8422A">
      <w:pPr>
        <w:pStyle w:val="a7"/>
        <w:numPr>
          <w:ilvl w:val="0"/>
          <w:numId w:val="95"/>
        </w:numPr>
        <w:spacing w:after="0" w:line="360" w:lineRule="auto"/>
        <w:rPr>
          <w:rFonts w:ascii="Times New Roman" w:hAnsi="Times New Roman" w:cs="Times New Roman"/>
          <w:sz w:val="28"/>
          <w:szCs w:val="28"/>
        </w:rPr>
      </w:pPr>
      <w:r w:rsidRPr="00E8422A">
        <w:rPr>
          <w:rFonts w:ascii="Times New Roman" w:hAnsi="Times New Roman" w:cs="Times New Roman"/>
          <w:sz w:val="28"/>
          <w:szCs w:val="28"/>
        </w:rPr>
        <w:t>розроблення узгоджених маршрутів для студентів і медиків, які потребують більш інтенсивної клінічної допомоги (направлення з Центру до МЦ «</w:t>
      </w:r>
      <w:r w:rsidR="00E8422A" w:rsidRPr="00E8422A">
        <w:rPr>
          <w:rFonts w:ascii="Times New Roman" w:hAnsi="Times New Roman" w:cs="Times New Roman"/>
          <w:sz w:val="28"/>
          <w:szCs w:val="28"/>
        </w:rPr>
        <w:t>KIND</w:t>
      </w:r>
      <w:r w:rsidRPr="00E8422A">
        <w:rPr>
          <w:rFonts w:ascii="Times New Roman" w:hAnsi="Times New Roman" w:cs="Times New Roman"/>
          <w:sz w:val="28"/>
          <w:szCs w:val="28"/>
        </w:rPr>
        <w:t>» і навпаки);</w:t>
      </w:r>
    </w:p>
    <w:p w14:paraId="570245FD" w14:textId="77777777" w:rsidR="0093412D" w:rsidRPr="00E8422A" w:rsidRDefault="0093412D" w:rsidP="00E8422A">
      <w:pPr>
        <w:pStyle w:val="a7"/>
        <w:numPr>
          <w:ilvl w:val="0"/>
          <w:numId w:val="95"/>
        </w:numPr>
        <w:spacing w:after="0" w:line="360" w:lineRule="auto"/>
        <w:rPr>
          <w:rFonts w:ascii="Times New Roman" w:hAnsi="Times New Roman" w:cs="Times New Roman"/>
          <w:sz w:val="28"/>
          <w:szCs w:val="28"/>
        </w:rPr>
      </w:pPr>
      <w:r w:rsidRPr="00E8422A">
        <w:rPr>
          <w:rFonts w:ascii="Times New Roman" w:hAnsi="Times New Roman" w:cs="Times New Roman"/>
          <w:sz w:val="28"/>
          <w:szCs w:val="28"/>
        </w:rPr>
        <w:t>спільну оцінку ефективності програми (використання єдиних критеріїв та індикаторів, узагальнених у таблиці 8).</w:t>
      </w:r>
    </w:p>
    <w:p w14:paraId="0D43D31B" w14:textId="401457D2"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Таке поєднання створює умови для безперервності психосоціальної допомоги</w:t>
      </w:r>
      <w:r w:rsidR="00E8422A" w:rsidRPr="00E8422A">
        <w:rPr>
          <w:rFonts w:ascii="Times New Roman" w:hAnsi="Times New Roman" w:cs="Times New Roman"/>
          <w:sz w:val="28"/>
          <w:szCs w:val="28"/>
        </w:rPr>
        <w:t xml:space="preserve"> </w:t>
      </w:r>
      <w:r w:rsidRPr="00C53669">
        <w:rPr>
          <w:rFonts w:ascii="Times New Roman" w:hAnsi="Times New Roman" w:cs="Times New Roman"/>
          <w:sz w:val="28"/>
          <w:szCs w:val="28"/>
        </w:rPr>
        <w:t xml:space="preserve">від профілактики та навчання базовим навичкам саморегуляції на освітньому </w:t>
      </w:r>
      <w:r w:rsidRPr="00C53669">
        <w:rPr>
          <w:rFonts w:ascii="Times New Roman" w:hAnsi="Times New Roman" w:cs="Times New Roman"/>
          <w:sz w:val="28"/>
          <w:szCs w:val="28"/>
        </w:rPr>
        <w:lastRenderedPageBreak/>
        <w:t>рівні до цілеспрямованого клініко-психологічного супроводу в умовах спеціалізованого центру.</w:t>
      </w:r>
    </w:p>
    <w:p w14:paraId="49CCF4B2" w14:textId="77777777" w:rsidR="00E8422A" w:rsidRPr="00855213" w:rsidRDefault="00E8422A" w:rsidP="0093412D">
      <w:pPr>
        <w:spacing w:after="0" w:line="360" w:lineRule="auto"/>
        <w:rPr>
          <w:rFonts w:ascii="Times New Roman" w:hAnsi="Times New Roman" w:cs="Times New Roman"/>
          <w:sz w:val="28"/>
          <w:szCs w:val="28"/>
        </w:rPr>
      </w:pPr>
    </w:p>
    <w:p w14:paraId="7E065E43" w14:textId="6779E181" w:rsidR="0093412D" w:rsidRPr="00E8422A" w:rsidRDefault="0093412D" w:rsidP="00E8422A">
      <w:pPr>
        <w:spacing w:after="0" w:line="360" w:lineRule="auto"/>
        <w:jc w:val="center"/>
        <w:rPr>
          <w:rFonts w:ascii="Times New Roman" w:hAnsi="Times New Roman" w:cs="Times New Roman"/>
          <w:b/>
          <w:bCs/>
          <w:sz w:val="28"/>
          <w:szCs w:val="28"/>
        </w:rPr>
      </w:pPr>
      <w:r w:rsidRPr="00E8422A">
        <w:rPr>
          <w:rFonts w:ascii="Times New Roman" w:hAnsi="Times New Roman" w:cs="Times New Roman"/>
          <w:b/>
          <w:bCs/>
          <w:sz w:val="28"/>
          <w:szCs w:val="28"/>
        </w:rPr>
        <w:t>3.5. Очікувані результати та критерії ефективності програми</w:t>
      </w:r>
    </w:p>
    <w:p w14:paraId="555B3E07" w14:textId="5C01EBE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У межах теоретико-прикладного формату цієї магістерської роботи ефективність програми психологічного супроводу розвитку навичок саморегуляції розглядається як модельна система результатів та індикаторів, які можуть бути використані для оцінки її дієвості на базі МЦ «</w:t>
      </w:r>
      <w:r w:rsidR="00E8422A">
        <w:rPr>
          <w:rFonts w:ascii="Times New Roman" w:hAnsi="Times New Roman" w:cs="Times New Roman"/>
          <w:sz w:val="28"/>
          <w:szCs w:val="28"/>
        </w:rPr>
        <w:t>KIND</w:t>
      </w:r>
      <w:r w:rsidRPr="00C53669">
        <w:rPr>
          <w:rFonts w:ascii="Times New Roman" w:hAnsi="Times New Roman" w:cs="Times New Roman"/>
          <w:sz w:val="28"/>
          <w:szCs w:val="28"/>
        </w:rPr>
        <w:t>» та Центру ментального здоров’я при ОНМедУ. [21–24, 43–47, 49–51, 69–70, 79–80]</w:t>
      </w:r>
    </w:p>
    <w:p w14:paraId="28677EF7"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Структура очікуваних результатів та критеріїв ефективності узагальнена в таблиці 8 «Очікувані результати та критерії ефективності програми», де виділено рівні оцінювання, показники, інструменти та орієнтовні критерії позитивної динаміки.</w:t>
      </w:r>
    </w:p>
    <w:p w14:paraId="257E9D34" w14:textId="77777777" w:rsidR="0093412D" w:rsidRPr="00C53669" w:rsidRDefault="0093412D" w:rsidP="0093412D">
      <w:pPr>
        <w:spacing w:after="0" w:line="360" w:lineRule="auto"/>
        <w:rPr>
          <w:rFonts w:ascii="Times New Roman" w:hAnsi="Times New Roman" w:cs="Times New Roman"/>
          <w:sz w:val="28"/>
          <w:szCs w:val="28"/>
        </w:rPr>
      </w:pPr>
    </w:p>
    <w:p w14:paraId="056194B5" w14:textId="245DA368" w:rsidR="0093412D" w:rsidRPr="00E8422A" w:rsidRDefault="0093412D" w:rsidP="0093412D">
      <w:pPr>
        <w:spacing w:after="0" w:line="360" w:lineRule="auto"/>
        <w:rPr>
          <w:rFonts w:ascii="Times New Roman" w:hAnsi="Times New Roman" w:cs="Times New Roman"/>
          <w:b/>
          <w:bCs/>
          <w:sz w:val="28"/>
          <w:szCs w:val="28"/>
        </w:rPr>
      </w:pPr>
      <w:r w:rsidRPr="00E8422A">
        <w:rPr>
          <w:rFonts w:ascii="Times New Roman" w:hAnsi="Times New Roman" w:cs="Times New Roman"/>
          <w:b/>
          <w:bCs/>
          <w:sz w:val="28"/>
          <w:szCs w:val="28"/>
        </w:rPr>
        <w:t>Рівні очікуваних результатів</w:t>
      </w:r>
    </w:p>
    <w:p w14:paraId="0B929BCE"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Очікувані результати програми розглядаються на трьох взаємопов’язаних рівнях: [21–24, 43–47, 49–51, 69–70, 79–80]</w:t>
      </w:r>
    </w:p>
    <w:p w14:paraId="2D9A1A00" w14:textId="77777777" w:rsidR="000E6EB5" w:rsidRPr="00C53669" w:rsidRDefault="0093412D" w:rsidP="0093412D">
      <w:pPr>
        <w:spacing w:after="0" w:line="360" w:lineRule="auto"/>
        <w:rPr>
          <w:rFonts w:ascii="Times New Roman" w:hAnsi="Times New Roman" w:cs="Times New Roman"/>
          <w:sz w:val="28"/>
          <w:szCs w:val="28"/>
        </w:rPr>
      </w:pPr>
      <w:r w:rsidRPr="00E8422A">
        <w:rPr>
          <w:rFonts w:ascii="Times New Roman" w:hAnsi="Times New Roman" w:cs="Times New Roman"/>
          <w:b/>
          <w:bCs/>
          <w:i/>
          <w:iCs/>
          <w:sz w:val="28"/>
          <w:szCs w:val="28"/>
        </w:rPr>
        <w:t>Індивідуальний рівень (учасник програми</w:t>
      </w:r>
      <w:r w:rsidRPr="00C53669">
        <w:rPr>
          <w:rFonts w:ascii="Times New Roman" w:hAnsi="Times New Roman" w:cs="Times New Roman"/>
          <w:sz w:val="28"/>
          <w:szCs w:val="28"/>
        </w:rPr>
        <w:t>)</w:t>
      </w:r>
    </w:p>
    <w:p w14:paraId="126FDC38" w14:textId="45D8EA1C"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На цьому рівні очікується:</w:t>
      </w:r>
    </w:p>
    <w:p w14:paraId="68601487" w14:textId="77777777" w:rsidR="0093412D" w:rsidRPr="00E8422A" w:rsidRDefault="0093412D" w:rsidP="00E8422A">
      <w:pPr>
        <w:pStyle w:val="a7"/>
        <w:numPr>
          <w:ilvl w:val="0"/>
          <w:numId w:val="96"/>
        </w:numPr>
        <w:spacing w:after="0" w:line="360" w:lineRule="auto"/>
        <w:rPr>
          <w:rFonts w:ascii="Times New Roman" w:hAnsi="Times New Roman" w:cs="Times New Roman"/>
          <w:sz w:val="28"/>
          <w:szCs w:val="28"/>
        </w:rPr>
      </w:pPr>
      <w:r w:rsidRPr="00E8422A">
        <w:rPr>
          <w:rFonts w:ascii="Times New Roman" w:hAnsi="Times New Roman" w:cs="Times New Roman"/>
          <w:sz w:val="28"/>
          <w:szCs w:val="28"/>
        </w:rPr>
        <w:t>зменшення суб’єктивного психічного дистресу (зниження вираженості тривожно-депресивних симптомів);</w:t>
      </w:r>
    </w:p>
    <w:p w14:paraId="4900641F" w14:textId="77777777" w:rsidR="0093412D" w:rsidRPr="00E8422A" w:rsidRDefault="0093412D" w:rsidP="00E8422A">
      <w:pPr>
        <w:pStyle w:val="a7"/>
        <w:numPr>
          <w:ilvl w:val="0"/>
          <w:numId w:val="96"/>
        </w:numPr>
        <w:spacing w:after="0" w:line="360" w:lineRule="auto"/>
        <w:rPr>
          <w:rFonts w:ascii="Times New Roman" w:hAnsi="Times New Roman" w:cs="Times New Roman"/>
          <w:sz w:val="28"/>
          <w:szCs w:val="28"/>
        </w:rPr>
      </w:pPr>
      <w:r w:rsidRPr="00E8422A">
        <w:rPr>
          <w:rFonts w:ascii="Times New Roman" w:hAnsi="Times New Roman" w:cs="Times New Roman"/>
          <w:sz w:val="28"/>
          <w:szCs w:val="28"/>
        </w:rPr>
        <w:t>підвищення сформованості навичок саморегуляції (емоційної, когнітивної, поведінкової);</w:t>
      </w:r>
    </w:p>
    <w:p w14:paraId="2F0DD460" w14:textId="77777777" w:rsidR="0093412D" w:rsidRPr="00E8422A" w:rsidRDefault="0093412D" w:rsidP="00E8422A">
      <w:pPr>
        <w:pStyle w:val="a7"/>
        <w:numPr>
          <w:ilvl w:val="0"/>
          <w:numId w:val="96"/>
        </w:numPr>
        <w:spacing w:after="0" w:line="360" w:lineRule="auto"/>
        <w:rPr>
          <w:rFonts w:ascii="Times New Roman" w:hAnsi="Times New Roman" w:cs="Times New Roman"/>
          <w:sz w:val="28"/>
          <w:szCs w:val="28"/>
        </w:rPr>
      </w:pPr>
      <w:r w:rsidRPr="00E8422A">
        <w:rPr>
          <w:rFonts w:ascii="Times New Roman" w:hAnsi="Times New Roman" w:cs="Times New Roman"/>
          <w:sz w:val="28"/>
          <w:szCs w:val="28"/>
        </w:rPr>
        <w:t>посилення резилієнтності та відчуття ресурсності;</w:t>
      </w:r>
    </w:p>
    <w:p w14:paraId="40993BEB" w14:textId="77777777" w:rsidR="0093412D" w:rsidRPr="00E8422A" w:rsidRDefault="0093412D" w:rsidP="00E8422A">
      <w:pPr>
        <w:pStyle w:val="a7"/>
        <w:numPr>
          <w:ilvl w:val="0"/>
          <w:numId w:val="96"/>
        </w:numPr>
        <w:spacing w:after="0" w:line="360" w:lineRule="auto"/>
        <w:rPr>
          <w:rFonts w:ascii="Times New Roman" w:hAnsi="Times New Roman" w:cs="Times New Roman"/>
          <w:sz w:val="28"/>
          <w:szCs w:val="28"/>
        </w:rPr>
      </w:pPr>
      <w:r w:rsidRPr="00E8422A">
        <w:rPr>
          <w:rFonts w:ascii="Times New Roman" w:hAnsi="Times New Roman" w:cs="Times New Roman"/>
          <w:sz w:val="28"/>
          <w:szCs w:val="28"/>
        </w:rPr>
        <w:t>зростання суб’єктивного відчуття контролю над власним станом та здатності впливати на повсякденне функціонування.</w:t>
      </w:r>
    </w:p>
    <w:p w14:paraId="4F60F2BC" w14:textId="77777777" w:rsidR="000E6EB5" w:rsidRPr="00E8422A" w:rsidRDefault="0093412D" w:rsidP="0093412D">
      <w:pPr>
        <w:spacing w:after="0" w:line="360" w:lineRule="auto"/>
        <w:rPr>
          <w:rFonts w:ascii="Times New Roman" w:hAnsi="Times New Roman" w:cs="Times New Roman"/>
          <w:b/>
          <w:bCs/>
          <w:i/>
          <w:iCs/>
          <w:sz w:val="28"/>
          <w:szCs w:val="28"/>
        </w:rPr>
      </w:pPr>
      <w:r w:rsidRPr="00E8422A">
        <w:rPr>
          <w:rFonts w:ascii="Times New Roman" w:hAnsi="Times New Roman" w:cs="Times New Roman"/>
          <w:b/>
          <w:bCs/>
          <w:i/>
          <w:iCs/>
          <w:sz w:val="28"/>
          <w:szCs w:val="28"/>
        </w:rPr>
        <w:t>Груповий (програмний) рівень</w:t>
      </w:r>
    </w:p>
    <w:p w14:paraId="519C866E" w14:textId="0BE44613"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Тут оцінюється, наскільки програма в цілому:</w:t>
      </w:r>
    </w:p>
    <w:p w14:paraId="7CDDFE8D" w14:textId="77777777" w:rsidR="0093412D" w:rsidRPr="00E8422A" w:rsidRDefault="0093412D" w:rsidP="00E8422A">
      <w:pPr>
        <w:pStyle w:val="a7"/>
        <w:numPr>
          <w:ilvl w:val="0"/>
          <w:numId w:val="97"/>
        </w:numPr>
        <w:spacing w:after="0" w:line="360" w:lineRule="auto"/>
        <w:rPr>
          <w:rFonts w:ascii="Times New Roman" w:hAnsi="Times New Roman" w:cs="Times New Roman"/>
          <w:sz w:val="28"/>
          <w:szCs w:val="28"/>
        </w:rPr>
      </w:pPr>
      <w:r w:rsidRPr="00E8422A">
        <w:rPr>
          <w:rFonts w:ascii="Times New Roman" w:hAnsi="Times New Roman" w:cs="Times New Roman"/>
          <w:sz w:val="28"/>
          <w:szCs w:val="28"/>
        </w:rPr>
        <w:t>зменшує частку осіб із високими показниками дистресу (за PHQ-9, GAD-7, HADS) у цільових групах; [21–24, 43–47, 49–51, 69–70, 79–80]</w:t>
      </w:r>
    </w:p>
    <w:p w14:paraId="6B7B6A32" w14:textId="77777777" w:rsidR="0093412D" w:rsidRPr="00E8422A" w:rsidRDefault="0093412D" w:rsidP="00E8422A">
      <w:pPr>
        <w:pStyle w:val="a7"/>
        <w:numPr>
          <w:ilvl w:val="0"/>
          <w:numId w:val="97"/>
        </w:numPr>
        <w:spacing w:after="0" w:line="360" w:lineRule="auto"/>
        <w:rPr>
          <w:rFonts w:ascii="Times New Roman" w:hAnsi="Times New Roman" w:cs="Times New Roman"/>
          <w:sz w:val="28"/>
          <w:szCs w:val="28"/>
        </w:rPr>
      </w:pPr>
      <w:r w:rsidRPr="00E8422A">
        <w:rPr>
          <w:rFonts w:ascii="Times New Roman" w:hAnsi="Times New Roman" w:cs="Times New Roman"/>
          <w:sz w:val="28"/>
          <w:szCs w:val="28"/>
        </w:rPr>
        <w:lastRenderedPageBreak/>
        <w:t>збільшує частку учасників із середніми/високими показниками резилієнтності (CD-RISC-10) та задовільним рівнем саморегуляції;</w:t>
      </w:r>
    </w:p>
    <w:p w14:paraId="78A5ED7B" w14:textId="77777777" w:rsidR="0093412D" w:rsidRPr="00E8422A" w:rsidRDefault="0093412D" w:rsidP="00E8422A">
      <w:pPr>
        <w:pStyle w:val="a7"/>
        <w:numPr>
          <w:ilvl w:val="0"/>
          <w:numId w:val="97"/>
        </w:numPr>
        <w:spacing w:after="0" w:line="360" w:lineRule="auto"/>
        <w:rPr>
          <w:rFonts w:ascii="Times New Roman" w:hAnsi="Times New Roman" w:cs="Times New Roman"/>
          <w:sz w:val="28"/>
          <w:szCs w:val="28"/>
        </w:rPr>
      </w:pPr>
      <w:r w:rsidRPr="00E8422A">
        <w:rPr>
          <w:rFonts w:ascii="Times New Roman" w:hAnsi="Times New Roman" w:cs="Times New Roman"/>
          <w:sz w:val="28"/>
          <w:szCs w:val="28"/>
        </w:rPr>
        <w:t>сприяє переведенню учасників із групи підвищеного ризику до групи помірного/базового ризику, згідно зі стратифікацією, описаною в підрозділі 3.2.</w:t>
      </w:r>
    </w:p>
    <w:p w14:paraId="05238F31" w14:textId="037D28E1" w:rsidR="000E6EB5" w:rsidRPr="00E8422A" w:rsidRDefault="0093412D" w:rsidP="0093412D">
      <w:pPr>
        <w:spacing w:after="0" w:line="360" w:lineRule="auto"/>
        <w:rPr>
          <w:rFonts w:ascii="Times New Roman" w:hAnsi="Times New Roman" w:cs="Times New Roman"/>
          <w:b/>
          <w:bCs/>
          <w:i/>
          <w:iCs/>
          <w:sz w:val="28"/>
          <w:szCs w:val="28"/>
        </w:rPr>
      </w:pPr>
      <w:r w:rsidRPr="00E8422A">
        <w:rPr>
          <w:rFonts w:ascii="Times New Roman" w:hAnsi="Times New Roman" w:cs="Times New Roman"/>
          <w:b/>
          <w:bCs/>
          <w:i/>
          <w:iCs/>
          <w:sz w:val="28"/>
          <w:szCs w:val="28"/>
        </w:rPr>
        <w:t>Інституційний рівень (МЦ «</w:t>
      </w:r>
      <w:r w:rsidR="00E8422A" w:rsidRPr="00E8422A">
        <w:rPr>
          <w:rFonts w:ascii="Times New Roman" w:hAnsi="Times New Roman" w:cs="Times New Roman"/>
          <w:b/>
          <w:bCs/>
          <w:i/>
          <w:iCs/>
          <w:sz w:val="28"/>
          <w:szCs w:val="28"/>
        </w:rPr>
        <w:t>KIND</w:t>
      </w:r>
      <w:r w:rsidRPr="00E8422A">
        <w:rPr>
          <w:rFonts w:ascii="Times New Roman" w:hAnsi="Times New Roman" w:cs="Times New Roman"/>
          <w:b/>
          <w:bCs/>
          <w:i/>
          <w:iCs/>
          <w:sz w:val="28"/>
          <w:szCs w:val="28"/>
        </w:rPr>
        <w:t>», Центр ментального здоров’я при ОНМедУ)</w:t>
      </w:r>
    </w:p>
    <w:p w14:paraId="1094887D" w14:textId="0C0B27B2"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 xml:space="preserve">На цьому рівні очікується: </w:t>
      </w:r>
    </w:p>
    <w:p w14:paraId="2D44E02E" w14:textId="77777777" w:rsidR="0093412D" w:rsidRPr="00E8422A" w:rsidRDefault="0093412D" w:rsidP="00E8422A">
      <w:pPr>
        <w:pStyle w:val="a7"/>
        <w:numPr>
          <w:ilvl w:val="0"/>
          <w:numId w:val="98"/>
        </w:numPr>
        <w:spacing w:after="0" w:line="360" w:lineRule="auto"/>
        <w:rPr>
          <w:rFonts w:ascii="Times New Roman" w:hAnsi="Times New Roman" w:cs="Times New Roman"/>
          <w:sz w:val="28"/>
          <w:szCs w:val="28"/>
        </w:rPr>
      </w:pPr>
      <w:r w:rsidRPr="00E8422A">
        <w:rPr>
          <w:rFonts w:ascii="Times New Roman" w:hAnsi="Times New Roman" w:cs="Times New Roman"/>
          <w:sz w:val="28"/>
          <w:szCs w:val="28"/>
        </w:rPr>
        <w:t>інтеграція навичок саморегуляції в повсякденну консультативну та освітню практику;</w:t>
      </w:r>
    </w:p>
    <w:p w14:paraId="4659041A" w14:textId="77777777" w:rsidR="0093412D" w:rsidRPr="00E8422A" w:rsidRDefault="0093412D" w:rsidP="00E8422A">
      <w:pPr>
        <w:pStyle w:val="a7"/>
        <w:numPr>
          <w:ilvl w:val="0"/>
          <w:numId w:val="98"/>
        </w:numPr>
        <w:spacing w:after="0" w:line="360" w:lineRule="auto"/>
        <w:rPr>
          <w:rFonts w:ascii="Times New Roman" w:hAnsi="Times New Roman" w:cs="Times New Roman"/>
          <w:sz w:val="28"/>
          <w:szCs w:val="28"/>
        </w:rPr>
      </w:pPr>
      <w:r w:rsidRPr="00E8422A">
        <w:rPr>
          <w:rFonts w:ascii="Times New Roman" w:hAnsi="Times New Roman" w:cs="Times New Roman"/>
          <w:sz w:val="28"/>
          <w:szCs w:val="28"/>
        </w:rPr>
        <w:t>розширення спектра психосоціальних послуг, доступних медичним працівникам, ВПО та цивільним;</w:t>
      </w:r>
    </w:p>
    <w:p w14:paraId="5A769F2D" w14:textId="7769BEFC" w:rsidR="0093412D" w:rsidRPr="00E8422A" w:rsidRDefault="0093412D" w:rsidP="00E8422A">
      <w:pPr>
        <w:pStyle w:val="a7"/>
        <w:numPr>
          <w:ilvl w:val="0"/>
          <w:numId w:val="98"/>
        </w:numPr>
        <w:spacing w:after="0" w:line="360" w:lineRule="auto"/>
        <w:rPr>
          <w:rFonts w:ascii="Times New Roman" w:hAnsi="Times New Roman" w:cs="Times New Roman"/>
          <w:sz w:val="28"/>
          <w:szCs w:val="28"/>
          <w:lang w:val="ru-RU"/>
        </w:rPr>
      </w:pPr>
      <w:r w:rsidRPr="00E8422A">
        <w:rPr>
          <w:rFonts w:ascii="Times New Roman" w:hAnsi="Times New Roman" w:cs="Times New Roman"/>
          <w:sz w:val="28"/>
          <w:szCs w:val="28"/>
        </w:rPr>
        <w:t>формування в закладах культури профілактики емоційного виснаження та більш раннього звернення по психологічну допомогу</w:t>
      </w:r>
      <w:r w:rsidR="00E8422A" w:rsidRPr="00E8422A">
        <w:rPr>
          <w:rFonts w:ascii="Times New Roman" w:hAnsi="Times New Roman" w:cs="Times New Roman"/>
          <w:sz w:val="28"/>
          <w:szCs w:val="28"/>
          <w:lang w:val="ru-RU"/>
        </w:rPr>
        <w:t xml:space="preserve"> </w:t>
      </w:r>
      <w:r w:rsidR="00E8422A" w:rsidRPr="00E8422A">
        <w:rPr>
          <w:rFonts w:ascii="Times New Roman" w:hAnsi="Times New Roman" w:cs="Times New Roman"/>
          <w:sz w:val="28"/>
          <w:szCs w:val="28"/>
        </w:rPr>
        <w:t>[16, 18, 21–24, 43–47, 49–51, 59–66, 69–73, 78–80]</w:t>
      </w:r>
      <w:r w:rsidR="00E8422A" w:rsidRPr="00E8422A">
        <w:rPr>
          <w:rFonts w:ascii="Times New Roman" w:hAnsi="Times New Roman" w:cs="Times New Roman"/>
          <w:sz w:val="28"/>
          <w:szCs w:val="28"/>
          <w:lang w:val="ru-RU"/>
        </w:rPr>
        <w:t>.</w:t>
      </w:r>
    </w:p>
    <w:p w14:paraId="13C564C8" w14:textId="375296BD" w:rsidR="0093412D" w:rsidRPr="00E8422A" w:rsidRDefault="0093412D" w:rsidP="0093412D">
      <w:pPr>
        <w:spacing w:after="0" w:line="360" w:lineRule="auto"/>
        <w:rPr>
          <w:rFonts w:ascii="Times New Roman" w:hAnsi="Times New Roman" w:cs="Times New Roman"/>
          <w:b/>
          <w:bCs/>
          <w:sz w:val="28"/>
          <w:szCs w:val="28"/>
        </w:rPr>
      </w:pPr>
      <w:r w:rsidRPr="00E8422A">
        <w:rPr>
          <w:rFonts w:ascii="Times New Roman" w:hAnsi="Times New Roman" w:cs="Times New Roman"/>
          <w:b/>
          <w:bCs/>
          <w:sz w:val="28"/>
          <w:szCs w:val="28"/>
        </w:rPr>
        <w:t>Кількісні критерії ефективності за психодіагностичними шкалами</w:t>
      </w:r>
    </w:p>
    <w:p w14:paraId="16B8018F"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Ключовими кількісними індикаторами ефективності програми є зміни за психодіагностичними методиками, описаними в розділі 2.3. У модельному варіанті (до–після участі в програмі) очікується:</w:t>
      </w:r>
    </w:p>
    <w:p w14:paraId="2C208791" w14:textId="77777777" w:rsidR="0093412D" w:rsidRPr="004F3243" w:rsidRDefault="0093412D" w:rsidP="0093412D">
      <w:pPr>
        <w:spacing w:after="0" w:line="360" w:lineRule="auto"/>
        <w:rPr>
          <w:rFonts w:ascii="Times New Roman" w:hAnsi="Times New Roman" w:cs="Times New Roman"/>
          <w:b/>
          <w:bCs/>
          <w:i/>
          <w:iCs/>
          <w:sz w:val="28"/>
          <w:szCs w:val="28"/>
        </w:rPr>
      </w:pPr>
      <w:r w:rsidRPr="004F3243">
        <w:rPr>
          <w:rFonts w:ascii="Times New Roman" w:hAnsi="Times New Roman" w:cs="Times New Roman"/>
          <w:b/>
          <w:bCs/>
          <w:i/>
          <w:iCs/>
          <w:sz w:val="28"/>
          <w:szCs w:val="28"/>
        </w:rPr>
        <w:t>Зниження рівня депресивних та тривожних симптомів</w:t>
      </w:r>
    </w:p>
    <w:p w14:paraId="76FD9D7D" w14:textId="77777777" w:rsidR="0093412D" w:rsidRPr="004F3243" w:rsidRDefault="0093412D" w:rsidP="004F3243">
      <w:pPr>
        <w:pStyle w:val="a7"/>
        <w:numPr>
          <w:ilvl w:val="0"/>
          <w:numId w:val="99"/>
        </w:numPr>
        <w:spacing w:after="0" w:line="360" w:lineRule="auto"/>
        <w:rPr>
          <w:rFonts w:ascii="Times New Roman" w:hAnsi="Times New Roman" w:cs="Times New Roman"/>
          <w:sz w:val="28"/>
          <w:szCs w:val="28"/>
        </w:rPr>
      </w:pPr>
      <w:r w:rsidRPr="004F3243">
        <w:rPr>
          <w:rFonts w:ascii="Times New Roman" w:hAnsi="Times New Roman" w:cs="Times New Roman"/>
          <w:sz w:val="28"/>
          <w:szCs w:val="28"/>
        </w:rPr>
        <w:t>PHQ-9:</w:t>
      </w:r>
    </w:p>
    <w:p w14:paraId="7A8FC01D" w14:textId="77777777" w:rsidR="0093412D" w:rsidRPr="004F3243" w:rsidRDefault="0093412D" w:rsidP="004F3243">
      <w:pPr>
        <w:pStyle w:val="a7"/>
        <w:numPr>
          <w:ilvl w:val="0"/>
          <w:numId w:val="100"/>
        </w:numPr>
        <w:spacing w:after="0" w:line="360" w:lineRule="auto"/>
        <w:rPr>
          <w:rFonts w:ascii="Times New Roman" w:hAnsi="Times New Roman" w:cs="Times New Roman"/>
          <w:sz w:val="28"/>
          <w:szCs w:val="28"/>
        </w:rPr>
      </w:pPr>
      <w:r w:rsidRPr="004F3243">
        <w:rPr>
          <w:rFonts w:ascii="Times New Roman" w:hAnsi="Times New Roman" w:cs="Times New Roman"/>
          <w:sz w:val="28"/>
          <w:szCs w:val="28"/>
        </w:rPr>
        <w:t>зменшення середнього сумарного балу групи;</w:t>
      </w:r>
    </w:p>
    <w:p w14:paraId="77CA148A" w14:textId="77777777" w:rsidR="0093412D" w:rsidRPr="004F3243" w:rsidRDefault="0093412D" w:rsidP="004F3243">
      <w:pPr>
        <w:pStyle w:val="a7"/>
        <w:numPr>
          <w:ilvl w:val="0"/>
          <w:numId w:val="100"/>
        </w:numPr>
        <w:spacing w:after="0" w:line="360" w:lineRule="auto"/>
        <w:rPr>
          <w:rFonts w:ascii="Times New Roman" w:hAnsi="Times New Roman" w:cs="Times New Roman"/>
          <w:sz w:val="28"/>
          <w:szCs w:val="28"/>
        </w:rPr>
      </w:pPr>
      <w:r w:rsidRPr="004F3243">
        <w:rPr>
          <w:rFonts w:ascii="Times New Roman" w:hAnsi="Times New Roman" w:cs="Times New Roman"/>
          <w:sz w:val="28"/>
          <w:szCs w:val="28"/>
        </w:rPr>
        <w:t>зменшення частки учасників із помірним/тяжким рівнем депресивних симптомів;</w:t>
      </w:r>
    </w:p>
    <w:p w14:paraId="1E82E3A7" w14:textId="77777777" w:rsidR="0093412D" w:rsidRPr="004F3243" w:rsidRDefault="0093412D" w:rsidP="004F3243">
      <w:pPr>
        <w:pStyle w:val="a7"/>
        <w:numPr>
          <w:ilvl w:val="0"/>
          <w:numId w:val="99"/>
        </w:numPr>
        <w:spacing w:after="0" w:line="360" w:lineRule="auto"/>
        <w:rPr>
          <w:rFonts w:ascii="Times New Roman" w:hAnsi="Times New Roman" w:cs="Times New Roman"/>
          <w:sz w:val="28"/>
          <w:szCs w:val="28"/>
        </w:rPr>
      </w:pPr>
      <w:r w:rsidRPr="004F3243">
        <w:rPr>
          <w:rFonts w:ascii="Times New Roman" w:hAnsi="Times New Roman" w:cs="Times New Roman"/>
          <w:sz w:val="28"/>
          <w:szCs w:val="28"/>
        </w:rPr>
        <w:t>GAD-7:</w:t>
      </w:r>
    </w:p>
    <w:p w14:paraId="1E643857" w14:textId="77777777" w:rsidR="0093412D" w:rsidRPr="004F3243" w:rsidRDefault="0093412D" w:rsidP="004F3243">
      <w:pPr>
        <w:pStyle w:val="a7"/>
        <w:numPr>
          <w:ilvl w:val="0"/>
          <w:numId w:val="101"/>
        </w:numPr>
        <w:spacing w:after="0" w:line="360" w:lineRule="auto"/>
        <w:rPr>
          <w:rFonts w:ascii="Times New Roman" w:hAnsi="Times New Roman" w:cs="Times New Roman"/>
          <w:sz w:val="28"/>
          <w:szCs w:val="28"/>
        </w:rPr>
      </w:pPr>
      <w:r w:rsidRPr="004F3243">
        <w:rPr>
          <w:rFonts w:ascii="Times New Roman" w:hAnsi="Times New Roman" w:cs="Times New Roman"/>
          <w:sz w:val="28"/>
          <w:szCs w:val="28"/>
        </w:rPr>
        <w:t>зниження середніх показників тривоги;</w:t>
      </w:r>
    </w:p>
    <w:p w14:paraId="05D21DB4" w14:textId="77777777" w:rsidR="0093412D" w:rsidRPr="004F3243" w:rsidRDefault="0093412D" w:rsidP="004F3243">
      <w:pPr>
        <w:pStyle w:val="a7"/>
        <w:numPr>
          <w:ilvl w:val="0"/>
          <w:numId w:val="101"/>
        </w:numPr>
        <w:spacing w:after="0" w:line="360" w:lineRule="auto"/>
        <w:rPr>
          <w:rFonts w:ascii="Times New Roman" w:hAnsi="Times New Roman" w:cs="Times New Roman"/>
          <w:sz w:val="28"/>
          <w:szCs w:val="28"/>
        </w:rPr>
      </w:pPr>
      <w:r w:rsidRPr="004F3243">
        <w:rPr>
          <w:rFonts w:ascii="Times New Roman" w:hAnsi="Times New Roman" w:cs="Times New Roman"/>
          <w:sz w:val="28"/>
          <w:szCs w:val="28"/>
        </w:rPr>
        <w:t>зменшення частки осіб із помірним/тяжким рівнем тривожності;</w:t>
      </w:r>
    </w:p>
    <w:p w14:paraId="68CA296D" w14:textId="77777777" w:rsidR="0093412D" w:rsidRPr="004F3243" w:rsidRDefault="0093412D" w:rsidP="004F3243">
      <w:pPr>
        <w:pStyle w:val="a7"/>
        <w:numPr>
          <w:ilvl w:val="0"/>
          <w:numId w:val="99"/>
        </w:numPr>
        <w:spacing w:after="0" w:line="360" w:lineRule="auto"/>
        <w:rPr>
          <w:rFonts w:ascii="Times New Roman" w:hAnsi="Times New Roman" w:cs="Times New Roman"/>
          <w:sz w:val="28"/>
          <w:szCs w:val="28"/>
        </w:rPr>
      </w:pPr>
      <w:r w:rsidRPr="004F3243">
        <w:rPr>
          <w:rFonts w:ascii="Times New Roman" w:hAnsi="Times New Roman" w:cs="Times New Roman"/>
          <w:sz w:val="28"/>
          <w:szCs w:val="28"/>
        </w:rPr>
        <w:t>HADS (підшкали тривоги й депресії):</w:t>
      </w:r>
    </w:p>
    <w:p w14:paraId="2EA42CCA" w14:textId="77777777" w:rsidR="0093412D" w:rsidRPr="004F3243" w:rsidRDefault="0093412D" w:rsidP="004F3243">
      <w:pPr>
        <w:pStyle w:val="a7"/>
        <w:numPr>
          <w:ilvl w:val="0"/>
          <w:numId w:val="102"/>
        </w:numPr>
        <w:spacing w:after="0" w:line="360" w:lineRule="auto"/>
        <w:rPr>
          <w:rFonts w:ascii="Times New Roman" w:hAnsi="Times New Roman" w:cs="Times New Roman"/>
          <w:sz w:val="28"/>
          <w:szCs w:val="28"/>
        </w:rPr>
      </w:pPr>
      <w:r w:rsidRPr="004F3243">
        <w:rPr>
          <w:rFonts w:ascii="Times New Roman" w:hAnsi="Times New Roman" w:cs="Times New Roman"/>
          <w:sz w:val="28"/>
          <w:szCs w:val="28"/>
        </w:rPr>
        <w:t>зменшення середніх балів за обома підшкалами;</w:t>
      </w:r>
    </w:p>
    <w:p w14:paraId="6B571453" w14:textId="77777777" w:rsidR="0093412D" w:rsidRPr="004F3243" w:rsidRDefault="0093412D" w:rsidP="004F3243">
      <w:pPr>
        <w:pStyle w:val="a7"/>
        <w:numPr>
          <w:ilvl w:val="0"/>
          <w:numId w:val="102"/>
        </w:numPr>
        <w:spacing w:after="0" w:line="360" w:lineRule="auto"/>
        <w:rPr>
          <w:rFonts w:ascii="Times New Roman" w:hAnsi="Times New Roman" w:cs="Times New Roman"/>
          <w:sz w:val="28"/>
          <w:szCs w:val="28"/>
        </w:rPr>
      </w:pPr>
      <w:r w:rsidRPr="004F3243">
        <w:rPr>
          <w:rFonts w:ascii="Times New Roman" w:hAnsi="Times New Roman" w:cs="Times New Roman"/>
          <w:sz w:val="28"/>
          <w:szCs w:val="28"/>
        </w:rPr>
        <w:lastRenderedPageBreak/>
        <w:t>перехід частини учасників із «проблемної» зони до «межової» або «нормальної» зони.</w:t>
      </w:r>
    </w:p>
    <w:p w14:paraId="06B3B748" w14:textId="77777777" w:rsidR="0093412D" w:rsidRPr="004F3243" w:rsidRDefault="0093412D" w:rsidP="004F3243">
      <w:pPr>
        <w:pStyle w:val="a7"/>
        <w:numPr>
          <w:ilvl w:val="0"/>
          <w:numId w:val="99"/>
        </w:numPr>
        <w:spacing w:after="0" w:line="360" w:lineRule="auto"/>
        <w:rPr>
          <w:rFonts w:ascii="Times New Roman" w:hAnsi="Times New Roman" w:cs="Times New Roman"/>
          <w:b/>
          <w:bCs/>
          <w:i/>
          <w:iCs/>
          <w:sz w:val="28"/>
          <w:szCs w:val="28"/>
        </w:rPr>
      </w:pPr>
      <w:r w:rsidRPr="004F3243">
        <w:rPr>
          <w:rFonts w:ascii="Times New Roman" w:hAnsi="Times New Roman" w:cs="Times New Roman"/>
          <w:b/>
          <w:bCs/>
          <w:i/>
          <w:iCs/>
          <w:sz w:val="28"/>
          <w:szCs w:val="28"/>
        </w:rPr>
        <w:t>Підвищення резилієнтності</w:t>
      </w:r>
    </w:p>
    <w:p w14:paraId="378AF3D6" w14:textId="77777777" w:rsidR="0093412D" w:rsidRPr="004F3243" w:rsidRDefault="0093412D" w:rsidP="004F3243">
      <w:pPr>
        <w:pStyle w:val="a7"/>
        <w:spacing w:after="0" w:line="360" w:lineRule="auto"/>
        <w:rPr>
          <w:rFonts w:ascii="Times New Roman" w:hAnsi="Times New Roman" w:cs="Times New Roman"/>
          <w:sz w:val="28"/>
          <w:szCs w:val="28"/>
        </w:rPr>
      </w:pPr>
      <w:r w:rsidRPr="004F3243">
        <w:rPr>
          <w:rFonts w:ascii="Times New Roman" w:hAnsi="Times New Roman" w:cs="Times New Roman"/>
          <w:sz w:val="28"/>
          <w:szCs w:val="28"/>
        </w:rPr>
        <w:t>CD-RISC-10:</w:t>
      </w:r>
    </w:p>
    <w:p w14:paraId="68B938CC" w14:textId="77777777" w:rsidR="0093412D" w:rsidRPr="004F3243" w:rsidRDefault="0093412D" w:rsidP="004F3243">
      <w:pPr>
        <w:pStyle w:val="a7"/>
        <w:numPr>
          <w:ilvl w:val="0"/>
          <w:numId w:val="103"/>
        </w:numPr>
        <w:spacing w:after="0" w:line="360" w:lineRule="auto"/>
        <w:rPr>
          <w:rFonts w:ascii="Times New Roman" w:hAnsi="Times New Roman" w:cs="Times New Roman"/>
          <w:sz w:val="28"/>
          <w:szCs w:val="28"/>
        </w:rPr>
      </w:pPr>
      <w:r w:rsidRPr="004F3243">
        <w:rPr>
          <w:rFonts w:ascii="Times New Roman" w:hAnsi="Times New Roman" w:cs="Times New Roman"/>
          <w:sz w:val="28"/>
          <w:szCs w:val="28"/>
        </w:rPr>
        <w:t>зростання середнього балу резилієнтності в групі;</w:t>
      </w:r>
    </w:p>
    <w:p w14:paraId="24C4E512" w14:textId="77777777" w:rsidR="0093412D" w:rsidRPr="004F3243" w:rsidRDefault="0093412D" w:rsidP="004F3243">
      <w:pPr>
        <w:pStyle w:val="a7"/>
        <w:numPr>
          <w:ilvl w:val="0"/>
          <w:numId w:val="103"/>
        </w:numPr>
        <w:spacing w:after="0" w:line="360" w:lineRule="auto"/>
        <w:rPr>
          <w:rFonts w:ascii="Times New Roman" w:hAnsi="Times New Roman" w:cs="Times New Roman"/>
          <w:sz w:val="28"/>
          <w:szCs w:val="28"/>
        </w:rPr>
      </w:pPr>
      <w:r w:rsidRPr="004F3243">
        <w:rPr>
          <w:rFonts w:ascii="Times New Roman" w:hAnsi="Times New Roman" w:cs="Times New Roman"/>
          <w:sz w:val="28"/>
          <w:szCs w:val="28"/>
        </w:rPr>
        <w:t>зменшення частки осіб із низькими показниками життєстійкості;</w:t>
      </w:r>
    </w:p>
    <w:p w14:paraId="309499CA" w14:textId="77777777" w:rsidR="0093412D" w:rsidRPr="004F3243" w:rsidRDefault="0093412D" w:rsidP="004F3243">
      <w:pPr>
        <w:pStyle w:val="a7"/>
        <w:numPr>
          <w:ilvl w:val="0"/>
          <w:numId w:val="103"/>
        </w:numPr>
        <w:spacing w:after="0" w:line="360" w:lineRule="auto"/>
        <w:rPr>
          <w:rFonts w:ascii="Times New Roman" w:hAnsi="Times New Roman" w:cs="Times New Roman"/>
          <w:sz w:val="28"/>
          <w:szCs w:val="28"/>
        </w:rPr>
      </w:pPr>
      <w:r w:rsidRPr="004F3243">
        <w:rPr>
          <w:rFonts w:ascii="Times New Roman" w:hAnsi="Times New Roman" w:cs="Times New Roman"/>
          <w:sz w:val="28"/>
          <w:szCs w:val="28"/>
        </w:rPr>
        <w:t>збільшення частки учасників із середнім/високим рівнем резилієнтності.</w:t>
      </w:r>
    </w:p>
    <w:p w14:paraId="4FDCA157" w14:textId="77777777" w:rsidR="0093412D" w:rsidRPr="004F3243" w:rsidRDefault="0093412D" w:rsidP="004F3243">
      <w:pPr>
        <w:pStyle w:val="a7"/>
        <w:numPr>
          <w:ilvl w:val="0"/>
          <w:numId w:val="99"/>
        </w:numPr>
        <w:spacing w:after="0" w:line="360" w:lineRule="auto"/>
        <w:rPr>
          <w:rFonts w:ascii="Times New Roman" w:hAnsi="Times New Roman" w:cs="Times New Roman"/>
          <w:b/>
          <w:bCs/>
          <w:i/>
          <w:iCs/>
          <w:sz w:val="28"/>
          <w:szCs w:val="28"/>
        </w:rPr>
      </w:pPr>
      <w:r w:rsidRPr="004F3243">
        <w:rPr>
          <w:rFonts w:ascii="Times New Roman" w:hAnsi="Times New Roman" w:cs="Times New Roman"/>
          <w:b/>
          <w:bCs/>
          <w:i/>
          <w:iCs/>
          <w:sz w:val="28"/>
          <w:szCs w:val="28"/>
        </w:rPr>
        <w:t>Покращення показників саморегуляції</w:t>
      </w:r>
    </w:p>
    <w:p w14:paraId="5E2660F8" w14:textId="77777777" w:rsidR="0093412D" w:rsidRPr="004F3243" w:rsidRDefault="0093412D" w:rsidP="004F3243">
      <w:pPr>
        <w:pStyle w:val="a7"/>
        <w:spacing w:after="0" w:line="360" w:lineRule="auto"/>
        <w:rPr>
          <w:rFonts w:ascii="Times New Roman" w:hAnsi="Times New Roman" w:cs="Times New Roman"/>
          <w:sz w:val="28"/>
          <w:szCs w:val="28"/>
        </w:rPr>
      </w:pPr>
      <w:r w:rsidRPr="004F3243">
        <w:rPr>
          <w:rFonts w:ascii="Times New Roman" w:hAnsi="Times New Roman" w:cs="Times New Roman"/>
          <w:sz w:val="28"/>
          <w:szCs w:val="28"/>
        </w:rPr>
        <w:t>Опитувальник саморегуляції:</w:t>
      </w:r>
    </w:p>
    <w:p w14:paraId="0162E62F" w14:textId="77777777" w:rsidR="0093412D" w:rsidRPr="004F3243" w:rsidRDefault="0093412D" w:rsidP="004F3243">
      <w:pPr>
        <w:pStyle w:val="a7"/>
        <w:numPr>
          <w:ilvl w:val="0"/>
          <w:numId w:val="104"/>
        </w:numPr>
        <w:spacing w:after="0" w:line="360" w:lineRule="auto"/>
        <w:rPr>
          <w:rFonts w:ascii="Times New Roman" w:hAnsi="Times New Roman" w:cs="Times New Roman"/>
          <w:sz w:val="28"/>
          <w:szCs w:val="28"/>
        </w:rPr>
      </w:pPr>
      <w:r w:rsidRPr="004F3243">
        <w:rPr>
          <w:rFonts w:ascii="Times New Roman" w:hAnsi="Times New Roman" w:cs="Times New Roman"/>
          <w:sz w:val="28"/>
          <w:szCs w:val="28"/>
        </w:rPr>
        <w:t>підвищення загального інтегрального показника саморегуляції;</w:t>
      </w:r>
    </w:p>
    <w:p w14:paraId="4A25559E" w14:textId="77777777" w:rsidR="0093412D" w:rsidRPr="004F3243" w:rsidRDefault="0093412D" w:rsidP="004F3243">
      <w:pPr>
        <w:pStyle w:val="a7"/>
        <w:numPr>
          <w:ilvl w:val="0"/>
          <w:numId w:val="104"/>
        </w:numPr>
        <w:spacing w:after="0" w:line="360" w:lineRule="auto"/>
        <w:rPr>
          <w:rFonts w:ascii="Times New Roman" w:hAnsi="Times New Roman" w:cs="Times New Roman"/>
          <w:sz w:val="28"/>
          <w:szCs w:val="28"/>
        </w:rPr>
      </w:pPr>
      <w:r w:rsidRPr="004F3243">
        <w:rPr>
          <w:rFonts w:ascii="Times New Roman" w:hAnsi="Times New Roman" w:cs="Times New Roman"/>
          <w:sz w:val="28"/>
          <w:szCs w:val="28"/>
        </w:rPr>
        <w:t>покращення результатів за окремими підшкалами (наприклад, цілепокладання, планування, самоконтроль, рефлексія);</w:t>
      </w:r>
    </w:p>
    <w:p w14:paraId="15525F40" w14:textId="77777777" w:rsidR="0093412D" w:rsidRPr="004F3243" w:rsidRDefault="0093412D" w:rsidP="004F3243">
      <w:pPr>
        <w:pStyle w:val="a7"/>
        <w:numPr>
          <w:ilvl w:val="0"/>
          <w:numId w:val="104"/>
        </w:numPr>
        <w:spacing w:after="0" w:line="360" w:lineRule="auto"/>
        <w:rPr>
          <w:rFonts w:ascii="Times New Roman" w:hAnsi="Times New Roman" w:cs="Times New Roman"/>
          <w:sz w:val="28"/>
          <w:szCs w:val="28"/>
        </w:rPr>
      </w:pPr>
      <w:r w:rsidRPr="004F3243">
        <w:rPr>
          <w:rFonts w:ascii="Times New Roman" w:hAnsi="Times New Roman" w:cs="Times New Roman"/>
          <w:sz w:val="28"/>
          <w:szCs w:val="28"/>
        </w:rPr>
        <w:t>зменшення частки осіб із низьким рівнем саморегуляції, особливо серед групи високого ризику.</w:t>
      </w:r>
    </w:p>
    <w:p w14:paraId="141CD8D1"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У таблиці 8 ці зміни можуть бути подані у вигляді орієнтовних цільових орієнтирів (наприклад, зниження середніх балів тривоги/депресивності, збільшення частки осіб із задовільним рівнем саморегуляції), які в реальних умовах можуть уточнюватися залежно від обсягів вибірки та особливостей цільової групи.</w:t>
      </w:r>
    </w:p>
    <w:p w14:paraId="31B6971A" w14:textId="77777777" w:rsidR="0093412D" w:rsidRPr="00C53669" w:rsidRDefault="0093412D" w:rsidP="0093412D">
      <w:pPr>
        <w:spacing w:after="0" w:line="360" w:lineRule="auto"/>
        <w:rPr>
          <w:rFonts w:ascii="Times New Roman" w:hAnsi="Times New Roman" w:cs="Times New Roman"/>
          <w:sz w:val="28"/>
          <w:szCs w:val="28"/>
        </w:rPr>
      </w:pPr>
    </w:p>
    <w:p w14:paraId="44CF9DBB" w14:textId="766D8ED9" w:rsidR="0093412D" w:rsidRPr="00E8422A" w:rsidRDefault="0093412D" w:rsidP="0093412D">
      <w:pPr>
        <w:spacing w:after="0" w:line="360" w:lineRule="auto"/>
        <w:rPr>
          <w:rFonts w:ascii="Times New Roman" w:hAnsi="Times New Roman" w:cs="Times New Roman"/>
          <w:b/>
          <w:bCs/>
          <w:sz w:val="28"/>
          <w:szCs w:val="28"/>
        </w:rPr>
      </w:pPr>
      <w:r w:rsidRPr="00E8422A">
        <w:rPr>
          <w:rFonts w:ascii="Times New Roman" w:hAnsi="Times New Roman" w:cs="Times New Roman"/>
          <w:b/>
          <w:bCs/>
          <w:sz w:val="28"/>
          <w:szCs w:val="28"/>
        </w:rPr>
        <w:t>Якісні критерії та процесні індикатори ефективності</w:t>
      </w:r>
    </w:p>
    <w:p w14:paraId="6BE2EE3D"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Крім кількісних змін за шкалами, важливими є якісні показники та процесні індикатори, що відображають прийнятність, доцільність і життєздатність програми:</w:t>
      </w:r>
    </w:p>
    <w:p w14:paraId="7BDA9C28" w14:textId="77777777" w:rsidR="0093412D" w:rsidRPr="004F3243" w:rsidRDefault="0093412D" w:rsidP="0093412D">
      <w:pPr>
        <w:spacing w:after="0" w:line="360" w:lineRule="auto"/>
        <w:rPr>
          <w:rFonts w:ascii="Times New Roman" w:hAnsi="Times New Roman" w:cs="Times New Roman"/>
          <w:b/>
          <w:bCs/>
          <w:sz w:val="28"/>
          <w:szCs w:val="28"/>
        </w:rPr>
      </w:pPr>
      <w:r w:rsidRPr="004F3243">
        <w:rPr>
          <w:rFonts w:ascii="Times New Roman" w:hAnsi="Times New Roman" w:cs="Times New Roman"/>
          <w:b/>
          <w:bCs/>
          <w:sz w:val="28"/>
          <w:szCs w:val="28"/>
        </w:rPr>
        <w:t>Якісні критерії</w:t>
      </w:r>
    </w:p>
    <w:p w14:paraId="0CA5B06E" w14:textId="77777777" w:rsidR="0093412D" w:rsidRPr="00AF644B" w:rsidRDefault="0093412D" w:rsidP="00AF644B">
      <w:pPr>
        <w:pStyle w:val="a7"/>
        <w:numPr>
          <w:ilvl w:val="0"/>
          <w:numId w:val="105"/>
        </w:numPr>
        <w:spacing w:after="0" w:line="360" w:lineRule="auto"/>
        <w:rPr>
          <w:rFonts w:ascii="Times New Roman" w:hAnsi="Times New Roman" w:cs="Times New Roman"/>
          <w:b/>
          <w:bCs/>
          <w:i/>
          <w:iCs/>
          <w:sz w:val="28"/>
          <w:szCs w:val="28"/>
        </w:rPr>
      </w:pPr>
      <w:r w:rsidRPr="00AF644B">
        <w:rPr>
          <w:rFonts w:ascii="Times New Roman" w:hAnsi="Times New Roman" w:cs="Times New Roman"/>
          <w:b/>
          <w:bCs/>
          <w:i/>
          <w:iCs/>
          <w:sz w:val="28"/>
          <w:szCs w:val="28"/>
        </w:rPr>
        <w:t>Суб’єктивна оцінка учасниками користі програми (за результатами анкет зворотного зв’язку, інтерв’ю):</w:t>
      </w:r>
    </w:p>
    <w:p w14:paraId="4B6E3637" w14:textId="77777777" w:rsidR="0093412D" w:rsidRPr="00AF644B" w:rsidRDefault="0093412D" w:rsidP="00AF644B">
      <w:pPr>
        <w:pStyle w:val="a7"/>
        <w:numPr>
          <w:ilvl w:val="0"/>
          <w:numId w:val="106"/>
        </w:numPr>
        <w:spacing w:after="0" w:line="360" w:lineRule="auto"/>
        <w:rPr>
          <w:rFonts w:ascii="Times New Roman" w:hAnsi="Times New Roman" w:cs="Times New Roman"/>
          <w:sz w:val="28"/>
          <w:szCs w:val="28"/>
        </w:rPr>
      </w:pPr>
      <w:r w:rsidRPr="00AF644B">
        <w:rPr>
          <w:rFonts w:ascii="Times New Roman" w:hAnsi="Times New Roman" w:cs="Times New Roman"/>
          <w:sz w:val="28"/>
          <w:szCs w:val="28"/>
        </w:rPr>
        <w:t>відчуття більшої впевненості у здатності впливати на власний стан;</w:t>
      </w:r>
    </w:p>
    <w:p w14:paraId="5E22B60B" w14:textId="77777777" w:rsidR="0093412D" w:rsidRPr="00AF644B" w:rsidRDefault="0093412D" w:rsidP="00AF644B">
      <w:pPr>
        <w:pStyle w:val="a7"/>
        <w:numPr>
          <w:ilvl w:val="0"/>
          <w:numId w:val="106"/>
        </w:numPr>
        <w:spacing w:after="0" w:line="360" w:lineRule="auto"/>
        <w:rPr>
          <w:rFonts w:ascii="Times New Roman" w:hAnsi="Times New Roman" w:cs="Times New Roman"/>
          <w:sz w:val="28"/>
          <w:szCs w:val="28"/>
        </w:rPr>
      </w:pPr>
      <w:r w:rsidRPr="00AF644B">
        <w:rPr>
          <w:rFonts w:ascii="Times New Roman" w:hAnsi="Times New Roman" w:cs="Times New Roman"/>
          <w:sz w:val="28"/>
          <w:szCs w:val="28"/>
        </w:rPr>
        <w:t>відзначення конкретних навичок, які учасник планує використовувати й надалі;</w:t>
      </w:r>
    </w:p>
    <w:p w14:paraId="74AEAA92" w14:textId="77777777" w:rsidR="0093412D" w:rsidRPr="00AF644B" w:rsidRDefault="0093412D" w:rsidP="00AF644B">
      <w:pPr>
        <w:pStyle w:val="a7"/>
        <w:numPr>
          <w:ilvl w:val="0"/>
          <w:numId w:val="105"/>
        </w:numPr>
        <w:spacing w:after="0" w:line="360" w:lineRule="auto"/>
        <w:rPr>
          <w:rFonts w:ascii="Times New Roman" w:hAnsi="Times New Roman" w:cs="Times New Roman"/>
          <w:b/>
          <w:bCs/>
          <w:i/>
          <w:iCs/>
          <w:sz w:val="28"/>
          <w:szCs w:val="28"/>
        </w:rPr>
      </w:pPr>
      <w:r w:rsidRPr="00AF644B">
        <w:rPr>
          <w:rFonts w:ascii="Times New Roman" w:hAnsi="Times New Roman" w:cs="Times New Roman"/>
          <w:b/>
          <w:bCs/>
          <w:i/>
          <w:iCs/>
          <w:sz w:val="28"/>
          <w:szCs w:val="28"/>
        </w:rPr>
        <w:lastRenderedPageBreak/>
        <w:t>Зміни в повсякденному житті, які описуються учасниками:</w:t>
      </w:r>
    </w:p>
    <w:p w14:paraId="6BD2966D" w14:textId="77777777" w:rsidR="0093412D" w:rsidRPr="00AF644B" w:rsidRDefault="0093412D" w:rsidP="00AF644B">
      <w:pPr>
        <w:pStyle w:val="a7"/>
        <w:numPr>
          <w:ilvl w:val="0"/>
          <w:numId w:val="107"/>
        </w:numPr>
        <w:spacing w:after="0" w:line="360" w:lineRule="auto"/>
        <w:rPr>
          <w:rFonts w:ascii="Times New Roman" w:hAnsi="Times New Roman" w:cs="Times New Roman"/>
          <w:sz w:val="28"/>
          <w:szCs w:val="28"/>
        </w:rPr>
      </w:pPr>
      <w:r w:rsidRPr="00AF644B">
        <w:rPr>
          <w:rFonts w:ascii="Times New Roman" w:hAnsi="Times New Roman" w:cs="Times New Roman"/>
          <w:sz w:val="28"/>
          <w:szCs w:val="28"/>
        </w:rPr>
        <w:t>впровадження мікропрактик саморегуляції (дихальні вправи, обмеження новин, планування відпочинку);</w:t>
      </w:r>
    </w:p>
    <w:p w14:paraId="08E1C950" w14:textId="77777777" w:rsidR="0093412D" w:rsidRPr="00AF644B" w:rsidRDefault="0093412D" w:rsidP="00AF644B">
      <w:pPr>
        <w:pStyle w:val="a7"/>
        <w:numPr>
          <w:ilvl w:val="0"/>
          <w:numId w:val="107"/>
        </w:numPr>
        <w:spacing w:after="0" w:line="360" w:lineRule="auto"/>
        <w:rPr>
          <w:rFonts w:ascii="Times New Roman" w:hAnsi="Times New Roman" w:cs="Times New Roman"/>
          <w:sz w:val="28"/>
          <w:szCs w:val="28"/>
        </w:rPr>
      </w:pPr>
      <w:r w:rsidRPr="00AF644B">
        <w:rPr>
          <w:rFonts w:ascii="Times New Roman" w:hAnsi="Times New Roman" w:cs="Times New Roman"/>
          <w:sz w:val="28"/>
          <w:szCs w:val="28"/>
        </w:rPr>
        <w:t>покращення якості сну, зниження конфліктності у стосунках, полегшення виконання професійних обов’язків.</w:t>
      </w:r>
    </w:p>
    <w:p w14:paraId="58F4C353" w14:textId="77777777" w:rsidR="0093412D" w:rsidRPr="00AF644B" w:rsidRDefault="0093412D" w:rsidP="00AF644B">
      <w:pPr>
        <w:spacing w:after="0" w:line="360" w:lineRule="auto"/>
        <w:rPr>
          <w:rFonts w:ascii="Times New Roman" w:hAnsi="Times New Roman" w:cs="Times New Roman"/>
          <w:b/>
          <w:bCs/>
          <w:sz w:val="28"/>
          <w:szCs w:val="28"/>
        </w:rPr>
      </w:pPr>
      <w:r w:rsidRPr="00AF644B">
        <w:rPr>
          <w:rFonts w:ascii="Times New Roman" w:hAnsi="Times New Roman" w:cs="Times New Roman"/>
          <w:b/>
          <w:bCs/>
          <w:sz w:val="28"/>
          <w:szCs w:val="28"/>
        </w:rPr>
        <w:t>Процесні індикатори</w:t>
      </w:r>
    </w:p>
    <w:p w14:paraId="40F62902" w14:textId="77777777" w:rsidR="0093412D" w:rsidRPr="00AF644B" w:rsidRDefault="0093412D" w:rsidP="00AF644B">
      <w:pPr>
        <w:pStyle w:val="a7"/>
        <w:numPr>
          <w:ilvl w:val="0"/>
          <w:numId w:val="108"/>
        </w:numPr>
        <w:spacing w:after="0" w:line="360" w:lineRule="auto"/>
        <w:rPr>
          <w:rFonts w:ascii="Times New Roman" w:hAnsi="Times New Roman" w:cs="Times New Roman"/>
          <w:b/>
          <w:bCs/>
          <w:i/>
          <w:iCs/>
          <w:sz w:val="28"/>
          <w:szCs w:val="28"/>
        </w:rPr>
      </w:pPr>
      <w:r w:rsidRPr="00AF644B">
        <w:rPr>
          <w:rFonts w:ascii="Times New Roman" w:hAnsi="Times New Roman" w:cs="Times New Roman"/>
          <w:b/>
          <w:bCs/>
          <w:i/>
          <w:iCs/>
          <w:sz w:val="28"/>
          <w:szCs w:val="28"/>
        </w:rPr>
        <w:t>Рівень залученості: частка учасників, які:</w:t>
      </w:r>
    </w:p>
    <w:p w14:paraId="3E90141C" w14:textId="77777777" w:rsidR="0093412D" w:rsidRPr="00AF644B" w:rsidRDefault="0093412D" w:rsidP="00AF644B">
      <w:pPr>
        <w:pStyle w:val="a7"/>
        <w:numPr>
          <w:ilvl w:val="0"/>
          <w:numId w:val="109"/>
        </w:numPr>
        <w:spacing w:after="0" w:line="360" w:lineRule="auto"/>
        <w:rPr>
          <w:rFonts w:ascii="Times New Roman" w:hAnsi="Times New Roman" w:cs="Times New Roman"/>
          <w:sz w:val="28"/>
          <w:szCs w:val="28"/>
        </w:rPr>
      </w:pPr>
      <w:r w:rsidRPr="00AF644B">
        <w:rPr>
          <w:rFonts w:ascii="Times New Roman" w:hAnsi="Times New Roman" w:cs="Times New Roman"/>
          <w:sz w:val="28"/>
          <w:szCs w:val="28"/>
        </w:rPr>
        <w:t>відвідують не менше певної кількості сесій (наприклад, 70–80 % зустрічей);</w:t>
      </w:r>
    </w:p>
    <w:p w14:paraId="38603C9B" w14:textId="77777777" w:rsidR="0093412D" w:rsidRPr="00AF644B" w:rsidRDefault="0093412D" w:rsidP="00AF644B">
      <w:pPr>
        <w:pStyle w:val="a7"/>
        <w:numPr>
          <w:ilvl w:val="0"/>
          <w:numId w:val="109"/>
        </w:numPr>
        <w:spacing w:after="0" w:line="360" w:lineRule="auto"/>
        <w:rPr>
          <w:rFonts w:ascii="Times New Roman" w:hAnsi="Times New Roman" w:cs="Times New Roman"/>
          <w:sz w:val="28"/>
          <w:szCs w:val="28"/>
        </w:rPr>
      </w:pPr>
      <w:r w:rsidRPr="00AF644B">
        <w:rPr>
          <w:rFonts w:ascii="Times New Roman" w:hAnsi="Times New Roman" w:cs="Times New Roman"/>
          <w:sz w:val="28"/>
          <w:szCs w:val="28"/>
        </w:rPr>
        <w:t>виконують частину рекомендованих вправ/домашніх завдань;</w:t>
      </w:r>
    </w:p>
    <w:p w14:paraId="5F01D641" w14:textId="77777777" w:rsidR="0093412D" w:rsidRPr="00AF644B" w:rsidRDefault="0093412D" w:rsidP="00AF644B">
      <w:pPr>
        <w:pStyle w:val="a7"/>
        <w:numPr>
          <w:ilvl w:val="0"/>
          <w:numId w:val="108"/>
        </w:numPr>
        <w:spacing w:after="0" w:line="360" w:lineRule="auto"/>
        <w:rPr>
          <w:rFonts w:ascii="Times New Roman" w:hAnsi="Times New Roman" w:cs="Times New Roman"/>
          <w:b/>
          <w:bCs/>
          <w:i/>
          <w:iCs/>
          <w:sz w:val="28"/>
          <w:szCs w:val="28"/>
        </w:rPr>
      </w:pPr>
      <w:r w:rsidRPr="00AF644B">
        <w:rPr>
          <w:rFonts w:ascii="Times New Roman" w:hAnsi="Times New Roman" w:cs="Times New Roman"/>
          <w:b/>
          <w:bCs/>
          <w:i/>
          <w:iCs/>
          <w:sz w:val="28"/>
          <w:szCs w:val="28"/>
        </w:rPr>
        <w:t>Завершення програми:</w:t>
      </w:r>
    </w:p>
    <w:p w14:paraId="6485748C" w14:textId="77777777" w:rsidR="0093412D" w:rsidRPr="00AF644B" w:rsidRDefault="0093412D" w:rsidP="00AF644B">
      <w:pPr>
        <w:pStyle w:val="a7"/>
        <w:numPr>
          <w:ilvl w:val="0"/>
          <w:numId w:val="110"/>
        </w:numPr>
        <w:spacing w:after="0" w:line="360" w:lineRule="auto"/>
        <w:rPr>
          <w:rFonts w:ascii="Times New Roman" w:hAnsi="Times New Roman" w:cs="Times New Roman"/>
          <w:sz w:val="28"/>
          <w:szCs w:val="28"/>
        </w:rPr>
      </w:pPr>
      <w:r w:rsidRPr="00AF644B">
        <w:rPr>
          <w:rFonts w:ascii="Times New Roman" w:hAnsi="Times New Roman" w:cs="Times New Roman"/>
          <w:sz w:val="28"/>
          <w:szCs w:val="28"/>
        </w:rPr>
        <w:t>частка тих, хто доходить до заключного модуля (Модуль 7);</w:t>
      </w:r>
    </w:p>
    <w:p w14:paraId="6ED4FF24" w14:textId="77777777" w:rsidR="0093412D" w:rsidRPr="00AF644B" w:rsidRDefault="0093412D" w:rsidP="00AF644B">
      <w:pPr>
        <w:pStyle w:val="a7"/>
        <w:numPr>
          <w:ilvl w:val="0"/>
          <w:numId w:val="108"/>
        </w:numPr>
        <w:spacing w:after="0" w:line="360" w:lineRule="auto"/>
        <w:rPr>
          <w:rFonts w:ascii="Times New Roman" w:hAnsi="Times New Roman" w:cs="Times New Roman"/>
          <w:b/>
          <w:bCs/>
          <w:i/>
          <w:iCs/>
          <w:sz w:val="28"/>
          <w:szCs w:val="28"/>
        </w:rPr>
      </w:pPr>
      <w:r w:rsidRPr="00AF644B">
        <w:rPr>
          <w:rFonts w:ascii="Times New Roman" w:hAnsi="Times New Roman" w:cs="Times New Roman"/>
          <w:b/>
          <w:bCs/>
          <w:i/>
          <w:iCs/>
          <w:sz w:val="28"/>
          <w:szCs w:val="28"/>
        </w:rPr>
        <w:t>Прийнятність формату:</w:t>
      </w:r>
    </w:p>
    <w:p w14:paraId="7C4CF193" w14:textId="77777777" w:rsidR="0093412D" w:rsidRPr="00AF644B" w:rsidRDefault="0093412D" w:rsidP="00AF644B">
      <w:pPr>
        <w:pStyle w:val="a7"/>
        <w:numPr>
          <w:ilvl w:val="0"/>
          <w:numId w:val="111"/>
        </w:numPr>
        <w:spacing w:after="0" w:line="360" w:lineRule="auto"/>
        <w:rPr>
          <w:rFonts w:ascii="Times New Roman" w:hAnsi="Times New Roman" w:cs="Times New Roman"/>
          <w:sz w:val="28"/>
          <w:szCs w:val="28"/>
        </w:rPr>
      </w:pPr>
      <w:r w:rsidRPr="00AF644B">
        <w:rPr>
          <w:rFonts w:ascii="Times New Roman" w:hAnsi="Times New Roman" w:cs="Times New Roman"/>
          <w:sz w:val="28"/>
          <w:szCs w:val="28"/>
        </w:rPr>
        <w:t>відгуки учасників щодо тривалості сесій, дистанції між зустрічами, балансу між теорією та практикою;</w:t>
      </w:r>
    </w:p>
    <w:p w14:paraId="2EDC8B04" w14:textId="77777777" w:rsidR="0093412D" w:rsidRPr="00AF644B" w:rsidRDefault="0093412D" w:rsidP="00AF644B">
      <w:pPr>
        <w:pStyle w:val="a7"/>
        <w:numPr>
          <w:ilvl w:val="0"/>
          <w:numId w:val="108"/>
        </w:numPr>
        <w:spacing w:after="0" w:line="360" w:lineRule="auto"/>
        <w:rPr>
          <w:rFonts w:ascii="Times New Roman" w:hAnsi="Times New Roman" w:cs="Times New Roman"/>
          <w:b/>
          <w:bCs/>
          <w:i/>
          <w:iCs/>
          <w:sz w:val="28"/>
          <w:szCs w:val="28"/>
        </w:rPr>
      </w:pPr>
      <w:r w:rsidRPr="00AF644B">
        <w:rPr>
          <w:rFonts w:ascii="Times New Roman" w:hAnsi="Times New Roman" w:cs="Times New Roman"/>
          <w:b/>
          <w:bCs/>
          <w:i/>
          <w:iCs/>
          <w:sz w:val="28"/>
          <w:szCs w:val="28"/>
        </w:rPr>
        <w:t>Готовність рекомендувати програму іншим (медикам, ВПО, колегам,</w:t>
      </w:r>
      <w:r w:rsidRPr="00AF644B">
        <w:rPr>
          <w:rFonts w:ascii="Times New Roman" w:hAnsi="Times New Roman" w:cs="Times New Roman"/>
          <w:sz w:val="28"/>
          <w:szCs w:val="28"/>
        </w:rPr>
        <w:t xml:space="preserve"> </w:t>
      </w:r>
      <w:r w:rsidRPr="00AF644B">
        <w:rPr>
          <w:rFonts w:ascii="Times New Roman" w:hAnsi="Times New Roman" w:cs="Times New Roman"/>
          <w:b/>
          <w:bCs/>
          <w:i/>
          <w:iCs/>
          <w:sz w:val="28"/>
          <w:szCs w:val="28"/>
        </w:rPr>
        <w:t>знайомим).</w:t>
      </w:r>
    </w:p>
    <w:p w14:paraId="5DCDE09C"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У таблиці 8 ці показники можуть бути представлені в окремих колонках як «якісні індикатори» та «процесні критерії ефективності» з прикладами форм збору даних (анкети зворотного зв’язку, короткі напівструктуровані інтерв’ю, щоденники учасників).</w:t>
      </w:r>
    </w:p>
    <w:p w14:paraId="3E2E9770" w14:textId="77777777" w:rsidR="0093412D" w:rsidRPr="00C53669" w:rsidRDefault="0093412D" w:rsidP="0093412D">
      <w:pPr>
        <w:spacing w:after="0" w:line="360" w:lineRule="auto"/>
        <w:rPr>
          <w:rFonts w:ascii="Times New Roman" w:hAnsi="Times New Roman" w:cs="Times New Roman"/>
          <w:sz w:val="28"/>
          <w:szCs w:val="28"/>
        </w:rPr>
      </w:pPr>
    </w:p>
    <w:p w14:paraId="1C748A91" w14:textId="640E11E4" w:rsidR="0093412D" w:rsidRPr="00E8422A" w:rsidRDefault="0093412D" w:rsidP="0093412D">
      <w:pPr>
        <w:spacing w:after="0" w:line="360" w:lineRule="auto"/>
        <w:rPr>
          <w:rFonts w:ascii="Times New Roman" w:hAnsi="Times New Roman" w:cs="Times New Roman"/>
          <w:b/>
          <w:bCs/>
          <w:sz w:val="28"/>
          <w:szCs w:val="28"/>
        </w:rPr>
      </w:pPr>
      <w:r w:rsidRPr="00E8422A">
        <w:rPr>
          <w:rFonts w:ascii="Times New Roman" w:hAnsi="Times New Roman" w:cs="Times New Roman"/>
          <w:b/>
          <w:bCs/>
          <w:sz w:val="28"/>
          <w:szCs w:val="28"/>
        </w:rPr>
        <w:t>Особливості оцінювання ефективності в теоретико-прикладному форматі</w:t>
      </w:r>
    </w:p>
    <w:p w14:paraId="3DF49F36"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З огляду на магістерський рівень роботи та воєнний контекст, оцінювання ефективності програми розглядається як модельний, теоретико-прикладний процес, який має низку особливостей: [40, 52, 69–70, 79–80]</w:t>
      </w:r>
    </w:p>
    <w:p w14:paraId="6C8CBFD8"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Можливий дизайн оцінювання</w:t>
      </w:r>
    </w:p>
    <w:p w14:paraId="6EA8AA84" w14:textId="77777777" w:rsidR="0093412D" w:rsidRPr="00AF644B" w:rsidRDefault="0093412D" w:rsidP="00AF644B">
      <w:pPr>
        <w:pStyle w:val="a7"/>
        <w:numPr>
          <w:ilvl w:val="0"/>
          <w:numId w:val="112"/>
        </w:numPr>
        <w:spacing w:after="0" w:line="360" w:lineRule="auto"/>
        <w:rPr>
          <w:rFonts w:ascii="Times New Roman" w:hAnsi="Times New Roman" w:cs="Times New Roman"/>
          <w:sz w:val="28"/>
          <w:szCs w:val="28"/>
        </w:rPr>
      </w:pPr>
      <w:r w:rsidRPr="00AF644B">
        <w:rPr>
          <w:rFonts w:ascii="Times New Roman" w:hAnsi="Times New Roman" w:cs="Times New Roman"/>
          <w:sz w:val="28"/>
          <w:szCs w:val="28"/>
        </w:rPr>
        <w:t>найреалістичніший варіант – до–після дизайн без контрольної групи, коли показники учасників порівнюються до початку програми та після її завершення;</w:t>
      </w:r>
    </w:p>
    <w:p w14:paraId="57A27D44" w14:textId="77777777" w:rsidR="0093412D" w:rsidRPr="00AF644B" w:rsidRDefault="0093412D" w:rsidP="00AF644B">
      <w:pPr>
        <w:pStyle w:val="a7"/>
        <w:numPr>
          <w:ilvl w:val="0"/>
          <w:numId w:val="112"/>
        </w:numPr>
        <w:spacing w:after="0" w:line="360" w:lineRule="auto"/>
        <w:rPr>
          <w:rFonts w:ascii="Times New Roman" w:hAnsi="Times New Roman" w:cs="Times New Roman"/>
          <w:sz w:val="28"/>
          <w:szCs w:val="28"/>
        </w:rPr>
      </w:pPr>
      <w:r w:rsidRPr="00AF644B">
        <w:rPr>
          <w:rFonts w:ascii="Times New Roman" w:hAnsi="Times New Roman" w:cs="Times New Roman"/>
          <w:sz w:val="28"/>
          <w:szCs w:val="28"/>
        </w:rPr>
        <w:lastRenderedPageBreak/>
        <w:t>за наявності ресурсів можливе додаткове відкладане вимірювання (через 1–3 місяці) для оцінки збереження ефектів;</w:t>
      </w:r>
    </w:p>
    <w:p w14:paraId="0FAC8886" w14:textId="77777777" w:rsidR="0093412D" w:rsidRPr="00AF644B" w:rsidRDefault="0093412D" w:rsidP="00AF644B">
      <w:pPr>
        <w:pStyle w:val="a7"/>
        <w:numPr>
          <w:ilvl w:val="0"/>
          <w:numId w:val="112"/>
        </w:numPr>
        <w:spacing w:after="0" w:line="360" w:lineRule="auto"/>
        <w:rPr>
          <w:rFonts w:ascii="Times New Roman" w:hAnsi="Times New Roman" w:cs="Times New Roman"/>
          <w:sz w:val="28"/>
          <w:szCs w:val="28"/>
        </w:rPr>
      </w:pPr>
      <w:r w:rsidRPr="00AF644B">
        <w:rPr>
          <w:rFonts w:ascii="Times New Roman" w:hAnsi="Times New Roman" w:cs="Times New Roman"/>
          <w:sz w:val="28"/>
          <w:szCs w:val="28"/>
        </w:rPr>
        <w:t>контрольна група в умовах реальної клінічної та освітньої практики може бути етично проблемною, тому в роботі акцент робиться на внутрішньосуб’єктних змінах.</w:t>
      </w:r>
    </w:p>
    <w:p w14:paraId="68FE48F4" w14:textId="76A2A9C1" w:rsidR="0093412D" w:rsidRPr="00AF644B" w:rsidRDefault="0093412D" w:rsidP="0093412D">
      <w:pPr>
        <w:spacing w:after="0" w:line="360" w:lineRule="auto"/>
        <w:rPr>
          <w:rFonts w:ascii="Times New Roman" w:hAnsi="Times New Roman" w:cs="Times New Roman"/>
          <w:sz w:val="28"/>
          <w:szCs w:val="28"/>
          <w:lang w:val="ru-RU"/>
        </w:rPr>
      </w:pPr>
      <w:r w:rsidRPr="00C53669">
        <w:rPr>
          <w:rFonts w:ascii="Times New Roman" w:hAnsi="Times New Roman" w:cs="Times New Roman"/>
          <w:sz w:val="28"/>
          <w:szCs w:val="28"/>
        </w:rPr>
        <w:t>Обмеження інтерпретації</w:t>
      </w:r>
      <w:r w:rsidR="00AF644B">
        <w:rPr>
          <w:rFonts w:ascii="Times New Roman" w:hAnsi="Times New Roman" w:cs="Times New Roman"/>
          <w:sz w:val="28"/>
          <w:szCs w:val="28"/>
          <w:lang w:val="ru-RU"/>
        </w:rPr>
        <w:t>?</w:t>
      </w:r>
    </w:p>
    <w:p w14:paraId="7E41B565" w14:textId="77777777" w:rsidR="0093412D" w:rsidRPr="00AF644B" w:rsidRDefault="0093412D" w:rsidP="00AF644B">
      <w:pPr>
        <w:pStyle w:val="a7"/>
        <w:numPr>
          <w:ilvl w:val="0"/>
          <w:numId w:val="113"/>
        </w:numPr>
        <w:spacing w:after="0" w:line="360" w:lineRule="auto"/>
        <w:rPr>
          <w:rFonts w:ascii="Times New Roman" w:hAnsi="Times New Roman" w:cs="Times New Roman"/>
          <w:sz w:val="28"/>
          <w:szCs w:val="28"/>
        </w:rPr>
      </w:pPr>
      <w:r w:rsidRPr="00AF644B">
        <w:rPr>
          <w:rFonts w:ascii="Times New Roman" w:hAnsi="Times New Roman" w:cs="Times New Roman"/>
          <w:sz w:val="28"/>
          <w:szCs w:val="28"/>
        </w:rPr>
        <w:t>невеликі обсяги вибірки та відсутність рандомізації обмежують можливість узагальнення результатів на широку популяцію;</w:t>
      </w:r>
    </w:p>
    <w:p w14:paraId="39D8CE17" w14:textId="77777777" w:rsidR="0093412D" w:rsidRPr="00AF644B" w:rsidRDefault="0093412D" w:rsidP="00AF644B">
      <w:pPr>
        <w:pStyle w:val="a7"/>
        <w:numPr>
          <w:ilvl w:val="0"/>
          <w:numId w:val="113"/>
        </w:numPr>
        <w:spacing w:after="0" w:line="360" w:lineRule="auto"/>
        <w:rPr>
          <w:rFonts w:ascii="Times New Roman" w:hAnsi="Times New Roman" w:cs="Times New Roman"/>
          <w:sz w:val="28"/>
          <w:szCs w:val="28"/>
        </w:rPr>
      </w:pPr>
      <w:r w:rsidRPr="00AF644B">
        <w:rPr>
          <w:rFonts w:ascii="Times New Roman" w:hAnsi="Times New Roman" w:cs="Times New Roman"/>
          <w:sz w:val="28"/>
          <w:szCs w:val="28"/>
        </w:rPr>
        <w:t>зовнішні чинники (загострення бойових дій, зміни в особистому житті) можуть впливати на показники незалежно від участі у програмі;</w:t>
      </w:r>
    </w:p>
    <w:p w14:paraId="4D671F7F" w14:textId="77777777" w:rsidR="0093412D" w:rsidRPr="00AF644B" w:rsidRDefault="0093412D" w:rsidP="00AF644B">
      <w:pPr>
        <w:pStyle w:val="a7"/>
        <w:numPr>
          <w:ilvl w:val="0"/>
          <w:numId w:val="113"/>
        </w:numPr>
        <w:spacing w:after="0" w:line="360" w:lineRule="auto"/>
        <w:rPr>
          <w:rFonts w:ascii="Times New Roman" w:hAnsi="Times New Roman" w:cs="Times New Roman"/>
          <w:sz w:val="28"/>
          <w:szCs w:val="28"/>
        </w:rPr>
      </w:pPr>
      <w:r w:rsidRPr="00AF644B">
        <w:rPr>
          <w:rFonts w:ascii="Times New Roman" w:hAnsi="Times New Roman" w:cs="Times New Roman"/>
          <w:sz w:val="28"/>
          <w:szCs w:val="28"/>
        </w:rPr>
        <w:t>тому результати оцінювання розглядаються як попередні, орієнтовні, що потребують подальшого підтвердження в більш масштабних дослідженнях.</w:t>
      </w:r>
    </w:p>
    <w:p w14:paraId="63C7EF40" w14:textId="77777777" w:rsidR="000E6EB5" w:rsidRPr="00EA556C" w:rsidRDefault="0093412D" w:rsidP="0093412D">
      <w:pPr>
        <w:spacing w:after="0" w:line="360" w:lineRule="auto"/>
        <w:rPr>
          <w:rFonts w:ascii="Times New Roman" w:hAnsi="Times New Roman" w:cs="Times New Roman"/>
          <w:sz w:val="28"/>
          <w:szCs w:val="28"/>
        </w:rPr>
      </w:pPr>
      <w:r w:rsidRPr="00EA556C">
        <w:rPr>
          <w:rFonts w:ascii="Times New Roman" w:hAnsi="Times New Roman" w:cs="Times New Roman"/>
          <w:sz w:val="28"/>
          <w:szCs w:val="28"/>
        </w:rPr>
        <w:t>Практичний сенс оцінювання</w:t>
      </w:r>
    </w:p>
    <w:p w14:paraId="08302E7F" w14:textId="2067CB1E" w:rsidR="0093412D" w:rsidRPr="00EA556C" w:rsidRDefault="0093412D" w:rsidP="0093412D">
      <w:pPr>
        <w:spacing w:after="0" w:line="360" w:lineRule="auto"/>
        <w:rPr>
          <w:rFonts w:ascii="Times New Roman" w:hAnsi="Times New Roman" w:cs="Times New Roman"/>
          <w:sz w:val="28"/>
          <w:szCs w:val="28"/>
          <w:lang w:val="ru-RU"/>
        </w:rPr>
      </w:pPr>
      <w:r w:rsidRPr="00C53669">
        <w:rPr>
          <w:rFonts w:ascii="Times New Roman" w:hAnsi="Times New Roman" w:cs="Times New Roman"/>
          <w:sz w:val="28"/>
          <w:szCs w:val="28"/>
        </w:rPr>
        <w:t>Навіть за наявності зазначених обмежень, систематизація очікуваних результатів і критеріїв ефективності (табл. 8) має важливе практичне значення, оскільки:</w:t>
      </w:r>
    </w:p>
    <w:p w14:paraId="3B746C12" w14:textId="582DB2D8" w:rsidR="0093412D" w:rsidRPr="00EA556C" w:rsidRDefault="0093412D" w:rsidP="00EA556C">
      <w:pPr>
        <w:pStyle w:val="a7"/>
        <w:numPr>
          <w:ilvl w:val="0"/>
          <w:numId w:val="114"/>
        </w:numPr>
        <w:spacing w:after="0" w:line="360" w:lineRule="auto"/>
        <w:rPr>
          <w:rFonts w:ascii="Times New Roman" w:hAnsi="Times New Roman" w:cs="Times New Roman"/>
          <w:sz w:val="28"/>
          <w:szCs w:val="28"/>
        </w:rPr>
      </w:pPr>
      <w:r w:rsidRPr="00EA556C">
        <w:rPr>
          <w:rFonts w:ascii="Times New Roman" w:hAnsi="Times New Roman" w:cs="Times New Roman"/>
          <w:sz w:val="28"/>
          <w:szCs w:val="28"/>
        </w:rPr>
        <w:t>задає стандартизовану рамку, за якою фахівці МЦ «</w:t>
      </w:r>
      <w:r w:rsidR="00E8422A" w:rsidRPr="00EA556C">
        <w:rPr>
          <w:rFonts w:ascii="Times New Roman" w:hAnsi="Times New Roman" w:cs="Times New Roman"/>
          <w:sz w:val="28"/>
          <w:szCs w:val="28"/>
        </w:rPr>
        <w:t>KIND</w:t>
      </w:r>
      <w:r w:rsidRPr="00EA556C">
        <w:rPr>
          <w:rFonts w:ascii="Times New Roman" w:hAnsi="Times New Roman" w:cs="Times New Roman"/>
          <w:sz w:val="28"/>
          <w:szCs w:val="28"/>
        </w:rPr>
        <w:t>» та Центру ментального здоров’я можуть планувати та аналізувати програму;</w:t>
      </w:r>
    </w:p>
    <w:p w14:paraId="7C62AF46" w14:textId="77777777" w:rsidR="0093412D" w:rsidRPr="00EA556C" w:rsidRDefault="0093412D" w:rsidP="00EA556C">
      <w:pPr>
        <w:pStyle w:val="a7"/>
        <w:numPr>
          <w:ilvl w:val="0"/>
          <w:numId w:val="114"/>
        </w:numPr>
        <w:spacing w:after="0" w:line="360" w:lineRule="auto"/>
        <w:rPr>
          <w:rFonts w:ascii="Times New Roman" w:hAnsi="Times New Roman" w:cs="Times New Roman"/>
          <w:sz w:val="28"/>
          <w:szCs w:val="28"/>
        </w:rPr>
      </w:pPr>
      <w:r w:rsidRPr="00EA556C">
        <w:rPr>
          <w:rFonts w:ascii="Times New Roman" w:hAnsi="Times New Roman" w:cs="Times New Roman"/>
          <w:sz w:val="28"/>
          <w:szCs w:val="28"/>
        </w:rPr>
        <w:t>дозволяє порівнювати різні когорти учасників (медики, ВПО, цивільні) між собою;</w:t>
      </w:r>
    </w:p>
    <w:p w14:paraId="70EB0E3B" w14:textId="77777777" w:rsidR="0093412D" w:rsidRPr="00EA556C" w:rsidRDefault="0093412D" w:rsidP="00EA556C">
      <w:pPr>
        <w:pStyle w:val="a7"/>
        <w:numPr>
          <w:ilvl w:val="0"/>
          <w:numId w:val="114"/>
        </w:numPr>
        <w:spacing w:after="0" w:line="360" w:lineRule="auto"/>
        <w:rPr>
          <w:rFonts w:ascii="Times New Roman" w:hAnsi="Times New Roman" w:cs="Times New Roman"/>
          <w:sz w:val="28"/>
          <w:szCs w:val="28"/>
        </w:rPr>
      </w:pPr>
      <w:r w:rsidRPr="00EA556C">
        <w:rPr>
          <w:rFonts w:ascii="Times New Roman" w:hAnsi="Times New Roman" w:cs="Times New Roman"/>
          <w:sz w:val="28"/>
          <w:szCs w:val="28"/>
        </w:rPr>
        <w:t>створює основу для подальших наукових досліджень, у тому числі з використанням контрольних груп та більш складних статистичних підходів. [40, 52, 69–70, 79–80]</w:t>
      </w:r>
    </w:p>
    <w:p w14:paraId="048DECBE"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Таким чином, підрозділ 3.5 не лише описує, яких змін очікується від програми, але й пропонує чітку систему індикаторів, за якою ці зміни можуть бути оцінені в реальних умовах роботи психосоціальних служб.</w:t>
      </w:r>
    </w:p>
    <w:p w14:paraId="08319E60" w14:textId="77777777" w:rsidR="00EA556C" w:rsidRDefault="00EA556C" w:rsidP="0093412D">
      <w:pPr>
        <w:spacing w:after="0" w:line="360" w:lineRule="auto"/>
        <w:rPr>
          <w:rFonts w:ascii="Times New Roman" w:hAnsi="Times New Roman" w:cs="Times New Roman"/>
          <w:sz w:val="28"/>
          <w:szCs w:val="28"/>
          <w:lang w:val="ru-RU"/>
        </w:rPr>
      </w:pPr>
    </w:p>
    <w:p w14:paraId="6A7D29A0" w14:textId="77777777" w:rsidR="00EA556C" w:rsidRDefault="00EA556C">
      <w:pPr>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0571FCE3" w14:textId="77777777" w:rsidR="00EA556C" w:rsidRPr="00EA556C" w:rsidRDefault="0093412D" w:rsidP="0093412D">
      <w:pPr>
        <w:spacing w:after="0" w:line="360" w:lineRule="auto"/>
        <w:rPr>
          <w:rFonts w:ascii="Times New Roman" w:hAnsi="Times New Roman" w:cs="Times New Roman"/>
          <w:b/>
          <w:bCs/>
          <w:sz w:val="28"/>
          <w:szCs w:val="28"/>
          <w:lang w:val="ru-RU"/>
        </w:rPr>
      </w:pPr>
      <w:r w:rsidRPr="00EA556C">
        <w:rPr>
          <w:rFonts w:ascii="Times New Roman" w:hAnsi="Times New Roman" w:cs="Times New Roman"/>
          <w:b/>
          <w:bCs/>
          <w:sz w:val="28"/>
          <w:szCs w:val="28"/>
        </w:rPr>
        <w:lastRenderedPageBreak/>
        <w:t>Висновки до розділу 3</w:t>
      </w:r>
    </w:p>
    <w:p w14:paraId="0208620B" w14:textId="5F5971DC"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У розділі 3 запропоновано інтегровану модель взаємозв’язку саморегуляції та психічного здоров’я медичних працівників, внутрішньо переміщених осіб та цивільних у хронічному стресі війни. Психічне здоров’я розглядається як результат динамічної взаємодії стресогенних чинників, рівня саморегуляції, ресурсів (зокрема резилієнтності та соціальної підтримки) та зворотних зв’язків, у межах яких саморегуляція виступає центральним опосередковуючим механізмом.</w:t>
      </w:r>
    </w:p>
    <w:p w14:paraId="16A5DF3E"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Показано, що саморегуляція включає когнітивні, емоційні, поведінкові, мотиваційно-смислові й рефлексивні компоненти, які задають конкретні «точки прикладання» психологічного супроводу. Саме зміна навичок саморегуляції розглядається як основний шлях впливу програми на зниження дистресу, покращення повсякденного функціонування та підтримку психічного здоров’я в умовах війни. [16, 18, 21–24, 40, 43–47, 49–52, 59–66, 69–73, 78–80]</w:t>
      </w:r>
    </w:p>
    <w:p w14:paraId="74721D8C"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Виокремлено групи підвищеного психологічного ризику в контексті недостатньої саморегуляції: медичні працівники з ознаками емоційного виснаження та перевантаження; ВПО із множинними травматичними подіями, дезорганізацією повсякденного життя та недостатніми стабілізаційними навичками; цивільні у хронічному стресі з інформаційним перевантаженням, фоновою тривогою та відсутністю режиму відновлення. Для кожної з цих груп окреслено специфічні «вразливі місця» саморегуляції.</w:t>
      </w:r>
    </w:p>
    <w:p w14:paraId="58E47467"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На основі моделі розроблено модульну програму психологічного супроводу розвитку навичок саморегуляції, яка складається із семи взаємопов’язаних модулів: психоосвіта про стрес і саморегуляцію, усвідомлення власного стану, емоційна, когнітивна та поведінкова саморегуляція, робота з ресурсами та соціальною підтримкою, підсумковий модуль із формуванням індивідуального плану самодопомоги. Програма орієнтована на практичне опанування конкретних навичок і може гнучко адаптуватися до потреб різних груп і рівнів ризику. [16, 18, 21–24, 40, 43–47, 49–52, 59–66, 69–73, 78–80]</w:t>
      </w:r>
    </w:p>
    <w:p w14:paraId="4F5266AA"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lastRenderedPageBreak/>
        <w:t>Обґрунтовано диференційований підхід до реалізації програми для медиків, ВПО та цивільних: для медичних працівників акцент робиться на профілактиці емоційного вигорання, інтеграції технік саморегуляції в робочий день і формуванні професійних меж; для ВПО – на стабілізації стану, відновленні структурованості повсякденного життя, роботі з румінаціями й пережитими втратами; для цивільних – на управлінні інформаційним перевантаженням, щоденних мікропрактиках саморегуляції та балансі між роботою й відпочинком.</w:t>
      </w:r>
    </w:p>
    <w:p w14:paraId="27395A08" w14:textId="1D1D4923"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Розроблено організаційну модель впровадження програми на двох базах – МЦ «</w:t>
      </w:r>
      <w:r w:rsidR="00E8422A">
        <w:rPr>
          <w:rFonts w:ascii="Times New Roman" w:hAnsi="Times New Roman" w:cs="Times New Roman"/>
          <w:sz w:val="28"/>
          <w:szCs w:val="28"/>
        </w:rPr>
        <w:t>KIND</w:t>
      </w:r>
      <w:r w:rsidRPr="00C53669">
        <w:rPr>
          <w:rFonts w:ascii="Times New Roman" w:hAnsi="Times New Roman" w:cs="Times New Roman"/>
          <w:sz w:val="28"/>
          <w:szCs w:val="28"/>
        </w:rPr>
        <w:t>» та Центрі ментального здоров’я при ОНМедУ. МЦ «</w:t>
      </w:r>
      <w:r w:rsidR="00E8422A">
        <w:rPr>
          <w:rFonts w:ascii="Times New Roman" w:hAnsi="Times New Roman" w:cs="Times New Roman"/>
          <w:sz w:val="28"/>
          <w:szCs w:val="28"/>
        </w:rPr>
        <w:t>KIND</w:t>
      </w:r>
      <w:r w:rsidRPr="00C53669">
        <w:rPr>
          <w:rFonts w:ascii="Times New Roman" w:hAnsi="Times New Roman" w:cs="Times New Roman"/>
          <w:sz w:val="28"/>
          <w:szCs w:val="28"/>
        </w:rPr>
        <w:t>» позиціонується як клініко-психологічна амбулаторна база, де програма реалізується в груповому, індивідуальному та змішаному форматах для пацієнтів, ВПО та їхніх родин. Центр ментального здоров’я при ОНМедУ виступає як освітньо-практичний майданчик, де програма може інтегруватися в навчальний процес студентів і інтернів, а також у систему підвищення кваліфікації медичних працівників, у т.ч. з використанням онлайн-форматів. [16, 18, 21–24, 40, 43–47, 49–52, 59–66, 69–73, 78–80]</w:t>
      </w:r>
    </w:p>
    <w:p w14:paraId="5E3FA950" w14:textId="0F50E2FB"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Уточнено формати реалізації програми (офлайн-групи, індивідуальний супровід, змішаний формат, онлайн-групи, самоосвітній курс із супроводом), їх переваги та обмеження. Підкреслено значення координації між МЦ «</w:t>
      </w:r>
      <w:r w:rsidR="00E8422A">
        <w:rPr>
          <w:rFonts w:ascii="Times New Roman" w:hAnsi="Times New Roman" w:cs="Times New Roman"/>
          <w:sz w:val="28"/>
          <w:szCs w:val="28"/>
        </w:rPr>
        <w:t>KIND</w:t>
      </w:r>
      <w:r w:rsidRPr="00C53669">
        <w:rPr>
          <w:rFonts w:ascii="Times New Roman" w:hAnsi="Times New Roman" w:cs="Times New Roman"/>
          <w:sz w:val="28"/>
          <w:szCs w:val="28"/>
        </w:rPr>
        <w:t>» та Центром ментального здоров’я при ОНМедУ, обміну методичними матеріалами, супервізійної підтримки фахівців та узгоджених маршрутів для учасників, які потребують більш інтенсивної клінічної допомоги.</w:t>
      </w:r>
    </w:p>
    <w:p w14:paraId="4B4F5C0C"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 xml:space="preserve">Сформовано систему очікуваних результатів та критеріїв ефективності програми на індивідуальному, груповому та інституційному рівнях. До кількісних критеріїв віднесено зниження показників тривожно-депресивних симптомів (за PHQ-9, GAD-7, HADS), підвищення резилієнтності (CD-RISC-10) та рівня саморегуляції; до якісних – зростання суб’єктивного відчуття контролю над власним станом, впровадження технік самодопомоги в повсякденність, позитивні відгуки учасників; до процесних – рівень залученості, завершення </w:t>
      </w:r>
      <w:r w:rsidRPr="00C53669">
        <w:rPr>
          <w:rFonts w:ascii="Times New Roman" w:hAnsi="Times New Roman" w:cs="Times New Roman"/>
          <w:sz w:val="28"/>
          <w:szCs w:val="28"/>
        </w:rPr>
        <w:lastRenderedPageBreak/>
        <w:t>програми, прийнятність форматів. [16, 18, 21–24, 40, 43–47, 49–52, 59–66, 69–73, 78–80]</w:t>
      </w:r>
    </w:p>
    <w:p w14:paraId="3E8B071C" w14:textId="77777777" w:rsidR="0093412D" w:rsidRPr="00C53669"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Наголошено, що в умовах магістерської роботи та воєнного контексту оцінювання ефективності програми має теоретико-прикладний характер і базується переважно на до–після дизайні без контрольної групи, з усвідомленням обмежень узагальнення результатів. Водночас запропонована система індикаторів (табл. 8) створює практичну основу для подальшого впровадження, удосконалення та наукової перевірки програми в реальних умовах роботи психосоціальних служб. [40, 52, 69–70, 79–80]</w:t>
      </w:r>
    </w:p>
    <w:p w14:paraId="769C9356" w14:textId="77777777" w:rsidR="0093412D" w:rsidRPr="0093412D" w:rsidRDefault="0093412D" w:rsidP="0093412D">
      <w:pPr>
        <w:spacing w:after="0" w:line="360" w:lineRule="auto"/>
        <w:rPr>
          <w:rFonts w:ascii="Times New Roman" w:hAnsi="Times New Roman" w:cs="Times New Roman"/>
          <w:sz w:val="28"/>
          <w:szCs w:val="28"/>
        </w:rPr>
      </w:pPr>
      <w:r w:rsidRPr="00C53669">
        <w:rPr>
          <w:rFonts w:ascii="Times New Roman" w:hAnsi="Times New Roman" w:cs="Times New Roman"/>
          <w:sz w:val="28"/>
          <w:szCs w:val="28"/>
        </w:rPr>
        <w:t>Загалом розділ 3 дозволив перейти від теоретичного розуміння ролі саморегуляції до побудови конкретної програми психологічного супроводу, описати її організацію в реальних клінічних та освітніх закладах та окреслити критерії, за якими може оцінюватися її ефективність у підтримці психічного здоров’я медичних працівників, ВПО та циві</w:t>
      </w:r>
      <w:r w:rsidRPr="0093412D">
        <w:rPr>
          <w:rFonts w:ascii="Times New Roman" w:hAnsi="Times New Roman" w:cs="Times New Roman"/>
          <w:sz w:val="28"/>
          <w:szCs w:val="28"/>
        </w:rPr>
        <w:t>льних у хронічному стресі війни.</w:t>
      </w:r>
    </w:p>
    <w:p w14:paraId="693474BF" w14:textId="160021B9" w:rsidR="0098448C" w:rsidRPr="002D2109" w:rsidRDefault="0098448C">
      <w:pPr>
        <w:rPr>
          <w:rFonts w:ascii="Times New Roman" w:eastAsia="Times New Roman" w:hAnsi="Times New Roman" w:cs="Times New Roman"/>
          <w:kern w:val="0"/>
          <w:sz w:val="28"/>
          <w:szCs w:val="28"/>
          <w:lang w:eastAsia="uk-UA"/>
          <w14:ligatures w14:val="none"/>
        </w:rPr>
      </w:pPr>
      <w:r w:rsidRPr="002D2109">
        <w:rPr>
          <w:rFonts w:ascii="Times New Roman" w:eastAsia="Times New Roman" w:hAnsi="Times New Roman" w:cs="Times New Roman"/>
          <w:kern w:val="0"/>
          <w:sz w:val="28"/>
          <w:szCs w:val="28"/>
          <w:lang w:eastAsia="uk-UA"/>
          <w14:ligatures w14:val="none"/>
        </w:rPr>
        <w:br w:type="page"/>
      </w:r>
    </w:p>
    <w:p w14:paraId="540C8626" w14:textId="77777777" w:rsidR="0098448C" w:rsidRPr="002D2109" w:rsidRDefault="0098448C" w:rsidP="0020627E">
      <w:pPr>
        <w:spacing w:after="0" w:line="360" w:lineRule="auto"/>
        <w:outlineLvl w:val="2"/>
        <w:rPr>
          <w:rFonts w:ascii="Times New Roman" w:eastAsia="Times New Roman" w:hAnsi="Times New Roman" w:cs="Times New Roman"/>
          <w:b/>
          <w:bCs/>
          <w:kern w:val="0"/>
          <w:sz w:val="27"/>
          <w:szCs w:val="27"/>
          <w:lang w:eastAsia="uk-UA"/>
          <w14:ligatures w14:val="none"/>
        </w:rPr>
      </w:pPr>
      <w:r w:rsidRPr="002D2109">
        <w:rPr>
          <w:rFonts w:ascii="Times New Roman" w:eastAsia="Times New Roman" w:hAnsi="Times New Roman" w:cs="Times New Roman"/>
          <w:b/>
          <w:bCs/>
          <w:kern w:val="0"/>
          <w:sz w:val="27"/>
          <w:szCs w:val="27"/>
          <w:lang w:eastAsia="uk-UA"/>
          <w14:ligatures w14:val="none"/>
        </w:rPr>
        <w:lastRenderedPageBreak/>
        <w:t xml:space="preserve">ЗАГАЛЬНІ </w:t>
      </w:r>
      <w:r w:rsidRPr="00070E62">
        <w:rPr>
          <w:rFonts w:ascii="Times New Roman" w:eastAsia="Times New Roman" w:hAnsi="Times New Roman" w:cs="Times New Roman"/>
          <w:b/>
          <w:bCs/>
          <w:kern w:val="0"/>
          <w:sz w:val="28"/>
          <w:szCs w:val="28"/>
          <w:lang w:eastAsia="uk-UA"/>
          <w14:ligatures w14:val="none"/>
        </w:rPr>
        <w:t>ВИСНОВКИ</w:t>
      </w:r>
    </w:p>
    <w:p w14:paraId="7F833F09" w14:textId="77777777" w:rsidR="0098448C" w:rsidRPr="00070E62" w:rsidRDefault="0098448C" w:rsidP="0020627E">
      <w:pPr>
        <w:numPr>
          <w:ilvl w:val="0"/>
          <w:numId w:val="2"/>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У магістерській роботі теоретично обґрунтовано саморегуляцію як ключовий психологічний механізм підтримки психічного здоров’я медичних працівників, внутрішньо переміщених осіб та цивільних у хронічному стресі війни. Показано, що саморегуляція інтегрує когнітивні, емоційні, поведінкові, мотиваційно-смислові та рефлексивні компоненти, які визначають, яким чином людина переживає тривалий стрес і адаптується до нього.</w:t>
      </w:r>
    </w:p>
    <w:p w14:paraId="6916374D" w14:textId="77777777" w:rsidR="0098448C" w:rsidRPr="00070E62" w:rsidRDefault="0098448C" w:rsidP="0020627E">
      <w:pPr>
        <w:numPr>
          <w:ilvl w:val="0"/>
          <w:numId w:val="2"/>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Уточнено зміст поняття «психічне здоров’я» в умовах воєнного стану як динамічного балансу між зовнішніми стресогенними впливами (воєнні дії, вимушене переселення, професійне перевантаження), внутрішніми регуляторними ресурсами (саморегуляція, резилієнтність, соціальна підтримка) та рівнем повсякденного функціонування. Підкреслено, що в умовах війни психічне здоров’я не зводиться до відсутності розладів, а пов’язане з можливістю зберігати життєву активність, здатність до навчання, праці й стосунків, попри хронічний стрес.</w:t>
      </w:r>
    </w:p>
    <w:p w14:paraId="145468B5" w14:textId="77777777" w:rsidR="0098448C" w:rsidRPr="00070E62" w:rsidRDefault="0098448C" w:rsidP="0020627E">
      <w:pPr>
        <w:numPr>
          <w:ilvl w:val="0"/>
          <w:numId w:val="2"/>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На підставі аналізу сучасних підходів систематизовано моделі психологічної саморегуляції та резилієнтності і показано їхній зв’язок із профілактикою емоційного вигорання, тривожно-депресивних станів та дезадаптивних форм поведінки. Обґрунтовано, що розвиток навичок саморегуляції може розглядатися як один із базових напрямів психологічної допомоги в системі охорони психічного здоров’я в Україні в умовах війни.</w:t>
      </w:r>
    </w:p>
    <w:p w14:paraId="0541922B" w14:textId="77777777" w:rsidR="0098448C" w:rsidRPr="00070E62" w:rsidRDefault="0098448C" w:rsidP="0020627E">
      <w:pPr>
        <w:numPr>
          <w:ilvl w:val="0"/>
          <w:numId w:val="2"/>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Виділено специфіку стресогенних чинників і вразливих ланок саморегуляції в трьох цільових групах:</w:t>
      </w:r>
    </w:p>
    <w:p w14:paraId="3F9127C1" w14:textId="77777777" w:rsidR="0098448C" w:rsidRPr="00070E62" w:rsidRDefault="0098448C" w:rsidP="0020627E">
      <w:pPr>
        <w:numPr>
          <w:ilvl w:val="1"/>
          <w:numId w:val="2"/>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у медичних працівників – поєднання високої професійної відповідальності, перевантаження та ризику емоційного вигорання, тенденція до ігнорування власних потреб;</w:t>
      </w:r>
    </w:p>
    <w:p w14:paraId="3EAEF06E" w14:textId="77777777" w:rsidR="0098448C" w:rsidRPr="00070E62" w:rsidRDefault="0098448C" w:rsidP="0020627E">
      <w:pPr>
        <w:numPr>
          <w:ilvl w:val="1"/>
          <w:numId w:val="2"/>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lastRenderedPageBreak/>
        <w:t>у внутрішньо переміщених осіб – множинні травматичні події, втрати, дезорганізація повсякденного життя, недостатні навички стабілізації;</w:t>
      </w:r>
    </w:p>
    <w:p w14:paraId="584A7337" w14:textId="77777777" w:rsidR="0098448C" w:rsidRPr="00070E62" w:rsidRDefault="0098448C" w:rsidP="0020627E">
      <w:pPr>
        <w:numPr>
          <w:ilvl w:val="1"/>
          <w:numId w:val="2"/>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у цивільних у хронічному стресі – інформаційне перенавантаження, фонова тривога, розбалансування режиму сну, відпочинку й відновлення.</w:t>
      </w:r>
    </w:p>
    <w:p w14:paraId="3B32FB38" w14:textId="77777777" w:rsidR="0098448C" w:rsidRPr="00070E62" w:rsidRDefault="0098448C" w:rsidP="0020627E">
      <w:pPr>
        <w:numPr>
          <w:ilvl w:val="0"/>
          <w:numId w:val="2"/>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Розроблено узагальнену інтегровану модель взаємозв’язку саморегуляції та психічного здоров’я, у якій відображено динамічну взаємодію:</w:t>
      </w:r>
    </w:p>
    <w:p w14:paraId="2DDC5EF3" w14:textId="77777777" w:rsidR="0098448C" w:rsidRPr="00070E62" w:rsidRDefault="0098448C" w:rsidP="0020627E">
      <w:pPr>
        <w:numPr>
          <w:ilvl w:val="1"/>
          <w:numId w:val="2"/>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контекстуально-стресогенного блоку (воєнні, професійні, соціально-економічні чинники);</w:t>
      </w:r>
    </w:p>
    <w:p w14:paraId="7A334E51" w14:textId="77777777" w:rsidR="0098448C" w:rsidRPr="00070E62" w:rsidRDefault="0098448C" w:rsidP="0020627E">
      <w:pPr>
        <w:numPr>
          <w:ilvl w:val="1"/>
          <w:numId w:val="2"/>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блоку психологічної саморегуляції та ресурсів (когнітивні, емоційні, поведінкові, мотиваційно-смислові компоненти, резилієнтність, соціальна підтримка);</w:t>
      </w:r>
    </w:p>
    <w:p w14:paraId="1D50628D" w14:textId="77777777" w:rsidR="0098448C" w:rsidRPr="00070E62" w:rsidRDefault="0098448C" w:rsidP="0020627E">
      <w:pPr>
        <w:numPr>
          <w:ilvl w:val="1"/>
          <w:numId w:val="2"/>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блоку психічного здоров’я та функціонування (симптоматика, якість повсякденного життя, суб’єктивне благополуччя) із наявністю зворотних зв’язків.</w:t>
      </w:r>
    </w:p>
    <w:p w14:paraId="2FE18F12" w14:textId="509CFC13" w:rsidR="0098448C" w:rsidRPr="00070E62" w:rsidRDefault="0098448C" w:rsidP="0020627E">
      <w:pPr>
        <w:numPr>
          <w:ilvl w:val="0"/>
          <w:numId w:val="2"/>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Обґрунтовано організаційно-методичні засади оцінювання саморегуляції та психічного здоров’я на базі МЦ «</w:t>
      </w:r>
      <w:r w:rsidR="00E8422A" w:rsidRPr="00070E62">
        <w:rPr>
          <w:rFonts w:ascii="Times New Roman" w:eastAsia="Times New Roman" w:hAnsi="Times New Roman" w:cs="Times New Roman"/>
          <w:kern w:val="0"/>
          <w:sz w:val="28"/>
          <w:szCs w:val="28"/>
          <w:lang w:eastAsia="uk-UA"/>
          <w14:ligatures w14:val="none"/>
        </w:rPr>
        <w:t>KIND</w:t>
      </w:r>
      <w:r w:rsidRPr="00070E62">
        <w:rPr>
          <w:rFonts w:ascii="Times New Roman" w:eastAsia="Times New Roman" w:hAnsi="Times New Roman" w:cs="Times New Roman"/>
          <w:kern w:val="0"/>
          <w:sz w:val="28"/>
          <w:szCs w:val="28"/>
          <w:lang w:eastAsia="uk-UA"/>
          <w14:ligatures w14:val="none"/>
        </w:rPr>
        <w:t>» та Центру ментального здоров’я при ОНМедУ. Сформовано комплекс психодіагностичних методик, до якого увійшли PHQ-9, GAD-7, HADS, CD-RISC-10 та опитувальник саморегуляції. Показано, що поєднання цих інструментів створює можливість одночасно оцінювати симптоматичний рівень тривоги й депресивності, ресурсну складову (резилієнтність) та сформованість навичок саморегуляції.</w:t>
      </w:r>
    </w:p>
    <w:p w14:paraId="7B3A62D4" w14:textId="77777777" w:rsidR="0098448C" w:rsidRPr="00070E62" w:rsidRDefault="0098448C" w:rsidP="0020627E">
      <w:pPr>
        <w:numPr>
          <w:ilvl w:val="0"/>
          <w:numId w:val="2"/>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 xml:space="preserve">На основі поєднання даних психодіагностичного комплексу й аналізу життєвого контексту запропоновано стратифікацію учасників за рівнем психологічного ризику (базовий, проміжний, високий у контексті недостатньої саморегуляції). Показано, що до групи високого ризику належать особи, у яких виражений дистрес поєднується з низькими регуляторними ресурсами та порушеннями повсякденного </w:t>
      </w:r>
      <w:r w:rsidRPr="00070E62">
        <w:rPr>
          <w:rFonts w:ascii="Times New Roman" w:eastAsia="Times New Roman" w:hAnsi="Times New Roman" w:cs="Times New Roman"/>
          <w:kern w:val="0"/>
          <w:sz w:val="28"/>
          <w:szCs w:val="28"/>
          <w:lang w:eastAsia="uk-UA"/>
          <w14:ligatures w14:val="none"/>
        </w:rPr>
        <w:lastRenderedPageBreak/>
        <w:t>функціонування; саме вони потребують пріоритетного залучення до повного циклу програми саморегуляції.</w:t>
      </w:r>
    </w:p>
    <w:p w14:paraId="09EE4F30" w14:textId="77777777" w:rsidR="0098448C" w:rsidRPr="00070E62" w:rsidRDefault="0098448C" w:rsidP="0020627E">
      <w:pPr>
        <w:numPr>
          <w:ilvl w:val="0"/>
          <w:numId w:val="2"/>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Розроблено модульну програму психологічного супроводу розвитку навичок саморегуляції, що включає сім взаємопов’язаних модулів: психоосвіта щодо стресу і саморегуляції, усвідомлення власного стану, емоційна, когнітивна та поведінкова саморегуляція, робота з ресурсами й соціальною підтримкою, підсумковий модуль із формуванням індивідуального плану самодопомоги. Програма орієнтована на групові формати з можливістю індивідуалізації й передбачає гнучке комбінування модулів залежно від цільової групи та рівня ризику.</w:t>
      </w:r>
    </w:p>
    <w:p w14:paraId="166094C5" w14:textId="78C4FA22" w:rsidR="0098448C" w:rsidRPr="00070E62" w:rsidRDefault="0098448C" w:rsidP="0020627E">
      <w:pPr>
        <w:numPr>
          <w:ilvl w:val="0"/>
          <w:numId w:val="2"/>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Запропоновано організаційну модель впровадження програми на базі МЦ «</w:t>
      </w:r>
      <w:r w:rsidR="00E8422A" w:rsidRPr="00070E62">
        <w:rPr>
          <w:rFonts w:ascii="Times New Roman" w:eastAsia="Times New Roman" w:hAnsi="Times New Roman" w:cs="Times New Roman"/>
          <w:kern w:val="0"/>
          <w:sz w:val="28"/>
          <w:szCs w:val="28"/>
          <w:lang w:eastAsia="uk-UA"/>
          <w14:ligatures w14:val="none"/>
        </w:rPr>
        <w:t>KIND</w:t>
      </w:r>
      <w:r w:rsidRPr="00070E62">
        <w:rPr>
          <w:rFonts w:ascii="Times New Roman" w:eastAsia="Times New Roman" w:hAnsi="Times New Roman" w:cs="Times New Roman"/>
          <w:kern w:val="0"/>
          <w:sz w:val="28"/>
          <w:szCs w:val="28"/>
          <w:lang w:eastAsia="uk-UA"/>
          <w14:ligatures w14:val="none"/>
        </w:rPr>
        <w:t>» та Центру ментального здоров’я при ОНМедУ, що передбачає використання офлайн-груп, індивідуального супроводу, змішаних і онлайн-форматів, інтеграцію елементів програми у навчальний процес студентів та інтернів-медиків, а також координацію між закладами щодо маршрутизації осіб із високим рівнем ризику. Підкреслено важливість супервізійної підтримки фахівців і уніфікації методичних підходів.</w:t>
      </w:r>
    </w:p>
    <w:p w14:paraId="1238031D" w14:textId="77777777" w:rsidR="0098448C" w:rsidRPr="00070E62" w:rsidRDefault="0098448C" w:rsidP="0020627E">
      <w:pPr>
        <w:numPr>
          <w:ilvl w:val="0"/>
          <w:numId w:val="2"/>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Сформовано систему очікуваних результатів та критеріїв ефективності програми на трьох рівнях:</w:t>
      </w:r>
    </w:p>
    <w:p w14:paraId="09DC3632" w14:textId="77777777" w:rsidR="0098448C" w:rsidRPr="00070E62" w:rsidRDefault="0098448C" w:rsidP="0020627E">
      <w:pPr>
        <w:numPr>
          <w:ilvl w:val="1"/>
          <w:numId w:val="2"/>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на індивідуальному – зниження показників тривожно-депресивних симптомів, підвищення резилієнтності та рівня саморегуляції, зростання суб’єктивного відчуття контролю над власним станом;</w:t>
      </w:r>
    </w:p>
    <w:p w14:paraId="6017DAA7" w14:textId="77777777" w:rsidR="0098448C" w:rsidRPr="00070E62" w:rsidRDefault="0098448C" w:rsidP="0020627E">
      <w:pPr>
        <w:numPr>
          <w:ilvl w:val="1"/>
          <w:numId w:val="2"/>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на груповому – зменшення частки осіб із високим дистресом і низькою саморегуляцією, збільшення частки учасників із задовільними показниками ресурсності;</w:t>
      </w:r>
    </w:p>
    <w:p w14:paraId="0E2C253E" w14:textId="77777777" w:rsidR="0098448C" w:rsidRPr="00070E62" w:rsidRDefault="0098448C" w:rsidP="0020627E">
      <w:pPr>
        <w:numPr>
          <w:ilvl w:val="1"/>
          <w:numId w:val="2"/>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на інституційному – розширення спектра психосоціальних послуг, інтеграція навичок саморегуляції в клінічну та освітню практику, формування культури профілактики емоційного виснаження.</w:t>
      </w:r>
    </w:p>
    <w:p w14:paraId="4E9D7691" w14:textId="77777777" w:rsidR="0098448C" w:rsidRPr="00070E62" w:rsidRDefault="0098448C" w:rsidP="0020627E">
      <w:pPr>
        <w:numPr>
          <w:ilvl w:val="0"/>
          <w:numId w:val="2"/>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 xml:space="preserve">Окреслено обмеження оцінювання ефективності програми в теоретико-прикладному форматі магістерської роботи (невеликі вибірки, до–після </w:t>
      </w:r>
      <w:r w:rsidRPr="00070E62">
        <w:rPr>
          <w:rFonts w:ascii="Times New Roman" w:eastAsia="Times New Roman" w:hAnsi="Times New Roman" w:cs="Times New Roman"/>
          <w:kern w:val="0"/>
          <w:sz w:val="28"/>
          <w:szCs w:val="28"/>
          <w:lang w:eastAsia="uk-UA"/>
          <w14:ligatures w14:val="none"/>
        </w:rPr>
        <w:lastRenderedPageBreak/>
        <w:t>дизайн без контрольної групи, вплив зовнішніх чинників воєнного контексту) та підкреслено, що отримані модельні підходи можуть слугувати основою для подальших емпіричних досліджень із залученням більш розгорнутих методів аналізу.</w:t>
      </w:r>
    </w:p>
    <w:p w14:paraId="09DA779D" w14:textId="77777777" w:rsidR="0098448C" w:rsidRPr="00070E62" w:rsidRDefault="0098448C" w:rsidP="0020627E">
      <w:pPr>
        <w:numPr>
          <w:ilvl w:val="0"/>
          <w:numId w:val="2"/>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У цілому поставлена мета дослідження – теоретично обґрунтувати та розробити програму психологічного супроводу розвитку навичок саморегуляції як засобу підтримки психічного здоров’я медичних працівників, ВПО та цивільних у хронічному стресі війни – досягнута. Усі основні завдання роботи, пов’язані з теоретичним аналізом феномену саморегуляції, характеристикою цільових груп, розробкою моделі та програми, а також визначенням критеріїв її ефективності, виконано.</w:t>
      </w:r>
    </w:p>
    <w:p w14:paraId="1E1A674A" w14:textId="6E830272" w:rsidR="00B87D79" w:rsidRPr="002D2109" w:rsidRDefault="00B87D79" w:rsidP="0020627E">
      <w:pPr>
        <w:spacing w:after="0" w:line="360" w:lineRule="auto"/>
        <w:rPr>
          <w:rFonts w:ascii="Times New Roman" w:eastAsia="Times New Roman" w:hAnsi="Times New Roman" w:cs="Times New Roman"/>
          <w:kern w:val="0"/>
          <w:sz w:val="28"/>
          <w:szCs w:val="28"/>
          <w:lang w:eastAsia="uk-UA"/>
          <w14:ligatures w14:val="none"/>
        </w:rPr>
      </w:pPr>
      <w:r w:rsidRPr="002D2109">
        <w:rPr>
          <w:rFonts w:ascii="Times New Roman" w:eastAsia="Times New Roman" w:hAnsi="Times New Roman" w:cs="Times New Roman"/>
          <w:kern w:val="0"/>
          <w:sz w:val="28"/>
          <w:szCs w:val="28"/>
          <w:lang w:eastAsia="uk-UA"/>
          <w14:ligatures w14:val="none"/>
        </w:rPr>
        <w:br w:type="page"/>
      </w:r>
    </w:p>
    <w:p w14:paraId="2C96912B" w14:textId="77777777" w:rsidR="00B87D79" w:rsidRPr="00070E62" w:rsidRDefault="00B87D79" w:rsidP="0020627E">
      <w:pPr>
        <w:spacing w:after="0" w:line="360" w:lineRule="auto"/>
        <w:outlineLvl w:val="2"/>
        <w:rPr>
          <w:rFonts w:ascii="Times New Roman" w:eastAsia="Times New Roman" w:hAnsi="Times New Roman" w:cs="Times New Roman"/>
          <w:b/>
          <w:bCs/>
          <w:kern w:val="0"/>
          <w:sz w:val="28"/>
          <w:szCs w:val="28"/>
          <w:lang w:eastAsia="uk-UA"/>
          <w14:ligatures w14:val="none"/>
        </w:rPr>
      </w:pPr>
      <w:r w:rsidRPr="00070E62">
        <w:rPr>
          <w:rFonts w:ascii="Times New Roman" w:eastAsia="Times New Roman" w:hAnsi="Times New Roman" w:cs="Times New Roman"/>
          <w:b/>
          <w:bCs/>
          <w:kern w:val="0"/>
          <w:sz w:val="28"/>
          <w:szCs w:val="28"/>
          <w:lang w:eastAsia="uk-UA"/>
          <w14:ligatures w14:val="none"/>
        </w:rPr>
        <w:lastRenderedPageBreak/>
        <w:t>ПРАКТИЧНІ РЕКОМЕНДАЦІЇ</w:t>
      </w:r>
    </w:p>
    <w:p w14:paraId="24C7BFFE" w14:textId="77777777" w:rsidR="008C4FE4" w:rsidRPr="00070E62" w:rsidRDefault="00B87D79" w:rsidP="0020627E">
      <w:pPr>
        <w:numPr>
          <w:ilvl w:val="0"/>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Запровадити систематичну психодіагностичну оцінку рівня дистресу та саморегуляції</w:t>
      </w:r>
    </w:p>
    <w:p w14:paraId="274BDDCA" w14:textId="64850682" w:rsidR="00B87D79" w:rsidRPr="00070E62" w:rsidRDefault="00B87D79" w:rsidP="0020627E">
      <w:pPr>
        <w:numPr>
          <w:ilvl w:val="0"/>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Рекомендується у МЦ «</w:t>
      </w:r>
      <w:r w:rsidR="00E8422A" w:rsidRPr="00070E62">
        <w:rPr>
          <w:rFonts w:ascii="Times New Roman" w:eastAsia="Times New Roman" w:hAnsi="Times New Roman" w:cs="Times New Roman"/>
          <w:kern w:val="0"/>
          <w:sz w:val="28"/>
          <w:szCs w:val="28"/>
          <w:lang w:eastAsia="uk-UA"/>
          <w14:ligatures w14:val="none"/>
        </w:rPr>
        <w:t>KIND</w:t>
      </w:r>
      <w:r w:rsidRPr="00070E62">
        <w:rPr>
          <w:rFonts w:ascii="Times New Roman" w:eastAsia="Times New Roman" w:hAnsi="Times New Roman" w:cs="Times New Roman"/>
          <w:kern w:val="0"/>
          <w:sz w:val="28"/>
          <w:szCs w:val="28"/>
          <w:lang w:eastAsia="uk-UA"/>
          <w14:ligatures w14:val="none"/>
        </w:rPr>
        <w:t>» та Центрі ментального здоров’я при ОНМедУ впровадити короткий психодіагностичний скринінг (PHQ-9, GAD-7, HADS, CD-RISC-10, опитувальник саморегуляції) для медичних працівників, ВПО та цивільних, які звертаються по психологічну допомогу або включаються до навчальних/тренінгових програм. Це дозволить вчасно виявляти групи підвищеного психологічного ризику та планувати обсяг і формат супроводу.</w:t>
      </w:r>
    </w:p>
    <w:p w14:paraId="61C2EA22" w14:textId="77777777" w:rsidR="008C4FE4" w:rsidRPr="00070E62" w:rsidRDefault="00B87D79" w:rsidP="0020627E">
      <w:pPr>
        <w:numPr>
          <w:ilvl w:val="0"/>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Використовувати стратифікацію за рівнем психологічного ризику для маршрутизації допомоги</w:t>
      </w:r>
    </w:p>
    <w:p w14:paraId="24884695" w14:textId="1E1D3690" w:rsidR="00B87D79" w:rsidRPr="00070E62" w:rsidRDefault="00B87D79" w:rsidP="0020627E">
      <w:pPr>
        <w:numPr>
          <w:ilvl w:val="0"/>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Доцільно орієнтуватися на виокремлені рівні ризику (базовий, проміжний, високий у контексті недостатньої саморегуляції) для прийняття рішень щодо формату втручання:</w:t>
      </w:r>
    </w:p>
    <w:p w14:paraId="1B087E73" w14:textId="77777777" w:rsidR="00B87D79"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базовий ризик – психоосвітні заходи та короткі профілактичні модулі;</w:t>
      </w:r>
    </w:p>
    <w:p w14:paraId="2FE7BDB9" w14:textId="77777777" w:rsidR="00B87D79"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проміжний ризик – повний базовий цикл групової програми;</w:t>
      </w:r>
    </w:p>
    <w:p w14:paraId="686621AB" w14:textId="77777777" w:rsidR="00B87D79"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високий ризик – поєднання групового формату з індивідуальним супроводом та, за потреби, скеруванням до лікаря-психіатра.</w:t>
      </w:r>
    </w:p>
    <w:p w14:paraId="5B2B1822" w14:textId="60377EBB" w:rsidR="008C4FE4" w:rsidRPr="00070E62" w:rsidRDefault="00B87D79" w:rsidP="0020627E">
      <w:pPr>
        <w:numPr>
          <w:ilvl w:val="0"/>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Впровадити модульну програму розвитку навичок саморегуляції в МЦ «</w:t>
      </w:r>
      <w:r w:rsidR="00E8422A" w:rsidRPr="00070E62">
        <w:rPr>
          <w:rFonts w:ascii="Times New Roman" w:eastAsia="Times New Roman" w:hAnsi="Times New Roman" w:cs="Times New Roman"/>
          <w:kern w:val="0"/>
          <w:sz w:val="28"/>
          <w:szCs w:val="28"/>
          <w:lang w:eastAsia="uk-UA"/>
          <w14:ligatures w14:val="none"/>
        </w:rPr>
        <w:t>KIND</w:t>
      </w:r>
      <w:r w:rsidRPr="00070E62">
        <w:rPr>
          <w:rFonts w:ascii="Times New Roman" w:eastAsia="Times New Roman" w:hAnsi="Times New Roman" w:cs="Times New Roman"/>
          <w:kern w:val="0"/>
          <w:sz w:val="28"/>
          <w:szCs w:val="28"/>
          <w:lang w:eastAsia="uk-UA"/>
          <w14:ligatures w14:val="none"/>
        </w:rPr>
        <w:t>» для пацієнтів і ВПО</w:t>
      </w:r>
    </w:p>
    <w:p w14:paraId="3126978E" w14:textId="1344A59C" w:rsidR="00B87D79" w:rsidRPr="00070E62" w:rsidRDefault="00B87D79" w:rsidP="0020627E">
      <w:pPr>
        <w:numPr>
          <w:ilvl w:val="0"/>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Рекомендується організувати на базі МЦ «</w:t>
      </w:r>
      <w:r w:rsidR="00E8422A" w:rsidRPr="00070E62">
        <w:rPr>
          <w:rFonts w:ascii="Times New Roman" w:eastAsia="Times New Roman" w:hAnsi="Times New Roman" w:cs="Times New Roman"/>
          <w:kern w:val="0"/>
          <w:sz w:val="28"/>
          <w:szCs w:val="28"/>
          <w:lang w:eastAsia="uk-UA"/>
          <w14:ligatures w14:val="none"/>
        </w:rPr>
        <w:t>KIND</w:t>
      </w:r>
      <w:r w:rsidRPr="00070E62">
        <w:rPr>
          <w:rFonts w:ascii="Times New Roman" w:eastAsia="Times New Roman" w:hAnsi="Times New Roman" w:cs="Times New Roman"/>
          <w:kern w:val="0"/>
          <w:sz w:val="28"/>
          <w:szCs w:val="28"/>
          <w:lang w:eastAsia="uk-UA"/>
          <w14:ligatures w14:val="none"/>
        </w:rPr>
        <w:t>» регулярні цикли групових занять за 7-модульною програмою саморегуляції (психоосвіта, усвідомлення стану, емоційна, когнітивна, поведінкова саморегуляція, робота з ресурсами, формування плану самодопомоги). Для осіб із високим рівнем ризику доцільно розширювати модулі 3–5 та пропонувати індивідуальні сесії з фокусом на опрацюванні складних життєвих ситуацій.</w:t>
      </w:r>
    </w:p>
    <w:p w14:paraId="6996FA03" w14:textId="77777777" w:rsidR="008C4FE4" w:rsidRPr="00070E62" w:rsidRDefault="00B87D79" w:rsidP="0020627E">
      <w:pPr>
        <w:numPr>
          <w:ilvl w:val="0"/>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Інтегрувати елементи програми саморегуляції в освітній процес ОНМедУ</w:t>
      </w:r>
    </w:p>
    <w:p w14:paraId="3090F4C9" w14:textId="1F49B44F" w:rsidR="00B87D79" w:rsidRPr="00070E62" w:rsidRDefault="00B87D79" w:rsidP="0020627E">
      <w:pPr>
        <w:numPr>
          <w:ilvl w:val="0"/>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lastRenderedPageBreak/>
        <w:t>У Центрі ментального здоров’я при ОНМедУ рекомендується включити елементи програми саморегуляції до:</w:t>
      </w:r>
    </w:p>
    <w:p w14:paraId="440B8076" w14:textId="77777777" w:rsidR="00B87D79"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факультативних/вибіркових модулів для студентів та інтернів;</w:t>
      </w:r>
    </w:p>
    <w:p w14:paraId="4F3521EE" w14:textId="77777777" w:rsidR="008C4FE4"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тренінгів для медичних працівників, які проходять підвищення кваліфікації.</w:t>
      </w:r>
    </w:p>
    <w:p w14:paraId="084C069D" w14:textId="60023196" w:rsidR="00B87D79"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Особливий акцент варто робити на профілактиці емоційного вигорання, розвитку навичок самодопомоги та формуванні культури своєчасного звернення по психологічну підтримку.</w:t>
      </w:r>
    </w:p>
    <w:p w14:paraId="39C5C8BD" w14:textId="77777777" w:rsidR="008C4FE4" w:rsidRPr="00070E62" w:rsidRDefault="00B87D79" w:rsidP="0020627E">
      <w:pPr>
        <w:numPr>
          <w:ilvl w:val="0"/>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Розробити та реалізувати короткий курс підготовки фахівців, які проводитимуть програму</w:t>
      </w:r>
    </w:p>
    <w:p w14:paraId="67A65D0B" w14:textId="44638A84" w:rsidR="00B87D79" w:rsidRPr="00070E62" w:rsidRDefault="00B87D79" w:rsidP="0020627E">
      <w:pPr>
        <w:numPr>
          <w:ilvl w:val="0"/>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Для психологів, психотерапевтів та викладачів, залучених до реалізації програми, доцільно організувати навчальний міні-курс (тренінг) з акцентом на:</w:t>
      </w:r>
    </w:p>
    <w:p w14:paraId="744C6F0C" w14:textId="77777777" w:rsidR="00B87D79"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теоретичних засадах моделі саморегуляції, використаної в роботі;</w:t>
      </w:r>
    </w:p>
    <w:p w14:paraId="334D0975" w14:textId="77777777" w:rsidR="00B87D79"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структурі та змісті модулів програми;</w:t>
      </w:r>
    </w:p>
    <w:p w14:paraId="2D70AF23" w14:textId="77777777" w:rsidR="00B87D79"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особливостях роботи з медиками, ВПО та цивільними у воєнний час;</w:t>
      </w:r>
    </w:p>
    <w:p w14:paraId="2D44730C" w14:textId="77777777" w:rsidR="008C4FE4"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етичних аспектах, профілактиці професійного вигорання самих фахівців.</w:t>
      </w:r>
    </w:p>
    <w:p w14:paraId="56FB9F31" w14:textId="73B2CBE1" w:rsidR="00B87D79"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Рекомендується також забезпечити регулярну супервізійну підтримку.</w:t>
      </w:r>
    </w:p>
    <w:p w14:paraId="78EA3AA6" w14:textId="77777777" w:rsidR="008C4FE4" w:rsidRPr="00070E62" w:rsidRDefault="00B87D79" w:rsidP="0020627E">
      <w:pPr>
        <w:numPr>
          <w:ilvl w:val="0"/>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Використовувати гнучкі формати реалізації програми (офлайн, онлайн, змішаний формат)</w:t>
      </w:r>
    </w:p>
    <w:p w14:paraId="0E16ED9A" w14:textId="35FE5406" w:rsidR="00B87D79" w:rsidRPr="00070E62" w:rsidRDefault="00B87D79" w:rsidP="0020627E">
      <w:pPr>
        <w:numPr>
          <w:ilvl w:val="0"/>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З огляду на обмеження воєнного часу (повітряні тривоги, перебої зі світлом, мобільність ВПО) доцільно паралельно підтримувати:</w:t>
      </w:r>
    </w:p>
    <w:p w14:paraId="20A5D569" w14:textId="3B7D78BF" w:rsidR="00B87D79"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офлайн-групи на базі МЦ «</w:t>
      </w:r>
      <w:r w:rsidR="00E8422A" w:rsidRPr="00070E62">
        <w:rPr>
          <w:rFonts w:ascii="Times New Roman" w:eastAsia="Times New Roman" w:hAnsi="Times New Roman" w:cs="Times New Roman"/>
          <w:kern w:val="0"/>
          <w:sz w:val="28"/>
          <w:szCs w:val="28"/>
          <w:lang w:eastAsia="uk-UA"/>
          <w14:ligatures w14:val="none"/>
        </w:rPr>
        <w:t>KIND</w:t>
      </w:r>
      <w:r w:rsidRPr="00070E62">
        <w:rPr>
          <w:rFonts w:ascii="Times New Roman" w:eastAsia="Times New Roman" w:hAnsi="Times New Roman" w:cs="Times New Roman"/>
          <w:kern w:val="0"/>
          <w:sz w:val="28"/>
          <w:szCs w:val="28"/>
          <w:lang w:eastAsia="uk-UA"/>
          <w14:ligatures w14:val="none"/>
        </w:rPr>
        <w:t>» та навчальних клінічних відділень;</w:t>
      </w:r>
    </w:p>
    <w:p w14:paraId="14F8D3EC" w14:textId="77777777" w:rsidR="00B87D79"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онлайн-групи та короткі вебінари для ВПО і цивільних, які не мають можливості відвідувати очні заняття;</w:t>
      </w:r>
    </w:p>
    <w:p w14:paraId="28E6AFBF" w14:textId="77777777" w:rsidR="00B87D79"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lastRenderedPageBreak/>
        <w:t>змішаний формат для медичних працівників з інтенсивним графіком, коли частина модулів проходить онлайн, а частина – очно.</w:t>
      </w:r>
    </w:p>
    <w:p w14:paraId="3A54F18B" w14:textId="77777777" w:rsidR="008C4FE4" w:rsidRPr="00070E62" w:rsidRDefault="00B87D79" w:rsidP="0020627E">
      <w:pPr>
        <w:numPr>
          <w:ilvl w:val="0"/>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Розробити інформаційні матеріали для учасників програм і широкого кола населення</w:t>
      </w:r>
    </w:p>
    <w:p w14:paraId="34F0EFE7" w14:textId="4CD8F5A7" w:rsidR="00B87D79" w:rsidRPr="00070E62" w:rsidRDefault="00B87D79" w:rsidP="0020627E">
      <w:pPr>
        <w:numPr>
          <w:ilvl w:val="0"/>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Рекомендується створити прості, наочні матеріали (пам’ятки, буклети, короткі інфографіки, онлайн-ресурси) з описом:</w:t>
      </w:r>
    </w:p>
    <w:p w14:paraId="1A304FA1" w14:textId="77777777" w:rsidR="00B87D79"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базових ознак психологічного перевантаження;</w:t>
      </w:r>
    </w:p>
    <w:p w14:paraId="4A6B9DBE" w14:textId="77777777" w:rsidR="00B87D79"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коротких технік емоційної, когнітивної та поведінкової саморегуляції;</w:t>
      </w:r>
    </w:p>
    <w:p w14:paraId="45D11A8C" w14:textId="77777777" w:rsidR="008C4FE4"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алгоритму звернення по допомогу та контактів доступних служб.</w:t>
      </w:r>
    </w:p>
    <w:p w14:paraId="1D8F5C17" w14:textId="67C32E38" w:rsidR="00B87D79"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Такі матеріали можуть використовуватися як доповнення до програми та як окрема профілактична активність.</w:t>
      </w:r>
    </w:p>
    <w:p w14:paraId="120FC0CD" w14:textId="77777777" w:rsidR="008C4FE4" w:rsidRPr="00070E62" w:rsidRDefault="00B87D79" w:rsidP="0020627E">
      <w:pPr>
        <w:numPr>
          <w:ilvl w:val="0"/>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Запровадити систематичний моніторинг ефективності програм саморегуляції</w:t>
      </w:r>
    </w:p>
    <w:p w14:paraId="1FCC9E92" w14:textId="7D88AEA6" w:rsidR="00B87D79" w:rsidRPr="00070E62" w:rsidRDefault="00B87D79" w:rsidP="0020627E">
      <w:pPr>
        <w:numPr>
          <w:ilvl w:val="0"/>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На базі МЦ «</w:t>
      </w:r>
      <w:r w:rsidR="00E8422A" w:rsidRPr="00070E62">
        <w:rPr>
          <w:rFonts w:ascii="Times New Roman" w:eastAsia="Times New Roman" w:hAnsi="Times New Roman" w:cs="Times New Roman"/>
          <w:kern w:val="0"/>
          <w:sz w:val="28"/>
          <w:szCs w:val="28"/>
          <w:lang w:eastAsia="uk-UA"/>
          <w14:ligatures w14:val="none"/>
        </w:rPr>
        <w:t>KIND</w:t>
      </w:r>
      <w:r w:rsidRPr="00070E62">
        <w:rPr>
          <w:rFonts w:ascii="Times New Roman" w:eastAsia="Times New Roman" w:hAnsi="Times New Roman" w:cs="Times New Roman"/>
          <w:kern w:val="0"/>
          <w:sz w:val="28"/>
          <w:szCs w:val="28"/>
          <w:lang w:eastAsia="uk-UA"/>
          <w14:ligatures w14:val="none"/>
        </w:rPr>
        <w:t>» та Центру ментального здоров’я при ОНМедУ доцільно впровадити прості протоколи оцінювання ефективності програм (до–після участі, за можливості – відкладене оцінювання), використовуючи показники за PHQ-9, GAD-7, HADS, CD-RISC-10, опитувальником саморегуляції, а також анкети зворотного зв’язку. Це дозволить:</w:t>
      </w:r>
    </w:p>
    <w:p w14:paraId="07EC1412" w14:textId="77777777" w:rsidR="00B87D79"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виявляти найбільш результативні формати й модулі;</w:t>
      </w:r>
    </w:p>
    <w:p w14:paraId="06CA9F87" w14:textId="77777777" w:rsidR="00B87D79"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своєчасно коригувати зміст програм;</w:t>
      </w:r>
    </w:p>
    <w:p w14:paraId="2656BF3C" w14:textId="77777777" w:rsidR="00B87D79"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накопичувати емпіричну базу для подальших досліджень і вдосконалення практики.</w:t>
      </w:r>
    </w:p>
    <w:p w14:paraId="793965FF" w14:textId="77777777" w:rsidR="008C4FE4" w:rsidRPr="00070E62" w:rsidRDefault="00B87D79" w:rsidP="0020627E">
      <w:pPr>
        <w:numPr>
          <w:ilvl w:val="0"/>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Посилювати міжінституційну взаємодію у сфері підтримки психічного здоров’я</w:t>
      </w:r>
    </w:p>
    <w:p w14:paraId="68F31552" w14:textId="5FF8016C" w:rsidR="00B87D79" w:rsidRPr="00070E62" w:rsidRDefault="00B87D79" w:rsidP="0020627E">
      <w:pPr>
        <w:numPr>
          <w:ilvl w:val="0"/>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Рекомендується розвивати співпрацю між МЦ «</w:t>
      </w:r>
      <w:r w:rsidR="00E8422A" w:rsidRPr="00070E62">
        <w:rPr>
          <w:rFonts w:ascii="Times New Roman" w:eastAsia="Times New Roman" w:hAnsi="Times New Roman" w:cs="Times New Roman"/>
          <w:kern w:val="0"/>
          <w:sz w:val="28"/>
          <w:szCs w:val="28"/>
          <w:lang w:eastAsia="uk-UA"/>
          <w14:ligatures w14:val="none"/>
        </w:rPr>
        <w:t>KIND</w:t>
      </w:r>
      <w:r w:rsidRPr="00070E62">
        <w:rPr>
          <w:rFonts w:ascii="Times New Roman" w:eastAsia="Times New Roman" w:hAnsi="Times New Roman" w:cs="Times New Roman"/>
          <w:kern w:val="0"/>
          <w:sz w:val="28"/>
          <w:szCs w:val="28"/>
          <w:lang w:eastAsia="uk-UA"/>
          <w14:ligatures w14:val="none"/>
        </w:rPr>
        <w:t>», Центром ментального здоров’я при ОНМедУ та іншими медичними й реабілітаційними закладами:</w:t>
      </w:r>
    </w:p>
    <w:p w14:paraId="5085D14A" w14:textId="77777777" w:rsidR="00B87D79"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lastRenderedPageBreak/>
        <w:t>узгоджувати маршрутизацію осіб із високим рівнем ризику;</w:t>
      </w:r>
    </w:p>
    <w:p w14:paraId="38BAF04E" w14:textId="77777777" w:rsidR="00B87D79"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обмінюватися методичними матеріалами й результатами оцінювання програм;</w:t>
      </w:r>
    </w:p>
    <w:p w14:paraId="76A1B3CE" w14:textId="77777777" w:rsidR="00B87D79" w:rsidRPr="00070E62" w:rsidRDefault="00B87D79" w:rsidP="0020627E">
      <w:pPr>
        <w:numPr>
          <w:ilvl w:val="1"/>
          <w:numId w:val="3"/>
        </w:numPr>
        <w:spacing w:after="0" w:line="360" w:lineRule="auto"/>
        <w:rPr>
          <w:rFonts w:ascii="Times New Roman" w:eastAsia="Times New Roman" w:hAnsi="Times New Roman" w:cs="Times New Roman"/>
          <w:kern w:val="0"/>
          <w:sz w:val="28"/>
          <w:szCs w:val="28"/>
          <w:lang w:eastAsia="uk-UA"/>
          <w14:ligatures w14:val="none"/>
        </w:rPr>
      </w:pPr>
      <w:r w:rsidRPr="00070E62">
        <w:rPr>
          <w:rFonts w:ascii="Times New Roman" w:eastAsia="Times New Roman" w:hAnsi="Times New Roman" w:cs="Times New Roman"/>
          <w:kern w:val="0"/>
          <w:sz w:val="28"/>
          <w:szCs w:val="28"/>
          <w:lang w:eastAsia="uk-UA"/>
          <w14:ligatures w14:val="none"/>
        </w:rPr>
        <w:t>проводити спільні науково-практичні заходи (семінари, круглі столи) з питань саморегуляції та профілактики емоційного виснаження в умовах війни.</w:t>
      </w:r>
    </w:p>
    <w:p w14:paraId="3301C5BA" w14:textId="60D20086" w:rsidR="00185EBA" w:rsidRPr="002D2109" w:rsidRDefault="00185EBA" w:rsidP="0020627E">
      <w:pPr>
        <w:spacing w:after="0" w:line="360" w:lineRule="auto"/>
        <w:rPr>
          <w:rFonts w:ascii="Times New Roman" w:eastAsia="Times New Roman" w:hAnsi="Times New Roman" w:cs="Times New Roman"/>
          <w:kern w:val="0"/>
          <w:sz w:val="28"/>
          <w:szCs w:val="28"/>
          <w:lang w:eastAsia="uk-UA"/>
          <w14:ligatures w14:val="none"/>
        </w:rPr>
      </w:pPr>
      <w:r w:rsidRPr="002D2109">
        <w:rPr>
          <w:rFonts w:ascii="Times New Roman" w:eastAsia="Times New Roman" w:hAnsi="Times New Roman" w:cs="Times New Roman"/>
          <w:kern w:val="0"/>
          <w:sz w:val="28"/>
          <w:szCs w:val="28"/>
          <w:lang w:eastAsia="uk-UA"/>
          <w14:ligatures w14:val="none"/>
        </w:rPr>
        <w:br w:type="page"/>
      </w:r>
    </w:p>
    <w:p w14:paraId="736B0059" w14:textId="59046652" w:rsidR="00DC4ADE" w:rsidRPr="00637C8A" w:rsidRDefault="00185EBA" w:rsidP="00BA0CA9">
      <w:pPr>
        <w:spacing w:before="100" w:beforeAutospacing="1" w:after="100" w:afterAutospacing="1" w:line="240" w:lineRule="auto"/>
        <w:outlineLvl w:val="2"/>
        <w:rPr>
          <w:rFonts w:ascii="Times New Roman" w:eastAsia="Times New Roman" w:hAnsi="Times New Roman" w:cs="Times New Roman"/>
          <w:b/>
          <w:bCs/>
          <w:kern w:val="0"/>
          <w:sz w:val="28"/>
          <w:szCs w:val="28"/>
          <w:lang w:val="ru-RU" w:eastAsia="uk-UA"/>
          <w14:ligatures w14:val="none"/>
        </w:rPr>
      </w:pPr>
      <w:r w:rsidRPr="00637C8A">
        <w:rPr>
          <w:rFonts w:ascii="Times New Roman" w:eastAsia="Times New Roman" w:hAnsi="Times New Roman" w:cs="Times New Roman"/>
          <w:b/>
          <w:bCs/>
          <w:kern w:val="0"/>
          <w:sz w:val="28"/>
          <w:szCs w:val="28"/>
          <w:lang w:eastAsia="uk-UA"/>
          <w14:ligatures w14:val="none"/>
        </w:rPr>
        <w:lastRenderedPageBreak/>
        <w:t>ПЕРЕЛІК ВИКОРИСТАНИХ ДЖЕРЕЛ</w:t>
      </w:r>
    </w:p>
    <w:p w14:paraId="4C60A120"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World Health Organization. Mental health: strengthening our response. Fact sheet. Geneva: WHO; 2018.</w:t>
      </w:r>
    </w:p>
    <w:p w14:paraId="3212307B"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World Health Organization. Comprehensive mental health action plan 2013–2030. Geneva: WHO; 2021.)</w:t>
      </w:r>
    </w:p>
    <w:p w14:paraId="7EDA9FB8"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Кабінет Міністрів України. Розпорядження від 27 грудня 2017 р. № 1018-р «Про схвалення Концепції розвитку охорони психічного здоров’я в Україні на період до 2030 року».</w:t>
      </w:r>
    </w:p>
    <w:p w14:paraId="242E4929"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Закон України «Про систему психічного здоров’я в Україні». № 3619-IX від 21.06.2025.</w:t>
      </w:r>
    </w:p>
    <w:p w14:paraId="1EB9725A"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Міністерство охорони здоров’я України. Ментальне здоров’я у фокусі: ключові досягнення 2024 року. Офіційний вебсайт МОЗ України; 2024.</w:t>
      </w:r>
    </w:p>
    <w:p w14:paraId="4B64B2F9"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Координаційний центр з психічного здоров’я при КМУ. Система у сфері психічного здоров’я та психосоціальної підтримки в Україні: стан та перспективи розвитку: аналітичний звіт. Київ; 2023.</w:t>
      </w:r>
    </w:p>
    <w:p w14:paraId="7132D0D9"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Проєкт «Mental Health for Ukraine (MH4U)». Охорона психічного здоров’я в громадах: посібник для місцевих координаційних органів. Київ; 2020. </w:t>
      </w:r>
    </w:p>
    <w:p w14:paraId="4582FF3B"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Бондарчук О.І., Пінчук Н.І. (ред.). Психологічне здоров’я особистості: сутність, індикатори, умови підтримки та відновлення під час війни і в повоєнний час: монографія. Київ: Ін-т психології ім. Г.С. Костюка НАПН України; 2023.</w:t>
      </w:r>
    </w:p>
    <w:p w14:paraId="4D865193"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Марута Н.О., Марута О.С. (ред.). Охорона психічного здоров’я: підручник для студентів і лікарів. Київ: ВСВ «Медицина»; 2022. </w:t>
      </w:r>
    </w:p>
    <w:p w14:paraId="34F457C2"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Коцан І.Я., Ложкін Г.В., Мушкевич М.І. Психологія здоров’я людини: навчальний посібник. Київ: Каравела; 2011. </w:t>
      </w:r>
    </w:p>
    <w:p w14:paraId="1CD781C6"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Гридковець Л.М. Основи реабілітаційної психології: подолання наслідків кризи: навчальний посібник. Київ: Вид-во ОБСЄ; 2018. </w:t>
      </w:r>
    </w:p>
    <w:p w14:paraId="129A49AC"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Карамушка Л.М. Психічне здоров’я особистості під час війни: як його зберегти та підтримати: методичні рекомендації. Київ: Ін-т психології ім. Г.С. Костюка НАПН України; 2022. </w:t>
      </w:r>
    </w:p>
    <w:p w14:paraId="4408FC90"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lastRenderedPageBreak/>
        <w:t xml:space="preserve">Карамушка Л.М., Креденцер О.В., Грубі Т.В. Психічне здоров’я персоналу організацій в умовах війни: психолого-організаційний вимір: монографія. Київ: Ін-т психології ім. Г.С. Костюка НАПН України; 2023. </w:t>
      </w:r>
    </w:p>
    <w:p w14:paraId="27CDF92E"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Gradus Research. Психологічне здоров’я і ставлення українців до психологічної допомоги: аналітичний звіт за результатами національного опитування. Київ; 2023. </w:t>
      </w:r>
    </w:p>
    <w:p w14:paraId="23DD1D86"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Godager G., Obrizan M. Психічне здоров’я під час війни: коли хліб перемагає бомби. VoxUkraine; 2022. </w:t>
      </w:r>
    </w:p>
    <w:p w14:paraId="74C25FEA"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International Organization for Migration (IOM). How war and displacement affect mental health of people in Ukraine and why we should address it. 18 December 2022. </w:t>
      </w:r>
    </w:p>
    <w:p w14:paraId="5FE683B9"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United Nations Development Programme (UNDP) Ukraine. Mental health in wartime: how UNDP-supported NGOs are providing psychological aid to Ukrainians. 10 October 2023. </w:t>
      </w:r>
    </w:p>
    <w:p w14:paraId="295849D1"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International Alert. The long shadow of conflict: mental health and psychosocial support needs of internally displaced persons and returnees in Ukraine. London; 2017.</w:t>
      </w:r>
    </w:p>
    <w:p w14:paraId="3B14A933"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Roberts B., Makhashvili N., Javakhishvili J., et al. Mental health care utilisation among internally displaced persons in Ukraine: results from a nation-wide survey. </w:t>
      </w:r>
      <w:r w:rsidRPr="0020627E">
        <w:rPr>
          <w:rFonts w:ascii="Times New Roman" w:eastAsia="Times New Roman" w:hAnsi="Times New Roman" w:cs="Times New Roman"/>
          <w:i/>
          <w:iCs/>
          <w:kern w:val="0"/>
          <w:sz w:val="28"/>
          <w:szCs w:val="28"/>
          <w:lang w:eastAsia="uk-UA"/>
          <w14:ligatures w14:val="none"/>
        </w:rPr>
        <w:t>Epidemiology and Psychiatric Sciences.</w:t>
      </w:r>
      <w:r w:rsidRPr="0020627E">
        <w:rPr>
          <w:rFonts w:ascii="Times New Roman" w:eastAsia="Times New Roman" w:hAnsi="Times New Roman" w:cs="Times New Roman"/>
          <w:kern w:val="0"/>
          <w:sz w:val="28"/>
          <w:szCs w:val="28"/>
          <w:lang w:eastAsia="uk-UA"/>
          <w14:ligatures w14:val="none"/>
        </w:rPr>
        <w:t xml:space="preserve"> 2019;28(1):100–111.</w:t>
      </w:r>
    </w:p>
    <w:p w14:paraId="22ABCDF0" w14:textId="51F45FE7" w:rsid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Yasenok V., Roberts B., Ezard N., et al. Mental health burden of persons living in Ukraine and displaced into the European Union: a cross-sectional survey. </w:t>
      </w:r>
      <w:r w:rsidRPr="0020627E">
        <w:rPr>
          <w:rFonts w:ascii="Times New Roman" w:eastAsia="Times New Roman" w:hAnsi="Times New Roman" w:cs="Times New Roman"/>
          <w:i/>
          <w:iCs/>
          <w:kern w:val="0"/>
          <w:sz w:val="28"/>
          <w:szCs w:val="28"/>
          <w:lang w:eastAsia="uk-UA"/>
          <w14:ligatures w14:val="none"/>
        </w:rPr>
        <w:t>BMJ Global Health.</w:t>
      </w:r>
      <w:r w:rsidRPr="0020627E">
        <w:rPr>
          <w:rFonts w:ascii="Times New Roman" w:eastAsia="Times New Roman" w:hAnsi="Times New Roman" w:cs="Times New Roman"/>
          <w:kern w:val="0"/>
          <w:sz w:val="28"/>
          <w:szCs w:val="28"/>
          <w:lang w:eastAsia="uk-UA"/>
          <w14:ligatures w14:val="none"/>
        </w:rPr>
        <w:t xml:space="preserve"> 2025;10(8):e019557.</w:t>
      </w:r>
    </w:p>
    <w:p w14:paraId="4FE1870D" w14:textId="061E2322" w:rsidR="00855213" w:rsidRPr="00855213" w:rsidRDefault="00855213" w:rsidP="00855213">
      <w:pPr>
        <w:numPr>
          <w:ilvl w:val="0"/>
          <w:numId w:val="115"/>
        </w:numPr>
        <w:spacing w:after="0" w:line="360" w:lineRule="auto"/>
        <w:contextualSpacing/>
        <w:rPr>
          <w:rFonts w:asciiTheme="majorBidi" w:hAnsiTheme="majorBidi" w:cstheme="majorBidi"/>
          <w:sz w:val="28"/>
          <w:szCs w:val="28"/>
        </w:rPr>
      </w:pPr>
      <w:bookmarkStart w:id="1" w:name="_Hlk224262256"/>
      <w:r w:rsidRPr="00855213">
        <w:rPr>
          <w:rFonts w:asciiTheme="majorBidi" w:hAnsiTheme="majorBidi" w:cstheme="majorBidi"/>
          <w:sz w:val="28"/>
          <w:szCs w:val="28"/>
        </w:rPr>
        <w:t xml:space="preserve">Druzhkova I., Annienkova I., Busel S., Nemchenko H., Rudinska O. Gender challenges in healthcare, psychological strategies for overcoming discrimination </w:t>
      </w:r>
      <w:r w:rsidRPr="00855213">
        <w:rPr>
          <w:rFonts w:asciiTheme="majorBidi" w:hAnsiTheme="majorBidi" w:cstheme="majorBidi"/>
          <w:i/>
          <w:iCs/>
          <w:sz w:val="28"/>
          <w:szCs w:val="28"/>
        </w:rPr>
        <w:t>Amazonia Investiga.</w:t>
      </w:r>
      <w:r w:rsidRPr="00855213">
        <w:rPr>
          <w:rFonts w:asciiTheme="majorBidi" w:hAnsiTheme="majorBidi" w:cstheme="majorBidi"/>
          <w:sz w:val="28"/>
          <w:szCs w:val="28"/>
        </w:rPr>
        <w:t xml:space="preserve">  2025. Vol. 14, No. 86.  P. 114–130. DOI: </w:t>
      </w:r>
      <w:hyperlink r:id="rId5" w:history="1">
        <w:r w:rsidRPr="00855213">
          <w:rPr>
            <w:rStyle w:val="af1"/>
            <w:rFonts w:asciiTheme="majorBidi" w:hAnsiTheme="majorBidi"/>
            <w:color w:val="auto"/>
            <w:sz w:val="28"/>
            <w:szCs w:val="28"/>
            <w:u w:val="none"/>
          </w:rPr>
          <w:t>https://doi.org/10.34069/AI/2025.86.02.10</w:t>
        </w:r>
      </w:hyperlink>
    </w:p>
    <w:bookmarkEnd w:id="1"/>
    <w:p w14:paraId="340843CF"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Бондарчук О.І. (ред.). Психічне здоров’я та резильєнтність особистості: монографія. Київ: Ф-ОП Гуляєв О.В.; 2025.</w:t>
      </w:r>
    </w:p>
    <w:p w14:paraId="3C1E2AF3"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lastRenderedPageBreak/>
        <w:t xml:space="preserve">Кокун О.І., Пішко І.О., Грищенко О.П. Резильєнтність як ресурс збереження психічного здоров’я особистості в умовах тривалої кризи. </w:t>
      </w:r>
      <w:r w:rsidRPr="0020627E">
        <w:rPr>
          <w:rFonts w:ascii="Times New Roman" w:eastAsia="Times New Roman" w:hAnsi="Times New Roman" w:cs="Times New Roman"/>
          <w:i/>
          <w:iCs/>
          <w:kern w:val="0"/>
          <w:sz w:val="28"/>
          <w:szCs w:val="28"/>
          <w:lang w:eastAsia="uk-UA"/>
          <w14:ligatures w14:val="none"/>
        </w:rPr>
        <w:t>Психологічний журнал.</w:t>
      </w:r>
      <w:r w:rsidRPr="0020627E">
        <w:rPr>
          <w:rFonts w:ascii="Times New Roman" w:eastAsia="Times New Roman" w:hAnsi="Times New Roman" w:cs="Times New Roman"/>
          <w:kern w:val="0"/>
          <w:sz w:val="28"/>
          <w:szCs w:val="28"/>
          <w:lang w:eastAsia="uk-UA"/>
          <w14:ligatures w14:val="none"/>
        </w:rPr>
        <w:t xml:space="preserve"> 2024;10(4):–.</w:t>
      </w:r>
    </w:p>
    <w:p w14:paraId="6C628271"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Крайнюк В.М. Психологія стресостійкості особистості: монографія. Київ: Ніка-Центр; 2017.</w:t>
      </w:r>
    </w:p>
    <w:p w14:paraId="1A3324E9"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Тютюнник Л.Т. Способи формування стресостійкості військовослужбовців в умовах бойових дій. </w:t>
      </w:r>
      <w:r w:rsidRPr="0020627E">
        <w:rPr>
          <w:rFonts w:ascii="Times New Roman" w:eastAsia="Times New Roman" w:hAnsi="Times New Roman" w:cs="Times New Roman"/>
          <w:i/>
          <w:iCs/>
          <w:kern w:val="0"/>
          <w:sz w:val="28"/>
          <w:szCs w:val="28"/>
          <w:lang w:eastAsia="uk-UA"/>
          <w14:ligatures w14:val="none"/>
        </w:rPr>
        <w:t>Вісник Національного університету оборони України.</w:t>
      </w:r>
      <w:r w:rsidRPr="0020627E">
        <w:rPr>
          <w:rFonts w:ascii="Times New Roman" w:eastAsia="Times New Roman" w:hAnsi="Times New Roman" w:cs="Times New Roman"/>
          <w:kern w:val="0"/>
          <w:sz w:val="28"/>
          <w:szCs w:val="28"/>
          <w:lang w:eastAsia="uk-UA"/>
          <w14:ligatures w14:val="none"/>
        </w:rPr>
        <w:t xml:space="preserve"> 2022;5(69)</w:t>
      </w:r>
    </w:p>
    <w:p w14:paraId="371BBBDD"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Мороз А.П. Психічна саморегуляція як компонент збереження психічного здоров’я особистості. </w:t>
      </w:r>
      <w:r w:rsidRPr="0020627E">
        <w:rPr>
          <w:rFonts w:ascii="Times New Roman" w:eastAsia="Times New Roman" w:hAnsi="Times New Roman" w:cs="Times New Roman"/>
          <w:i/>
          <w:iCs/>
          <w:kern w:val="0"/>
          <w:sz w:val="28"/>
          <w:szCs w:val="28"/>
          <w:lang w:eastAsia="uk-UA"/>
          <w14:ligatures w14:val="none"/>
        </w:rPr>
        <w:t>Актуальні проблеми сучасної психології.</w:t>
      </w:r>
      <w:r w:rsidRPr="0020627E">
        <w:rPr>
          <w:rFonts w:ascii="Times New Roman" w:eastAsia="Times New Roman" w:hAnsi="Times New Roman" w:cs="Times New Roman"/>
          <w:kern w:val="0"/>
          <w:sz w:val="28"/>
          <w:szCs w:val="28"/>
          <w:lang w:eastAsia="uk-UA"/>
          <w14:ligatures w14:val="none"/>
        </w:rPr>
        <w:t xml:space="preserve"> 202</w:t>
      </w:r>
      <w:r w:rsidRPr="0020627E">
        <w:rPr>
          <w:rFonts w:ascii="Times New Roman" w:eastAsia="Times New Roman" w:hAnsi="Times New Roman" w:cs="Times New Roman"/>
          <w:kern w:val="0"/>
          <w:sz w:val="28"/>
          <w:szCs w:val="28"/>
          <w:lang w:val="ru-RU" w:eastAsia="uk-UA"/>
          <w14:ligatures w14:val="none"/>
        </w:rPr>
        <w:t>0.</w:t>
      </w:r>
    </w:p>
    <w:p w14:paraId="3E02D01F"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Чусова О.М. Саморегуляція і самовиховання особистості: навчальний посібник. Одеса: ПНПУ ім. К.Д. Ушинського; 2019.</w:t>
      </w:r>
    </w:p>
    <w:p w14:paraId="0CF71001"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Журавльова Л.П. Саморегуляція в структурі емоційного вигорання особистості. </w:t>
      </w:r>
      <w:r w:rsidRPr="0020627E">
        <w:rPr>
          <w:rFonts w:ascii="Times New Roman" w:eastAsia="Times New Roman" w:hAnsi="Times New Roman" w:cs="Times New Roman"/>
          <w:i/>
          <w:iCs/>
          <w:kern w:val="0"/>
          <w:sz w:val="28"/>
          <w:szCs w:val="28"/>
          <w:lang w:eastAsia="uk-UA"/>
          <w14:ligatures w14:val="none"/>
        </w:rPr>
        <w:t>Психологічні перспективи.</w:t>
      </w:r>
      <w:r w:rsidRPr="0020627E">
        <w:rPr>
          <w:rFonts w:ascii="Times New Roman" w:eastAsia="Times New Roman" w:hAnsi="Times New Roman" w:cs="Times New Roman"/>
          <w:kern w:val="0"/>
          <w:sz w:val="28"/>
          <w:szCs w:val="28"/>
          <w:lang w:eastAsia="uk-UA"/>
          <w14:ligatures w14:val="none"/>
        </w:rPr>
        <w:t xml:space="preserve"> 2016</w:t>
      </w:r>
    </w:p>
    <w:p w14:paraId="7D2DA890"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Шульга Г.Б. Особливості стратегій емоційної саморегуляції осіб із різними типами темпераменту. </w:t>
      </w:r>
      <w:r w:rsidRPr="0020627E">
        <w:rPr>
          <w:rFonts w:ascii="Times New Roman" w:eastAsia="Times New Roman" w:hAnsi="Times New Roman" w:cs="Times New Roman"/>
          <w:i/>
          <w:iCs/>
          <w:kern w:val="0"/>
          <w:sz w:val="28"/>
          <w:szCs w:val="28"/>
          <w:lang w:eastAsia="uk-UA"/>
          <w14:ligatures w14:val="none"/>
        </w:rPr>
        <w:t>Habitus.</w:t>
      </w:r>
      <w:r w:rsidRPr="0020627E">
        <w:rPr>
          <w:rFonts w:ascii="Times New Roman" w:eastAsia="Times New Roman" w:hAnsi="Times New Roman" w:cs="Times New Roman"/>
          <w:kern w:val="0"/>
          <w:sz w:val="28"/>
          <w:szCs w:val="28"/>
          <w:lang w:eastAsia="uk-UA"/>
          <w14:ligatures w14:val="none"/>
        </w:rPr>
        <w:t xml:space="preserve"> 2020;18(2)</w:t>
      </w:r>
      <w:r w:rsidRPr="0020627E">
        <w:rPr>
          <w:rFonts w:ascii="Times New Roman" w:eastAsia="Times New Roman" w:hAnsi="Times New Roman" w:cs="Times New Roman"/>
          <w:kern w:val="0"/>
          <w:sz w:val="28"/>
          <w:szCs w:val="28"/>
          <w:lang w:val="ru-RU" w:eastAsia="uk-UA"/>
          <w14:ligatures w14:val="none"/>
        </w:rPr>
        <w:t>.</w:t>
      </w:r>
    </w:p>
    <w:p w14:paraId="5BA890F9"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Половнікова Л.Ю. Саморегуляція емоційного стану як умова психологічного благополуччя особистості. </w:t>
      </w:r>
      <w:r w:rsidRPr="0020627E">
        <w:rPr>
          <w:rFonts w:ascii="Times New Roman" w:eastAsia="Times New Roman" w:hAnsi="Times New Roman" w:cs="Times New Roman"/>
          <w:i/>
          <w:iCs/>
          <w:kern w:val="0"/>
          <w:sz w:val="28"/>
          <w:szCs w:val="28"/>
          <w:lang w:eastAsia="uk-UA"/>
          <w14:ligatures w14:val="none"/>
        </w:rPr>
        <w:t>Освіта і розвиток обдарованої особистості.</w:t>
      </w:r>
      <w:r w:rsidRPr="0020627E">
        <w:rPr>
          <w:rFonts w:ascii="Times New Roman" w:eastAsia="Times New Roman" w:hAnsi="Times New Roman" w:cs="Times New Roman"/>
          <w:kern w:val="0"/>
          <w:sz w:val="28"/>
          <w:szCs w:val="28"/>
          <w:lang w:eastAsia="uk-UA"/>
          <w14:ligatures w14:val="none"/>
        </w:rPr>
        <w:t xml:space="preserve"> 2021</w:t>
      </w:r>
      <w:r w:rsidRPr="0020627E">
        <w:rPr>
          <w:rFonts w:ascii="Times New Roman" w:eastAsia="Times New Roman" w:hAnsi="Times New Roman" w:cs="Times New Roman"/>
          <w:kern w:val="0"/>
          <w:sz w:val="28"/>
          <w:szCs w:val="28"/>
          <w:lang w:val="ru-RU" w:eastAsia="uk-UA"/>
          <w14:ligatures w14:val="none"/>
        </w:rPr>
        <w:t>.</w:t>
      </w:r>
    </w:p>
    <w:p w14:paraId="6CCE999D"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Кириченко Т.В. Психологічний зміст саморегуляції особистості. </w:t>
      </w:r>
      <w:r w:rsidRPr="0020627E">
        <w:rPr>
          <w:rFonts w:ascii="Times New Roman" w:eastAsia="Times New Roman" w:hAnsi="Times New Roman" w:cs="Times New Roman"/>
          <w:i/>
          <w:iCs/>
          <w:kern w:val="0"/>
          <w:sz w:val="28"/>
          <w:szCs w:val="28"/>
          <w:lang w:eastAsia="uk-UA"/>
          <w14:ligatures w14:val="none"/>
        </w:rPr>
        <w:t>Habitus.</w:t>
      </w:r>
      <w:r w:rsidRPr="0020627E">
        <w:rPr>
          <w:rFonts w:ascii="Times New Roman" w:eastAsia="Times New Roman" w:hAnsi="Times New Roman" w:cs="Times New Roman"/>
          <w:kern w:val="0"/>
          <w:sz w:val="28"/>
          <w:szCs w:val="28"/>
          <w:lang w:eastAsia="uk-UA"/>
          <w14:ligatures w14:val="none"/>
        </w:rPr>
        <w:t xml:space="preserve"> 2022</w:t>
      </w:r>
      <w:r w:rsidRPr="0020627E">
        <w:rPr>
          <w:rFonts w:ascii="Times New Roman" w:eastAsia="Times New Roman" w:hAnsi="Times New Roman" w:cs="Times New Roman"/>
          <w:kern w:val="0"/>
          <w:sz w:val="28"/>
          <w:szCs w:val="28"/>
          <w:lang w:val="ru-RU" w:eastAsia="uk-UA"/>
          <w14:ligatures w14:val="none"/>
        </w:rPr>
        <w:t>.</w:t>
      </w:r>
    </w:p>
    <w:p w14:paraId="4CE81139"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Вальковець О.В. Стильові особливості саморегуляції студентської молоді: кваліфікаційна робота магістра. Ніжин: НДУ ім. М. Гоголя; 2024. </w:t>
      </w:r>
    </w:p>
    <w:p w14:paraId="7DE994D7"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Лозовецька В.Т. Роль саморегуляції в формуванні успішної кар’єри: психологічні стратегії та внутрішні механізми. </w:t>
      </w:r>
      <w:r w:rsidRPr="0020627E">
        <w:rPr>
          <w:rFonts w:ascii="Times New Roman" w:eastAsia="Times New Roman" w:hAnsi="Times New Roman" w:cs="Times New Roman"/>
          <w:i/>
          <w:iCs/>
          <w:kern w:val="0"/>
          <w:sz w:val="28"/>
          <w:szCs w:val="28"/>
          <w:lang w:eastAsia="uk-UA"/>
          <w14:ligatures w14:val="none"/>
        </w:rPr>
        <w:t>Духовність особистості: методологія, теорія і практика.</w:t>
      </w:r>
      <w:r w:rsidRPr="0020627E">
        <w:rPr>
          <w:rFonts w:ascii="Times New Roman" w:eastAsia="Times New Roman" w:hAnsi="Times New Roman" w:cs="Times New Roman"/>
          <w:kern w:val="0"/>
          <w:sz w:val="28"/>
          <w:szCs w:val="28"/>
          <w:lang w:eastAsia="uk-UA"/>
          <w14:ligatures w14:val="none"/>
        </w:rPr>
        <w:t xml:space="preserve"> 2024;1(108):85–98. </w:t>
      </w:r>
    </w:p>
    <w:p w14:paraId="04FFF3D8"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Carver C.S., Scheier M.F. On the self-regulation of behavior. New York: Cambridge University Press; 1998.</w:t>
      </w:r>
    </w:p>
    <w:p w14:paraId="6A3A6322"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Bandura A. Self-efficacy: toward a unifying theory of behavioral change. </w:t>
      </w:r>
      <w:r w:rsidRPr="0020627E">
        <w:rPr>
          <w:rFonts w:ascii="Times New Roman" w:eastAsia="Times New Roman" w:hAnsi="Times New Roman" w:cs="Times New Roman"/>
          <w:i/>
          <w:iCs/>
          <w:kern w:val="0"/>
          <w:sz w:val="28"/>
          <w:szCs w:val="28"/>
          <w:lang w:eastAsia="uk-UA"/>
          <w14:ligatures w14:val="none"/>
        </w:rPr>
        <w:t>Psychological Review.</w:t>
      </w:r>
      <w:r w:rsidRPr="0020627E">
        <w:rPr>
          <w:rFonts w:ascii="Times New Roman" w:eastAsia="Times New Roman" w:hAnsi="Times New Roman" w:cs="Times New Roman"/>
          <w:kern w:val="0"/>
          <w:sz w:val="28"/>
          <w:szCs w:val="28"/>
          <w:lang w:eastAsia="uk-UA"/>
          <w14:ligatures w14:val="none"/>
        </w:rPr>
        <w:t xml:space="preserve"> 1977;84(2):191–215.</w:t>
      </w:r>
    </w:p>
    <w:p w14:paraId="5CF9FBFF"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lastRenderedPageBreak/>
        <w:t xml:space="preserve">Baumeister R.F., Vohs K.D., Tice D.M. The strength model of self-control. </w:t>
      </w:r>
      <w:r w:rsidRPr="0020627E">
        <w:rPr>
          <w:rFonts w:ascii="Times New Roman" w:eastAsia="Times New Roman" w:hAnsi="Times New Roman" w:cs="Times New Roman"/>
          <w:i/>
          <w:iCs/>
          <w:kern w:val="0"/>
          <w:sz w:val="28"/>
          <w:szCs w:val="28"/>
          <w:lang w:eastAsia="uk-UA"/>
          <w14:ligatures w14:val="none"/>
        </w:rPr>
        <w:t>Current Directions in Psychological Science.</w:t>
      </w:r>
      <w:r w:rsidRPr="0020627E">
        <w:rPr>
          <w:rFonts w:ascii="Times New Roman" w:eastAsia="Times New Roman" w:hAnsi="Times New Roman" w:cs="Times New Roman"/>
          <w:kern w:val="0"/>
          <w:sz w:val="28"/>
          <w:szCs w:val="28"/>
          <w:lang w:eastAsia="uk-UA"/>
          <w14:ligatures w14:val="none"/>
        </w:rPr>
        <w:t xml:space="preserve"> 2007;16(6):351–355.</w:t>
      </w:r>
    </w:p>
    <w:p w14:paraId="7D454E02"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Ryan R.M., Deci E.L. Self-determination theory: basic psychological needs in motivation, development, and wellness. New York: Guilford Press; 2017. </w:t>
      </w:r>
    </w:p>
    <w:p w14:paraId="66CEA3E7"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Gross J.J., John O.P. Individual differences in two emotion regulation processes: implications for affect, relationships, and well-being. </w:t>
      </w:r>
      <w:r w:rsidRPr="0020627E">
        <w:rPr>
          <w:rFonts w:ascii="Times New Roman" w:eastAsia="Times New Roman" w:hAnsi="Times New Roman" w:cs="Times New Roman"/>
          <w:i/>
          <w:iCs/>
          <w:kern w:val="0"/>
          <w:sz w:val="28"/>
          <w:szCs w:val="28"/>
          <w:lang w:eastAsia="uk-UA"/>
          <w14:ligatures w14:val="none"/>
        </w:rPr>
        <w:t>Journal of Personality and Social Psychology.</w:t>
      </w:r>
      <w:r w:rsidRPr="0020627E">
        <w:rPr>
          <w:rFonts w:ascii="Times New Roman" w:eastAsia="Times New Roman" w:hAnsi="Times New Roman" w:cs="Times New Roman"/>
          <w:kern w:val="0"/>
          <w:sz w:val="28"/>
          <w:szCs w:val="28"/>
          <w:lang w:eastAsia="uk-UA"/>
          <w14:ligatures w14:val="none"/>
        </w:rPr>
        <w:t xml:space="preserve"> 2003;85(2):348–362. </w:t>
      </w:r>
    </w:p>
    <w:p w14:paraId="2072B474"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Lazarus R.S., Folkman S. Stress, appraisal, and coping. New York: Springer; 1984. </w:t>
      </w:r>
    </w:p>
    <w:p w14:paraId="6B819051"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Hobfoll S.E. Conservation of resources: a new attempt at conceptualizing stress. </w:t>
      </w:r>
      <w:r w:rsidRPr="0020627E">
        <w:rPr>
          <w:rFonts w:ascii="Times New Roman" w:eastAsia="Times New Roman" w:hAnsi="Times New Roman" w:cs="Times New Roman"/>
          <w:i/>
          <w:iCs/>
          <w:kern w:val="0"/>
          <w:sz w:val="28"/>
          <w:szCs w:val="28"/>
          <w:lang w:eastAsia="uk-UA"/>
          <w14:ligatures w14:val="none"/>
        </w:rPr>
        <w:t>American Psychologist.</w:t>
      </w:r>
      <w:r w:rsidRPr="0020627E">
        <w:rPr>
          <w:rFonts w:ascii="Times New Roman" w:eastAsia="Times New Roman" w:hAnsi="Times New Roman" w:cs="Times New Roman"/>
          <w:kern w:val="0"/>
          <w:sz w:val="28"/>
          <w:szCs w:val="28"/>
          <w:lang w:eastAsia="uk-UA"/>
          <w14:ligatures w14:val="none"/>
        </w:rPr>
        <w:t xml:space="preserve"> 1989;44(3):513–524. </w:t>
      </w:r>
    </w:p>
    <w:p w14:paraId="648A6CE2"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Кокун О.І., Пішко І.О., Єрохін С.А. та ін. Психологічні чинники успішної адаптації та саморегуляції особистості в умовах тривалої соціальної напруги. </w:t>
      </w:r>
      <w:r w:rsidRPr="0020627E">
        <w:rPr>
          <w:rFonts w:ascii="Times New Roman" w:eastAsia="Times New Roman" w:hAnsi="Times New Roman" w:cs="Times New Roman"/>
          <w:i/>
          <w:iCs/>
          <w:kern w:val="0"/>
          <w:sz w:val="28"/>
          <w:szCs w:val="28"/>
          <w:lang w:eastAsia="uk-UA"/>
          <w14:ligatures w14:val="none"/>
        </w:rPr>
        <w:t>Збірник наукових праць Інституту психології ім. Г.С. Костюка НАПН України.</w:t>
      </w:r>
      <w:r w:rsidRPr="0020627E">
        <w:rPr>
          <w:rFonts w:ascii="Times New Roman" w:eastAsia="Times New Roman" w:hAnsi="Times New Roman" w:cs="Times New Roman"/>
          <w:kern w:val="0"/>
          <w:sz w:val="28"/>
          <w:szCs w:val="28"/>
          <w:lang w:eastAsia="uk-UA"/>
          <w14:ligatures w14:val="none"/>
        </w:rPr>
        <w:t xml:space="preserve"> 2020;–. </w:t>
      </w:r>
    </w:p>
    <w:p w14:paraId="2D8004E0"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Таранцов Є.Ю. Психологічні особливості адаптації та інтеграції внутрішньо переміщених осіб до нових соціальних спільнот. </w:t>
      </w:r>
      <w:r w:rsidRPr="0020627E">
        <w:rPr>
          <w:rFonts w:ascii="Times New Roman" w:eastAsia="Times New Roman" w:hAnsi="Times New Roman" w:cs="Times New Roman"/>
          <w:i/>
          <w:iCs/>
          <w:kern w:val="0"/>
          <w:sz w:val="28"/>
          <w:szCs w:val="28"/>
          <w:lang w:eastAsia="uk-UA"/>
          <w14:ligatures w14:val="none"/>
        </w:rPr>
        <w:t>Психологічні дослідження.</w:t>
      </w:r>
      <w:r w:rsidRPr="0020627E">
        <w:rPr>
          <w:rFonts w:ascii="Times New Roman" w:eastAsia="Times New Roman" w:hAnsi="Times New Roman" w:cs="Times New Roman"/>
          <w:kern w:val="0"/>
          <w:sz w:val="28"/>
          <w:szCs w:val="28"/>
          <w:lang w:eastAsia="uk-UA"/>
          <w14:ligatures w14:val="none"/>
        </w:rPr>
        <w:t xml:space="preserve"> 2024</w:t>
      </w:r>
      <w:r w:rsidRPr="0020627E">
        <w:rPr>
          <w:rFonts w:ascii="Times New Roman" w:eastAsia="Times New Roman" w:hAnsi="Times New Roman" w:cs="Times New Roman"/>
          <w:kern w:val="0"/>
          <w:sz w:val="28"/>
          <w:szCs w:val="28"/>
          <w:lang w:val="ru-RU" w:eastAsia="uk-UA"/>
          <w14:ligatures w14:val="none"/>
        </w:rPr>
        <w:t>.</w:t>
      </w:r>
    </w:p>
    <w:p w14:paraId="2347D8FF" w14:textId="77777777" w:rsidR="0020627E" w:rsidRPr="0020627E" w:rsidRDefault="0020627E" w:rsidP="0020627E">
      <w:pPr>
        <w:numPr>
          <w:ilvl w:val="0"/>
          <w:numId w:val="115"/>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Гриневич Є. Особливості психічного стану внутрішньо переміщених осіб в умовах війни. </w:t>
      </w:r>
      <w:r w:rsidRPr="0020627E">
        <w:rPr>
          <w:rFonts w:ascii="Times New Roman" w:eastAsia="Times New Roman" w:hAnsi="Times New Roman" w:cs="Times New Roman"/>
          <w:i/>
          <w:iCs/>
          <w:kern w:val="0"/>
          <w:sz w:val="28"/>
          <w:szCs w:val="28"/>
          <w:lang w:eastAsia="uk-UA"/>
          <w14:ligatures w14:val="none"/>
        </w:rPr>
        <w:t>Psychosomatic Medicine and General Practice (Україна).</w:t>
      </w:r>
      <w:r w:rsidRPr="0020627E">
        <w:rPr>
          <w:rFonts w:ascii="Times New Roman" w:eastAsia="Times New Roman" w:hAnsi="Times New Roman" w:cs="Times New Roman"/>
          <w:kern w:val="0"/>
          <w:sz w:val="28"/>
          <w:szCs w:val="28"/>
          <w:lang w:eastAsia="uk-UA"/>
          <w14:ligatures w14:val="none"/>
        </w:rPr>
        <w:t xml:space="preserve"> 2024</w:t>
      </w:r>
    </w:p>
    <w:p w14:paraId="165C7D64"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Kroenke K., Spitzer R.L., Williams J.B.W. The PHQ-9: Validity of a brief depression severity measure. </w:t>
      </w:r>
      <w:r w:rsidRPr="0020627E">
        <w:rPr>
          <w:rFonts w:ascii="Times New Roman" w:eastAsia="Times New Roman" w:hAnsi="Times New Roman" w:cs="Times New Roman"/>
          <w:i/>
          <w:iCs/>
          <w:kern w:val="0"/>
          <w:sz w:val="28"/>
          <w:szCs w:val="28"/>
          <w:lang w:eastAsia="uk-UA"/>
          <w14:ligatures w14:val="none"/>
        </w:rPr>
        <w:t>Journal of General Internal Medicine</w:t>
      </w:r>
      <w:r w:rsidRPr="0020627E">
        <w:rPr>
          <w:rFonts w:ascii="Times New Roman" w:eastAsia="Times New Roman" w:hAnsi="Times New Roman" w:cs="Times New Roman"/>
          <w:kern w:val="0"/>
          <w:sz w:val="28"/>
          <w:szCs w:val="28"/>
          <w:lang w:eastAsia="uk-UA"/>
          <w14:ligatures w14:val="none"/>
        </w:rPr>
        <w:t>. 2001;16(9):606–613.</w:t>
      </w:r>
    </w:p>
    <w:p w14:paraId="75431521"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Spitzer R.L., Kroenke K., Williams J.B.W., Löwe B. A brief measure for assessing generalized anxiety disorder: The GAD-7. </w:t>
      </w:r>
      <w:r w:rsidRPr="0020627E">
        <w:rPr>
          <w:rFonts w:ascii="Times New Roman" w:eastAsia="Times New Roman" w:hAnsi="Times New Roman" w:cs="Times New Roman"/>
          <w:i/>
          <w:iCs/>
          <w:kern w:val="0"/>
          <w:sz w:val="28"/>
          <w:szCs w:val="28"/>
          <w:lang w:eastAsia="uk-UA"/>
          <w14:ligatures w14:val="none"/>
        </w:rPr>
        <w:t>Archives of Internal Medicine</w:t>
      </w:r>
      <w:r w:rsidRPr="0020627E">
        <w:rPr>
          <w:rFonts w:ascii="Times New Roman" w:eastAsia="Times New Roman" w:hAnsi="Times New Roman" w:cs="Times New Roman"/>
          <w:kern w:val="0"/>
          <w:sz w:val="28"/>
          <w:szCs w:val="28"/>
          <w:lang w:eastAsia="uk-UA"/>
          <w14:ligatures w14:val="none"/>
        </w:rPr>
        <w:t>. 2006;166(10):1092–1097.</w:t>
      </w:r>
    </w:p>
    <w:p w14:paraId="298E8ED9"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Zigmond A.S., Snaith R.P. The Hospital Anxiety and Depression Scale. </w:t>
      </w:r>
      <w:r w:rsidRPr="0020627E">
        <w:rPr>
          <w:rFonts w:ascii="Times New Roman" w:eastAsia="Times New Roman" w:hAnsi="Times New Roman" w:cs="Times New Roman"/>
          <w:i/>
          <w:iCs/>
          <w:kern w:val="0"/>
          <w:sz w:val="28"/>
          <w:szCs w:val="28"/>
          <w:lang w:eastAsia="uk-UA"/>
          <w14:ligatures w14:val="none"/>
        </w:rPr>
        <w:t>Acta Psychiatrica Scandinavica</w:t>
      </w:r>
      <w:r w:rsidRPr="0020627E">
        <w:rPr>
          <w:rFonts w:ascii="Times New Roman" w:eastAsia="Times New Roman" w:hAnsi="Times New Roman" w:cs="Times New Roman"/>
          <w:kern w:val="0"/>
          <w:sz w:val="28"/>
          <w:szCs w:val="28"/>
          <w:lang w:eastAsia="uk-UA"/>
          <w14:ligatures w14:val="none"/>
        </w:rPr>
        <w:t>. 1983;67(6):361–370.</w:t>
      </w:r>
    </w:p>
    <w:p w14:paraId="5D0AD80C"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lastRenderedPageBreak/>
        <w:t xml:space="preserve">Connor K.M., Davidson J.R.T. Development of a new resilience scale: The Connor–Davidson Resilience Scale (CD-RISC). </w:t>
      </w:r>
      <w:r w:rsidRPr="0020627E">
        <w:rPr>
          <w:rFonts w:ascii="Times New Roman" w:eastAsia="Times New Roman" w:hAnsi="Times New Roman" w:cs="Times New Roman"/>
          <w:i/>
          <w:iCs/>
          <w:kern w:val="0"/>
          <w:sz w:val="28"/>
          <w:szCs w:val="28"/>
          <w:lang w:eastAsia="uk-UA"/>
          <w14:ligatures w14:val="none"/>
        </w:rPr>
        <w:t>Depression and Anxiety</w:t>
      </w:r>
      <w:r w:rsidRPr="0020627E">
        <w:rPr>
          <w:rFonts w:ascii="Times New Roman" w:eastAsia="Times New Roman" w:hAnsi="Times New Roman" w:cs="Times New Roman"/>
          <w:kern w:val="0"/>
          <w:sz w:val="28"/>
          <w:szCs w:val="28"/>
          <w:lang w:eastAsia="uk-UA"/>
          <w14:ligatures w14:val="none"/>
        </w:rPr>
        <w:t>. 2003;18(2):71–82.</w:t>
      </w:r>
    </w:p>
    <w:p w14:paraId="040F2D90"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Brown J.M., Miller W.R., Lawendowski L.A. The Self-Regulation Questionnaire. In: VandeCreek L., Jackson T.L. (eds.). </w:t>
      </w:r>
      <w:r w:rsidRPr="0020627E">
        <w:rPr>
          <w:rFonts w:ascii="Times New Roman" w:eastAsia="Times New Roman" w:hAnsi="Times New Roman" w:cs="Times New Roman"/>
          <w:i/>
          <w:iCs/>
          <w:kern w:val="0"/>
          <w:sz w:val="28"/>
          <w:szCs w:val="28"/>
          <w:lang w:eastAsia="uk-UA"/>
          <w14:ligatures w14:val="none"/>
        </w:rPr>
        <w:t>Innovations in Clinical Practice: A Source Book</w:t>
      </w:r>
      <w:r w:rsidRPr="0020627E">
        <w:rPr>
          <w:rFonts w:ascii="Times New Roman" w:eastAsia="Times New Roman" w:hAnsi="Times New Roman" w:cs="Times New Roman"/>
          <w:kern w:val="0"/>
          <w:sz w:val="28"/>
          <w:szCs w:val="28"/>
          <w:lang w:eastAsia="uk-UA"/>
          <w14:ligatures w14:val="none"/>
        </w:rPr>
        <w:t>. Sarasota, FL: Professional Resource Press; 1999. p. 281–292.</w:t>
      </w:r>
    </w:p>
    <w:p w14:paraId="5553A1B0"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Когут А., Чабан О. Психодіагностична оцінка використання шкал PCL-5, PHQ-9 та GAD-7 при розладах, пов’язаних зі стресом, та супутніми порушеннями сну. </w:t>
      </w:r>
      <w:r w:rsidRPr="0020627E">
        <w:rPr>
          <w:rFonts w:ascii="Times New Roman" w:eastAsia="Times New Roman" w:hAnsi="Times New Roman" w:cs="Times New Roman"/>
          <w:i/>
          <w:iCs/>
          <w:kern w:val="0"/>
          <w:sz w:val="28"/>
          <w:szCs w:val="28"/>
          <w:lang w:eastAsia="uk-UA"/>
          <w14:ligatures w14:val="none"/>
        </w:rPr>
        <w:t>Психосоматична медицина та загальна практика</w:t>
      </w:r>
      <w:r w:rsidRPr="0020627E">
        <w:rPr>
          <w:rFonts w:ascii="Times New Roman" w:eastAsia="Times New Roman" w:hAnsi="Times New Roman" w:cs="Times New Roman"/>
          <w:kern w:val="0"/>
          <w:sz w:val="28"/>
          <w:szCs w:val="28"/>
          <w:lang w:eastAsia="uk-UA"/>
          <w14:ligatures w14:val="none"/>
        </w:rPr>
        <w:t>. 2025;10(1).</w:t>
      </w:r>
    </w:p>
    <w:p w14:paraId="046EB582"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Aleksina N., Gerasimenko O., Lavrynenko D., Savchenko O. Ukrainian adaptation of the Generalized Anxiety Disorder scale (GAD-7): Diagnostic experience in the state of martial law. </w:t>
      </w:r>
      <w:r w:rsidRPr="0020627E">
        <w:rPr>
          <w:rFonts w:ascii="Times New Roman" w:eastAsia="Times New Roman" w:hAnsi="Times New Roman" w:cs="Times New Roman"/>
          <w:i/>
          <w:iCs/>
          <w:kern w:val="0"/>
          <w:sz w:val="28"/>
          <w:szCs w:val="28"/>
          <w:lang w:eastAsia="uk-UA"/>
          <w14:ligatures w14:val="none"/>
        </w:rPr>
        <w:t>Insight: The Psychological Dimensions of Society</w:t>
      </w:r>
      <w:r w:rsidRPr="0020627E">
        <w:rPr>
          <w:rFonts w:ascii="Times New Roman" w:eastAsia="Times New Roman" w:hAnsi="Times New Roman" w:cs="Times New Roman"/>
          <w:kern w:val="0"/>
          <w:sz w:val="28"/>
          <w:szCs w:val="28"/>
          <w:lang w:eastAsia="uk-UA"/>
          <w14:ligatures w14:val="none"/>
        </w:rPr>
        <w:t>. 2024;11:77–103.</w:t>
      </w:r>
    </w:p>
    <w:p w14:paraId="2635E42A"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Школіна Н.В., Шаповал І.І. Адаптація та психометрична перевірка скороченої версії шкали резилієнтності Коннора–Девідсона (CD-RISC-10) для використання в Україні. </w:t>
      </w:r>
      <w:r w:rsidRPr="0020627E">
        <w:rPr>
          <w:rFonts w:ascii="Times New Roman" w:eastAsia="Times New Roman" w:hAnsi="Times New Roman" w:cs="Times New Roman"/>
          <w:i/>
          <w:iCs/>
          <w:kern w:val="0"/>
          <w:sz w:val="28"/>
          <w:szCs w:val="28"/>
          <w:lang w:eastAsia="uk-UA"/>
          <w14:ligatures w14:val="none"/>
        </w:rPr>
        <w:t>Практична психологія та соціальна робота</w:t>
      </w:r>
      <w:r w:rsidRPr="0020627E">
        <w:rPr>
          <w:rFonts w:ascii="Times New Roman" w:eastAsia="Times New Roman" w:hAnsi="Times New Roman" w:cs="Times New Roman"/>
          <w:kern w:val="0"/>
          <w:sz w:val="28"/>
          <w:szCs w:val="28"/>
          <w:lang w:eastAsia="uk-UA"/>
          <w14:ligatures w14:val="none"/>
        </w:rPr>
        <w:t>. 2019;3:30–38.</w:t>
      </w:r>
    </w:p>
    <w:p w14:paraId="7C7EF1FA"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Чернець І.С., Гуджабідзе К.Г. Опитувальник саморегуляції здорового способу життя. </w:t>
      </w:r>
      <w:r w:rsidRPr="0020627E">
        <w:rPr>
          <w:rFonts w:ascii="Times New Roman" w:eastAsia="Times New Roman" w:hAnsi="Times New Roman" w:cs="Times New Roman"/>
          <w:i/>
          <w:iCs/>
          <w:kern w:val="0"/>
          <w:sz w:val="28"/>
          <w:szCs w:val="28"/>
          <w:lang w:eastAsia="uk-UA"/>
          <w14:ligatures w14:val="none"/>
        </w:rPr>
        <w:t>Вісник ХНПУ імені Г.С. Сковороди. Психологія</w:t>
      </w:r>
      <w:r w:rsidRPr="0020627E">
        <w:rPr>
          <w:rFonts w:ascii="Times New Roman" w:eastAsia="Times New Roman" w:hAnsi="Times New Roman" w:cs="Times New Roman"/>
          <w:kern w:val="0"/>
          <w:sz w:val="28"/>
          <w:szCs w:val="28"/>
          <w:lang w:eastAsia="uk-UA"/>
          <w14:ligatures w14:val="none"/>
        </w:rPr>
        <w:t>. 2024;71:171–176.</w:t>
      </w:r>
    </w:p>
    <w:p w14:paraId="2D15F20B"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Циганчук Т.В. </w:t>
      </w:r>
      <w:r w:rsidRPr="0020627E">
        <w:rPr>
          <w:rFonts w:ascii="Times New Roman" w:eastAsia="Times New Roman" w:hAnsi="Times New Roman" w:cs="Times New Roman"/>
          <w:i/>
          <w:iCs/>
          <w:kern w:val="0"/>
          <w:sz w:val="28"/>
          <w:szCs w:val="28"/>
          <w:lang w:eastAsia="uk-UA"/>
          <w14:ligatures w14:val="none"/>
        </w:rPr>
        <w:t>Психологія стресу: навчальний посібник</w:t>
      </w:r>
      <w:r w:rsidRPr="0020627E">
        <w:rPr>
          <w:rFonts w:ascii="Times New Roman" w:eastAsia="Times New Roman" w:hAnsi="Times New Roman" w:cs="Times New Roman"/>
          <w:kern w:val="0"/>
          <w:sz w:val="28"/>
          <w:szCs w:val="28"/>
          <w:lang w:eastAsia="uk-UA"/>
          <w14:ligatures w14:val="none"/>
        </w:rPr>
        <w:t>. Київ: Кафедра; 2016. 216 с.</w:t>
      </w:r>
    </w:p>
    <w:p w14:paraId="3DF34AF7"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Овчаренко В.І. </w:t>
      </w:r>
      <w:r w:rsidRPr="0020627E">
        <w:rPr>
          <w:rFonts w:ascii="Times New Roman" w:eastAsia="Times New Roman" w:hAnsi="Times New Roman" w:cs="Times New Roman"/>
          <w:i/>
          <w:iCs/>
          <w:kern w:val="0"/>
          <w:sz w:val="28"/>
          <w:szCs w:val="28"/>
          <w:lang w:eastAsia="uk-UA"/>
          <w14:ligatures w14:val="none"/>
        </w:rPr>
        <w:t>Психологія стресу та стресових розладів: навчальний посібник</w:t>
      </w:r>
      <w:r w:rsidRPr="0020627E">
        <w:rPr>
          <w:rFonts w:ascii="Times New Roman" w:eastAsia="Times New Roman" w:hAnsi="Times New Roman" w:cs="Times New Roman"/>
          <w:kern w:val="0"/>
          <w:sz w:val="28"/>
          <w:szCs w:val="28"/>
          <w:lang w:eastAsia="uk-UA"/>
          <w14:ligatures w14:val="none"/>
        </w:rPr>
        <w:t>. Харків: Право; 2023.</w:t>
      </w:r>
    </w:p>
    <w:p w14:paraId="398FBDB2"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Родина Н.В. </w:t>
      </w:r>
      <w:r w:rsidRPr="0020627E">
        <w:rPr>
          <w:rFonts w:ascii="Times New Roman" w:eastAsia="Times New Roman" w:hAnsi="Times New Roman" w:cs="Times New Roman"/>
          <w:i/>
          <w:iCs/>
          <w:kern w:val="0"/>
          <w:sz w:val="28"/>
          <w:szCs w:val="28"/>
          <w:lang w:eastAsia="uk-UA"/>
          <w14:ligatures w14:val="none"/>
        </w:rPr>
        <w:t>Психологія стресу, копінг-поведінки і здоров’я: монографія</w:t>
      </w:r>
      <w:r w:rsidRPr="0020627E">
        <w:rPr>
          <w:rFonts w:ascii="Times New Roman" w:eastAsia="Times New Roman" w:hAnsi="Times New Roman" w:cs="Times New Roman"/>
          <w:kern w:val="0"/>
          <w:sz w:val="28"/>
          <w:szCs w:val="28"/>
          <w:lang w:eastAsia="uk-UA"/>
          <w14:ligatures w14:val="none"/>
        </w:rPr>
        <w:t>. Київ: Центр учбової літератури; 2015.</w:t>
      </w:r>
    </w:p>
    <w:p w14:paraId="5A6D38F1"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lastRenderedPageBreak/>
        <w:t xml:space="preserve">Найдьонов М.І., Найдьонова Л.А., Григоровська Л.І. Свідома і системна саморегуляція суб’єктів соціалізації: груп-рефлексивний підхід. </w:t>
      </w:r>
      <w:r w:rsidRPr="0020627E">
        <w:rPr>
          <w:rFonts w:ascii="Times New Roman" w:eastAsia="Times New Roman" w:hAnsi="Times New Roman" w:cs="Times New Roman"/>
          <w:i/>
          <w:iCs/>
          <w:kern w:val="0"/>
          <w:sz w:val="28"/>
          <w:szCs w:val="28"/>
          <w:lang w:eastAsia="uk-UA"/>
          <w14:ligatures w14:val="none"/>
        </w:rPr>
        <w:t>International Journal of Education &amp; Development</w:t>
      </w:r>
      <w:r w:rsidRPr="0020627E">
        <w:rPr>
          <w:rFonts w:ascii="Times New Roman" w:eastAsia="Times New Roman" w:hAnsi="Times New Roman" w:cs="Times New Roman"/>
          <w:kern w:val="0"/>
          <w:sz w:val="28"/>
          <w:szCs w:val="28"/>
          <w:lang w:eastAsia="uk-UA"/>
          <w14:ligatures w14:val="none"/>
        </w:rPr>
        <w:t xml:space="preserve">. 2017;3:5–34. </w:t>
      </w:r>
    </w:p>
    <w:p w14:paraId="2B2E693E"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Гриньова М.В., Кононова М.М. Саморегуляція навчальної діяльності студентів у контексті професійної підготовки. У: </w:t>
      </w:r>
      <w:r w:rsidRPr="0020627E">
        <w:rPr>
          <w:rFonts w:ascii="Times New Roman" w:eastAsia="Times New Roman" w:hAnsi="Times New Roman" w:cs="Times New Roman"/>
          <w:i/>
          <w:iCs/>
          <w:kern w:val="0"/>
          <w:sz w:val="28"/>
          <w:szCs w:val="28"/>
          <w:lang w:eastAsia="uk-UA"/>
          <w14:ligatures w14:val="none"/>
        </w:rPr>
        <w:t>Психологічне забезпечення професійної підготовки майбутніх фахівців: монографія</w:t>
      </w:r>
      <w:r w:rsidRPr="0020627E">
        <w:rPr>
          <w:rFonts w:ascii="Times New Roman" w:eastAsia="Times New Roman" w:hAnsi="Times New Roman" w:cs="Times New Roman"/>
          <w:kern w:val="0"/>
          <w:sz w:val="28"/>
          <w:szCs w:val="28"/>
          <w:lang w:eastAsia="uk-UA"/>
          <w14:ligatures w14:val="none"/>
        </w:rPr>
        <w:t xml:space="preserve">. Полтава: ПНПУ імені В.Г. Короленка; 2021. с. 135–154. </w:t>
      </w:r>
    </w:p>
    <w:p w14:paraId="2E883462"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Остополець І.Ю., Мостова Т.О. </w:t>
      </w:r>
      <w:r w:rsidRPr="0020627E">
        <w:rPr>
          <w:rFonts w:ascii="Times New Roman" w:eastAsia="Times New Roman" w:hAnsi="Times New Roman" w:cs="Times New Roman"/>
          <w:i/>
          <w:iCs/>
          <w:kern w:val="0"/>
          <w:sz w:val="28"/>
          <w:szCs w:val="28"/>
          <w:lang w:eastAsia="uk-UA"/>
          <w14:ligatures w14:val="none"/>
        </w:rPr>
        <w:t>Психологія стресу і фрустрації: навчальний посібник</w:t>
      </w:r>
      <w:r w:rsidRPr="0020627E">
        <w:rPr>
          <w:rFonts w:ascii="Times New Roman" w:eastAsia="Times New Roman" w:hAnsi="Times New Roman" w:cs="Times New Roman"/>
          <w:kern w:val="0"/>
          <w:sz w:val="28"/>
          <w:szCs w:val="28"/>
          <w:lang w:eastAsia="uk-UA"/>
          <w14:ligatures w14:val="none"/>
        </w:rPr>
        <w:t xml:space="preserve">. Запоріжжя: МДПУ імені Богдана Хмельницького; 2025. 179 с. </w:t>
      </w:r>
    </w:p>
    <w:p w14:paraId="3A4E6AAB"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Розов В.І. </w:t>
      </w:r>
      <w:r w:rsidRPr="0020627E">
        <w:rPr>
          <w:rFonts w:ascii="Times New Roman" w:eastAsia="Times New Roman" w:hAnsi="Times New Roman" w:cs="Times New Roman"/>
          <w:i/>
          <w:iCs/>
          <w:kern w:val="0"/>
          <w:sz w:val="28"/>
          <w:szCs w:val="28"/>
          <w:lang w:eastAsia="uk-UA"/>
          <w14:ligatures w14:val="none"/>
        </w:rPr>
        <w:t>Адаптивні антистресові психотехнології: навчальний посібник</w:t>
      </w:r>
      <w:r w:rsidRPr="0020627E">
        <w:rPr>
          <w:rFonts w:ascii="Times New Roman" w:eastAsia="Times New Roman" w:hAnsi="Times New Roman" w:cs="Times New Roman"/>
          <w:kern w:val="0"/>
          <w:sz w:val="28"/>
          <w:szCs w:val="28"/>
          <w:lang w:eastAsia="uk-UA"/>
          <w14:ligatures w14:val="none"/>
        </w:rPr>
        <w:t xml:space="preserve">. Київ: Кондор; 2005. </w:t>
      </w:r>
    </w:p>
    <w:p w14:paraId="6D5EFE81"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Асєєв Д. Стан вивченості проблеми емоційного вигорання медичних працівників: моделі, фактори ризику та протективні чинники. </w:t>
      </w:r>
      <w:r w:rsidRPr="0020627E">
        <w:rPr>
          <w:rFonts w:ascii="Times New Roman" w:eastAsia="Times New Roman" w:hAnsi="Times New Roman" w:cs="Times New Roman"/>
          <w:i/>
          <w:iCs/>
          <w:kern w:val="0"/>
          <w:sz w:val="28"/>
          <w:szCs w:val="28"/>
          <w:lang w:eastAsia="uk-UA"/>
          <w14:ligatures w14:val="none"/>
        </w:rPr>
        <w:t>Психосоматична медицина та загальна практика</w:t>
      </w:r>
      <w:r w:rsidRPr="0020627E">
        <w:rPr>
          <w:rFonts w:ascii="Times New Roman" w:eastAsia="Times New Roman" w:hAnsi="Times New Roman" w:cs="Times New Roman"/>
          <w:kern w:val="0"/>
          <w:sz w:val="28"/>
          <w:szCs w:val="28"/>
          <w:lang w:eastAsia="uk-UA"/>
          <w14:ligatures w14:val="none"/>
        </w:rPr>
        <w:t xml:space="preserve">. 2021;6(1). </w:t>
      </w:r>
    </w:p>
    <w:p w14:paraId="705699A4"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Чмир Н.В., Титаренко В.К., Духневич О.М. Емоційне вигорання медичних працівників як проблема медичної психології: сучасний стан та шляхи подолання. </w:t>
      </w:r>
      <w:r w:rsidRPr="0020627E">
        <w:rPr>
          <w:rFonts w:ascii="Times New Roman" w:eastAsia="Times New Roman" w:hAnsi="Times New Roman" w:cs="Times New Roman"/>
          <w:i/>
          <w:iCs/>
          <w:kern w:val="0"/>
          <w:sz w:val="28"/>
          <w:szCs w:val="28"/>
          <w:lang w:eastAsia="uk-UA"/>
          <w14:ligatures w14:val="none"/>
        </w:rPr>
        <w:t>Українські медичні вісті</w:t>
      </w:r>
      <w:r w:rsidRPr="0020627E">
        <w:rPr>
          <w:rFonts w:ascii="Times New Roman" w:eastAsia="Times New Roman" w:hAnsi="Times New Roman" w:cs="Times New Roman"/>
          <w:kern w:val="0"/>
          <w:sz w:val="28"/>
          <w:szCs w:val="28"/>
          <w:lang w:eastAsia="uk-UA"/>
          <w14:ligatures w14:val="none"/>
        </w:rPr>
        <w:t xml:space="preserve">. 2024;3–4(100–101):38–46. </w:t>
      </w:r>
    </w:p>
    <w:p w14:paraId="45510F4E"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Rusanov V., et al. Professional burnout of medical workers in wartime. </w:t>
      </w:r>
      <w:r w:rsidRPr="0020627E">
        <w:rPr>
          <w:rFonts w:ascii="Times New Roman" w:eastAsia="Times New Roman" w:hAnsi="Times New Roman" w:cs="Times New Roman"/>
          <w:i/>
          <w:iCs/>
          <w:kern w:val="0"/>
          <w:sz w:val="28"/>
          <w:szCs w:val="28"/>
          <w:lang w:eastAsia="uk-UA"/>
          <w14:ligatures w14:val="none"/>
        </w:rPr>
        <w:t>Psychosomatic Medicine and General Practice</w:t>
      </w:r>
      <w:r w:rsidRPr="0020627E">
        <w:rPr>
          <w:rFonts w:ascii="Times New Roman" w:eastAsia="Times New Roman" w:hAnsi="Times New Roman" w:cs="Times New Roman"/>
          <w:kern w:val="0"/>
          <w:sz w:val="28"/>
          <w:szCs w:val="28"/>
          <w:lang w:eastAsia="uk-UA"/>
          <w14:ligatures w14:val="none"/>
        </w:rPr>
        <w:t xml:space="preserve">. 2024;9(1). </w:t>
      </w:r>
    </w:p>
    <w:p w14:paraId="51C4FE60"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Марчук А. Психічне здоров’я медичних працівників в умовах професійного стресу. У: </w:t>
      </w:r>
      <w:r w:rsidRPr="0020627E">
        <w:rPr>
          <w:rFonts w:ascii="Times New Roman" w:eastAsia="Times New Roman" w:hAnsi="Times New Roman" w:cs="Times New Roman"/>
          <w:i/>
          <w:iCs/>
          <w:kern w:val="0"/>
          <w:sz w:val="28"/>
          <w:szCs w:val="28"/>
          <w:lang w:eastAsia="uk-UA"/>
          <w14:ligatures w14:val="none"/>
        </w:rPr>
        <w:t>Суспільство для психічного здоров’я особистості в умовах воєнного стану: матеріали наук.-практ. конф.</w:t>
      </w:r>
      <w:r w:rsidRPr="0020627E">
        <w:rPr>
          <w:rFonts w:ascii="Times New Roman" w:eastAsia="Times New Roman" w:hAnsi="Times New Roman" w:cs="Times New Roman"/>
          <w:kern w:val="0"/>
          <w:sz w:val="28"/>
          <w:szCs w:val="28"/>
          <w:lang w:eastAsia="uk-UA"/>
          <w14:ligatures w14:val="none"/>
        </w:rPr>
        <w:t xml:space="preserve"> Київ; 2023. с. 112–117. </w:t>
      </w:r>
    </w:p>
    <w:p w14:paraId="0D5F76F4"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Демченко О., Карнацька О. Збереження психічного здоров’я майбутніх медичних працівників за допомогою майндфулнес-практик. У: </w:t>
      </w:r>
      <w:r w:rsidRPr="0020627E">
        <w:rPr>
          <w:rFonts w:ascii="Times New Roman" w:eastAsia="Times New Roman" w:hAnsi="Times New Roman" w:cs="Times New Roman"/>
          <w:i/>
          <w:iCs/>
          <w:kern w:val="0"/>
          <w:sz w:val="28"/>
          <w:szCs w:val="28"/>
          <w:lang w:eastAsia="uk-UA"/>
          <w14:ligatures w14:val="none"/>
        </w:rPr>
        <w:t>Психологічне благополуччя та ментальне здоров’я особистості в умовах війни: матеріали наук.-практ. конф.</w:t>
      </w:r>
      <w:r w:rsidRPr="0020627E">
        <w:rPr>
          <w:rFonts w:ascii="Times New Roman" w:eastAsia="Times New Roman" w:hAnsi="Times New Roman" w:cs="Times New Roman"/>
          <w:kern w:val="0"/>
          <w:sz w:val="28"/>
          <w:szCs w:val="28"/>
          <w:lang w:eastAsia="uk-UA"/>
          <w14:ligatures w14:val="none"/>
        </w:rPr>
        <w:t xml:space="preserve"> Запоріжжя; 2025. с. 45–49. </w:t>
      </w:r>
    </w:p>
    <w:p w14:paraId="22632C75"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Іващенко Р.О., та ін. Ідентифікація екзогенних та ендогенних факторів синдрому емоційного вигорання медичних працівників під час кризових </w:t>
      </w:r>
      <w:r w:rsidRPr="0020627E">
        <w:rPr>
          <w:rFonts w:ascii="Times New Roman" w:eastAsia="Times New Roman" w:hAnsi="Times New Roman" w:cs="Times New Roman"/>
          <w:kern w:val="0"/>
          <w:sz w:val="28"/>
          <w:szCs w:val="28"/>
          <w:lang w:eastAsia="uk-UA"/>
          <w14:ligatures w14:val="none"/>
        </w:rPr>
        <w:lastRenderedPageBreak/>
        <w:t xml:space="preserve">подій: пандемія та воєнний конфлікт. </w:t>
      </w:r>
      <w:r w:rsidRPr="0020627E">
        <w:rPr>
          <w:rFonts w:ascii="Times New Roman" w:eastAsia="Times New Roman" w:hAnsi="Times New Roman" w:cs="Times New Roman"/>
          <w:i/>
          <w:iCs/>
          <w:kern w:val="0"/>
          <w:sz w:val="28"/>
          <w:szCs w:val="28"/>
          <w:lang w:eastAsia="uk-UA"/>
          <w14:ligatures w14:val="none"/>
        </w:rPr>
        <w:t>Медицина сьогодні і завтра</w:t>
      </w:r>
      <w:r w:rsidRPr="0020627E">
        <w:rPr>
          <w:rFonts w:ascii="Times New Roman" w:eastAsia="Times New Roman" w:hAnsi="Times New Roman" w:cs="Times New Roman"/>
          <w:kern w:val="0"/>
          <w:sz w:val="28"/>
          <w:szCs w:val="28"/>
          <w:lang w:eastAsia="uk-UA"/>
          <w14:ligatures w14:val="none"/>
        </w:rPr>
        <w:t xml:space="preserve">. 2025;94(2):31–38. </w:t>
      </w:r>
    </w:p>
    <w:p w14:paraId="51AD58B9"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Mosshura L., et al. Mental health of healthcare workers of TB facilities during the COVID-19 pandemic and the war in Ukraine. </w:t>
      </w:r>
      <w:r w:rsidRPr="0020627E">
        <w:rPr>
          <w:rFonts w:ascii="Times New Roman" w:eastAsia="Times New Roman" w:hAnsi="Times New Roman" w:cs="Times New Roman"/>
          <w:i/>
          <w:iCs/>
          <w:kern w:val="0"/>
          <w:sz w:val="28"/>
          <w:szCs w:val="28"/>
          <w:lang w:eastAsia="uk-UA"/>
          <w14:ligatures w14:val="none"/>
        </w:rPr>
        <w:t>Ukrainian Journal of Occupational Health</w:t>
      </w:r>
      <w:r w:rsidRPr="0020627E">
        <w:rPr>
          <w:rFonts w:ascii="Times New Roman" w:eastAsia="Times New Roman" w:hAnsi="Times New Roman" w:cs="Times New Roman"/>
          <w:kern w:val="0"/>
          <w:sz w:val="28"/>
          <w:szCs w:val="28"/>
          <w:lang w:eastAsia="uk-UA"/>
          <w14:ligatures w14:val="none"/>
        </w:rPr>
        <w:t xml:space="preserve">. 2023;19(3):41–50. </w:t>
      </w:r>
    </w:p>
    <w:p w14:paraId="02319158"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SocioConsulting, Ukrainian Foundation for Public Health. </w:t>
      </w:r>
      <w:r w:rsidRPr="0020627E">
        <w:rPr>
          <w:rFonts w:ascii="Times New Roman" w:eastAsia="Times New Roman" w:hAnsi="Times New Roman" w:cs="Times New Roman"/>
          <w:i/>
          <w:iCs/>
          <w:kern w:val="0"/>
          <w:sz w:val="28"/>
          <w:szCs w:val="28"/>
          <w:lang w:eastAsia="uk-UA"/>
          <w14:ligatures w14:val="none"/>
        </w:rPr>
        <w:t>Mental health of doctors and nurses providing primary health-care services during wartime in Ukraine: Sociological survey report</w:t>
      </w:r>
      <w:r w:rsidRPr="0020627E">
        <w:rPr>
          <w:rFonts w:ascii="Times New Roman" w:eastAsia="Times New Roman" w:hAnsi="Times New Roman" w:cs="Times New Roman"/>
          <w:kern w:val="0"/>
          <w:sz w:val="28"/>
          <w:szCs w:val="28"/>
          <w:lang w:eastAsia="uk-UA"/>
          <w14:ligatures w14:val="none"/>
        </w:rPr>
        <w:t xml:space="preserve">. Kyiv; 2023. </w:t>
      </w:r>
    </w:p>
    <w:p w14:paraId="42A1922B"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Міністерство охорони здоров’я України. Психічне здоров’я медичних працівників: рекомендації щодо профілактики емоційного вигорання. Інформаційний матеріал МОЗ України, 12.11.2021. </w:t>
      </w:r>
    </w:p>
    <w:p w14:paraId="4B71541D"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World Health Organization. Burn-out an “occupational phenomenon”: International Classification of Diseases. WHO Newsroom; 28 May 2019. </w:t>
      </w:r>
    </w:p>
    <w:p w14:paraId="55B4BADE"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Кузьо Л.І. Резильєнтність як чинник збереження психічного здоров’я студентів-медиків в умовах війни. </w:t>
      </w:r>
      <w:r w:rsidRPr="0020627E">
        <w:rPr>
          <w:rFonts w:ascii="Times New Roman" w:eastAsia="Times New Roman" w:hAnsi="Times New Roman" w:cs="Times New Roman"/>
          <w:i/>
          <w:iCs/>
          <w:kern w:val="0"/>
          <w:sz w:val="28"/>
          <w:szCs w:val="28"/>
          <w:lang w:eastAsia="uk-UA"/>
          <w14:ligatures w14:val="none"/>
        </w:rPr>
        <w:t>Вісник Львівського державного університету внутрішніх справ. Серія психологічна</w:t>
      </w:r>
      <w:r w:rsidRPr="0020627E">
        <w:rPr>
          <w:rFonts w:ascii="Times New Roman" w:eastAsia="Times New Roman" w:hAnsi="Times New Roman" w:cs="Times New Roman"/>
          <w:kern w:val="0"/>
          <w:sz w:val="28"/>
          <w:szCs w:val="28"/>
          <w:lang w:eastAsia="uk-UA"/>
          <w14:ligatures w14:val="none"/>
        </w:rPr>
        <w:t xml:space="preserve">. 2025;67(2):42–56. </w:t>
      </w:r>
    </w:p>
    <w:p w14:paraId="1171CACA"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Федотова З., Абдряхімова Ц., Клебан К. Психічне здоров’я студентів-медиків під час пандемії COVID-19: літературний огляд. </w:t>
      </w:r>
      <w:r w:rsidRPr="0020627E">
        <w:rPr>
          <w:rFonts w:ascii="Times New Roman" w:eastAsia="Times New Roman" w:hAnsi="Times New Roman" w:cs="Times New Roman"/>
          <w:i/>
          <w:iCs/>
          <w:kern w:val="0"/>
          <w:sz w:val="28"/>
          <w:szCs w:val="28"/>
          <w:lang w:eastAsia="uk-UA"/>
          <w14:ligatures w14:val="none"/>
        </w:rPr>
        <w:t>Psychosomatic Medicine and General Practice</w:t>
      </w:r>
      <w:r w:rsidRPr="0020627E">
        <w:rPr>
          <w:rFonts w:ascii="Times New Roman" w:eastAsia="Times New Roman" w:hAnsi="Times New Roman" w:cs="Times New Roman"/>
          <w:kern w:val="0"/>
          <w:sz w:val="28"/>
          <w:szCs w:val="28"/>
          <w:lang w:eastAsia="uk-UA"/>
          <w14:ligatures w14:val="none"/>
        </w:rPr>
        <w:t xml:space="preserve">. 2023;8(1):e0801415. </w:t>
      </w:r>
    </w:p>
    <w:p w14:paraId="557D6FB0"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Одеський національний медичний університет. Центр ментального здоров’я ОНМедУ – школа ментальної стійкості! Новина на офіційному сайті ОНМедУ; 28.10.2024.</w:t>
      </w:r>
    </w:p>
    <w:p w14:paraId="483297A4"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Одеський національний медичний університет. Центр ментального здоров’я ОНМедУ: простір турботи та професійної підтримки. Офіційне повідомлення ОНМедУ; 15.10.2025.</w:t>
      </w:r>
    </w:p>
    <w:p w14:paraId="57F04D36"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Одеський національний медичний університет, кафедра психіатрії, наркології, медичної психології та психотерапії. Всеукраїнська програма ментального здоров’я «Ти як?»: техніки подолання стресу. Освітній захід для здобувачів медичної освіти; 2023.</w:t>
      </w:r>
    </w:p>
    <w:p w14:paraId="38CEFA44"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lastRenderedPageBreak/>
        <w:t xml:space="preserve">Науменко Г., Жук А., Янчук Т. </w:t>
      </w:r>
      <w:r w:rsidRPr="0020627E">
        <w:rPr>
          <w:rFonts w:ascii="Times New Roman" w:eastAsia="Times New Roman" w:hAnsi="Times New Roman" w:cs="Times New Roman"/>
          <w:i/>
          <w:iCs/>
          <w:kern w:val="0"/>
          <w:sz w:val="28"/>
          <w:szCs w:val="28"/>
          <w:lang w:eastAsia="uk-UA"/>
          <w14:ligatures w14:val="none"/>
        </w:rPr>
        <w:t>Важливі навички в період стресу: ілюстроване керівництво</w:t>
      </w:r>
      <w:r w:rsidRPr="0020627E">
        <w:rPr>
          <w:rFonts w:ascii="Times New Roman" w:eastAsia="Times New Roman" w:hAnsi="Times New Roman" w:cs="Times New Roman"/>
          <w:kern w:val="0"/>
          <w:sz w:val="28"/>
          <w:szCs w:val="28"/>
          <w:lang w:eastAsia="uk-UA"/>
          <w14:ligatures w14:val="none"/>
        </w:rPr>
        <w:t>. Копенгаген: Всесвітня організація охорони здоров’я; 2023. (Україномовна адаптація інтервенції Self-Help Plus).</w:t>
      </w:r>
    </w:p>
    <w:p w14:paraId="7763E0E3"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Naumenko H., Zhuk A., Yanchuk T. Important skills in a period of stress: Experience of teaching a group stress-management course for adults (Self-Help Plus). </w:t>
      </w:r>
      <w:r w:rsidRPr="0020627E">
        <w:rPr>
          <w:rFonts w:ascii="Times New Roman" w:eastAsia="Times New Roman" w:hAnsi="Times New Roman" w:cs="Times New Roman"/>
          <w:i/>
          <w:iCs/>
          <w:kern w:val="0"/>
          <w:sz w:val="28"/>
          <w:szCs w:val="28"/>
          <w:lang w:eastAsia="uk-UA"/>
          <w14:ligatures w14:val="none"/>
        </w:rPr>
        <w:t>Psychosomatic Medicine and General Practice</w:t>
      </w:r>
      <w:r w:rsidRPr="0020627E">
        <w:rPr>
          <w:rFonts w:ascii="Times New Roman" w:eastAsia="Times New Roman" w:hAnsi="Times New Roman" w:cs="Times New Roman"/>
          <w:kern w:val="0"/>
          <w:sz w:val="28"/>
          <w:szCs w:val="28"/>
          <w:lang w:eastAsia="uk-UA"/>
          <w14:ligatures w14:val="none"/>
        </w:rPr>
        <w:t>. 2023;8(2).</w:t>
      </w:r>
    </w:p>
    <w:p w14:paraId="4DB74AAB"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World Health Organization. </w:t>
      </w:r>
      <w:r w:rsidRPr="0020627E">
        <w:rPr>
          <w:rFonts w:ascii="Times New Roman" w:eastAsia="Times New Roman" w:hAnsi="Times New Roman" w:cs="Times New Roman"/>
          <w:i/>
          <w:iCs/>
          <w:kern w:val="0"/>
          <w:sz w:val="28"/>
          <w:szCs w:val="28"/>
          <w:lang w:eastAsia="uk-UA"/>
          <w14:ligatures w14:val="none"/>
        </w:rPr>
        <w:t>Self-Help Plus (SH+): Group-based stress management for adults</w:t>
      </w:r>
      <w:r w:rsidRPr="0020627E">
        <w:rPr>
          <w:rFonts w:ascii="Times New Roman" w:eastAsia="Times New Roman" w:hAnsi="Times New Roman" w:cs="Times New Roman"/>
          <w:kern w:val="0"/>
          <w:sz w:val="28"/>
          <w:szCs w:val="28"/>
          <w:lang w:eastAsia="uk-UA"/>
          <w14:ligatures w14:val="none"/>
        </w:rPr>
        <w:t>. Generic field-trial version of the manual. Geneva: WHO; 2021.</w:t>
      </w:r>
    </w:p>
    <w:p w14:paraId="0BB852AC"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Стресові перевантаження та способи їх подолання: практичний посібник для медичних працівників. Одеса: Управління охорони здоров’я Одеської міської ради; 2017.</w:t>
      </w:r>
    </w:p>
    <w:p w14:paraId="39484E13"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Колесніченко О.С., Мацегора Я.В., Приходько І.І. </w:t>
      </w:r>
      <w:r w:rsidRPr="0020627E">
        <w:rPr>
          <w:rFonts w:ascii="Times New Roman" w:eastAsia="Times New Roman" w:hAnsi="Times New Roman" w:cs="Times New Roman"/>
          <w:i/>
          <w:iCs/>
          <w:kern w:val="0"/>
          <w:sz w:val="28"/>
          <w:szCs w:val="28"/>
          <w:lang w:eastAsia="uk-UA"/>
          <w14:ligatures w14:val="none"/>
        </w:rPr>
        <w:t>Психологічна само- та взаємодопомога військовослужбовцям Національної гвардії України в умовах ведення бойових дій: посібник</w:t>
      </w:r>
      <w:r w:rsidRPr="0020627E">
        <w:rPr>
          <w:rFonts w:ascii="Times New Roman" w:eastAsia="Times New Roman" w:hAnsi="Times New Roman" w:cs="Times New Roman"/>
          <w:kern w:val="0"/>
          <w:sz w:val="28"/>
          <w:szCs w:val="28"/>
          <w:lang w:eastAsia="uk-UA"/>
          <w14:ligatures w14:val="none"/>
        </w:rPr>
        <w:t>. Харків: НА НГУ; 2016.</w:t>
      </w:r>
    </w:p>
    <w:p w14:paraId="25E81495"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Чиханцова О. </w:t>
      </w:r>
      <w:r w:rsidRPr="0020627E">
        <w:rPr>
          <w:rFonts w:ascii="Times New Roman" w:eastAsia="Times New Roman" w:hAnsi="Times New Roman" w:cs="Times New Roman"/>
          <w:i/>
          <w:iCs/>
          <w:kern w:val="0"/>
          <w:sz w:val="28"/>
          <w:szCs w:val="28"/>
          <w:lang w:eastAsia="uk-UA"/>
          <w14:ligatures w14:val="none"/>
        </w:rPr>
        <w:t>Психологічні основи життєстійкості особистості: монографія</w:t>
      </w:r>
      <w:r w:rsidRPr="0020627E">
        <w:rPr>
          <w:rFonts w:ascii="Times New Roman" w:eastAsia="Times New Roman" w:hAnsi="Times New Roman" w:cs="Times New Roman"/>
          <w:kern w:val="0"/>
          <w:sz w:val="28"/>
          <w:szCs w:val="28"/>
          <w:lang w:eastAsia="uk-UA"/>
          <w14:ligatures w14:val="none"/>
        </w:rPr>
        <w:t>. Київ: Талком; 2021</w:t>
      </w:r>
      <w:r w:rsidRPr="0020627E">
        <w:rPr>
          <w:rFonts w:ascii="Times New Roman" w:eastAsia="Times New Roman" w:hAnsi="Times New Roman" w:cs="Times New Roman"/>
          <w:kern w:val="0"/>
          <w:sz w:val="28"/>
          <w:szCs w:val="28"/>
          <w:lang w:val="ru-RU" w:eastAsia="uk-UA"/>
          <w14:ligatures w14:val="none"/>
        </w:rPr>
        <w:t>.</w:t>
      </w:r>
    </w:p>
    <w:p w14:paraId="536A5E43"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Чернобровкін В.М., Морозова О.Б. Аналіз сучасних підходів до розвитку і посилення резилієнс особистості. </w:t>
      </w:r>
      <w:r w:rsidRPr="0020627E">
        <w:rPr>
          <w:rFonts w:ascii="Times New Roman" w:eastAsia="Times New Roman" w:hAnsi="Times New Roman" w:cs="Times New Roman"/>
          <w:i/>
          <w:iCs/>
          <w:kern w:val="0"/>
          <w:sz w:val="28"/>
          <w:szCs w:val="28"/>
          <w:lang w:eastAsia="uk-UA"/>
          <w14:ligatures w14:val="none"/>
        </w:rPr>
        <w:t>Технології розвитку інтелекту</w:t>
      </w:r>
      <w:r w:rsidRPr="0020627E">
        <w:rPr>
          <w:rFonts w:ascii="Times New Roman" w:eastAsia="Times New Roman" w:hAnsi="Times New Roman" w:cs="Times New Roman"/>
          <w:kern w:val="0"/>
          <w:sz w:val="28"/>
          <w:szCs w:val="28"/>
          <w:lang w:eastAsia="uk-UA"/>
          <w14:ligatures w14:val="none"/>
        </w:rPr>
        <w:t>. 2022;5(1).</w:t>
      </w:r>
    </w:p>
    <w:p w14:paraId="32AF0AC8" w14:textId="77777777" w:rsidR="0020627E" w:rsidRP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Франкл В. </w:t>
      </w:r>
      <w:r w:rsidRPr="0020627E">
        <w:rPr>
          <w:rFonts w:ascii="Times New Roman" w:eastAsia="Times New Roman" w:hAnsi="Times New Roman" w:cs="Times New Roman"/>
          <w:i/>
          <w:iCs/>
          <w:kern w:val="0"/>
          <w:sz w:val="28"/>
          <w:szCs w:val="28"/>
          <w:lang w:eastAsia="uk-UA"/>
          <w14:ligatures w14:val="none"/>
        </w:rPr>
        <w:t>Людина в пошуках справжнього сенсу. Психолог у концтаборі</w:t>
      </w:r>
      <w:r w:rsidRPr="0020627E">
        <w:rPr>
          <w:rFonts w:ascii="Times New Roman" w:eastAsia="Times New Roman" w:hAnsi="Times New Roman" w:cs="Times New Roman"/>
          <w:kern w:val="0"/>
          <w:sz w:val="28"/>
          <w:szCs w:val="28"/>
          <w:lang w:eastAsia="uk-UA"/>
          <w14:ligatures w14:val="none"/>
        </w:rPr>
        <w:t xml:space="preserve">. Харків: Книжковий клуб «Клуб Сімейного Дозвілля»; 2020. </w:t>
      </w:r>
    </w:p>
    <w:p w14:paraId="003D575A" w14:textId="4308C064" w:rsidR="0020627E" w:rsidRDefault="0020627E" w:rsidP="0020627E">
      <w:pPr>
        <w:numPr>
          <w:ilvl w:val="0"/>
          <w:numId w:val="116"/>
        </w:numPr>
        <w:spacing w:after="0" w:line="360" w:lineRule="auto"/>
        <w:rPr>
          <w:rFonts w:ascii="Times New Roman" w:eastAsia="Times New Roman" w:hAnsi="Times New Roman" w:cs="Times New Roman"/>
          <w:kern w:val="0"/>
          <w:sz w:val="28"/>
          <w:szCs w:val="28"/>
          <w:lang w:eastAsia="uk-UA"/>
          <w14:ligatures w14:val="none"/>
        </w:rPr>
      </w:pPr>
      <w:r w:rsidRPr="0020627E">
        <w:rPr>
          <w:rFonts w:ascii="Times New Roman" w:eastAsia="Times New Roman" w:hAnsi="Times New Roman" w:cs="Times New Roman"/>
          <w:kern w:val="0"/>
          <w:sz w:val="28"/>
          <w:szCs w:val="28"/>
          <w:lang w:eastAsia="uk-UA"/>
          <w14:ligatures w14:val="none"/>
        </w:rPr>
        <w:t xml:space="preserve">Титаренко Т.М., Лєпіхова Л.А. </w:t>
      </w:r>
      <w:r w:rsidRPr="0020627E">
        <w:rPr>
          <w:rFonts w:ascii="Times New Roman" w:eastAsia="Times New Roman" w:hAnsi="Times New Roman" w:cs="Times New Roman"/>
          <w:i/>
          <w:iCs/>
          <w:kern w:val="0"/>
          <w:sz w:val="28"/>
          <w:szCs w:val="28"/>
          <w:lang w:eastAsia="uk-UA"/>
          <w14:ligatures w14:val="none"/>
        </w:rPr>
        <w:t>Психологічна профілактика стресових перевантажень серед шкільної молоді: науково-методичний посібник</w:t>
      </w:r>
      <w:r w:rsidRPr="0020627E">
        <w:rPr>
          <w:rFonts w:ascii="Times New Roman" w:eastAsia="Times New Roman" w:hAnsi="Times New Roman" w:cs="Times New Roman"/>
          <w:kern w:val="0"/>
          <w:sz w:val="28"/>
          <w:szCs w:val="28"/>
          <w:lang w:eastAsia="uk-UA"/>
          <w14:ligatures w14:val="none"/>
        </w:rPr>
        <w:t>. Київ: Міленіум; 2006.</w:t>
      </w:r>
    </w:p>
    <w:p w14:paraId="772CC51D" w14:textId="77777777" w:rsidR="00BD60F1" w:rsidRPr="00BD60F1" w:rsidRDefault="00BD60F1" w:rsidP="00BD60F1">
      <w:pPr>
        <w:pStyle w:val="a7"/>
        <w:numPr>
          <w:ilvl w:val="0"/>
          <w:numId w:val="116"/>
        </w:numPr>
        <w:spacing w:after="0" w:line="360" w:lineRule="auto"/>
        <w:rPr>
          <w:rFonts w:asciiTheme="majorBidi" w:hAnsiTheme="majorBidi" w:cstheme="majorBidi"/>
          <w:sz w:val="28"/>
          <w:szCs w:val="28"/>
        </w:rPr>
      </w:pPr>
      <w:r w:rsidRPr="00BD60F1">
        <w:rPr>
          <w:rFonts w:asciiTheme="majorBidi" w:hAnsiTheme="majorBidi" w:cstheme="majorBidi"/>
          <w:sz w:val="28"/>
          <w:szCs w:val="28"/>
        </w:rPr>
        <w:t xml:space="preserve">Druzhkova I., Annienkova I., Busel S., Nemchenko H., Rudinska O. Gender challenges in healthcare, psychological strategies for overcoming discrimination </w:t>
      </w:r>
      <w:r w:rsidRPr="00BD60F1">
        <w:rPr>
          <w:rFonts w:asciiTheme="majorBidi" w:hAnsiTheme="majorBidi" w:cstheme="majorBidi"/>
          <w:i/>
          <w:iCs/>
          <w:sz w:val="28"/>
          <w:szCs w:val="28"/>
        </w:rPr>
        <w:t>Amazonia Investiga.</w:t>
      </w:r>
      <w:r w:rsidRPr="00BD60F1">
        <w:rPr>
          <w:rFonts w:asciiTheme="majorBidi" w:hAnsiTheme="majorBidi" w:cstheme="majorBidi"/>
          <w:sz w:val="28"/>
          <w:szCs w:val="28"/>
        </w:rPr>
        <w:t xml:space="preserve">  2025. Vol. 14, No. 86.  P. 114–130. DOI: </w:t>
      </w:r>
      <w:hyperlink r:id="rId6" w:history="1">
        <w:r w:rsidRPr="00BD60F1">
          <w:rPr>
            <w:rStyle w:val="af1"/>
            <w:rFonts w:asciiTheme="majorBidi" w:hAnsiTheme="majorBidi"/>
            <w:color w:val="auto"/>
            <w:sz w:val="28"/>
            <w:szCs w:val="28"/>
            <w:u w:val="none"/>
          </w:rPr>
          <w:t>https://doi.org/10.34069/AI/2025.86.02.10</w:t>
        </w:r>
      </w:hyperlink>
    </w:p>
    <w:p w14:paraId="4E62B9F7" w14:textId="77777777" w:rsidR="00876798" w:rsidRPr="00BD60F1" w:rsidRDefault="00876798">
      <w:pPr>
        <w:rPr>
          <w:rFonts w:ascii="Times New Roman" w:eastAsia="Times New Roman" w:hAnsi="Times New Roman" w:cs="Times New Roman"/>
          <w:kern w:val="0"/>
          <w:sz w:val="28"/>
          <w:szCs w:val="28"/>
          <w:lang w:val="ru-RU" w:eastAsia="uk-UA"/>
          <w14:ligatures w14:val="none"/>
        </w:rPr>
        <w:sectPr w:rsidR="00876798" w:rsidRPr="00BD60F1" w:rsidSect="00876798">
          <w:pgSz w:w="11909" w:h="16834"/>
          <w:pgMar w:top="1134" w:right="567" w:bottom="1134" w:left="1701" w:header="720" w:footer="720" w:gutter="0"/>
          <w:cols w:space="708"/>
          <w:docGrid w:linePitch="326"/>
        </w:sectPr>
      </w:pPr>
    </w:p>
    <w:p w14:paraId="4E7BB969" w14:textId="0D3737FE" w:rsidR="0020627E" w:rsidRDefault="00637C8A" w:rsidP="00876798">
      <w:pPr>
        <w:spacing w:before="100" w:beforeAutospacing="1" w:after="100" w:afterAutospacing="1" w:line="240" w:lineRule="auto"/>
        <w:outlineLvl w:val="2"/>
        <w:rPr>
          <w:rFonts w:ascii="Times New Roman" w:eastAsia="Times New Roman" w:hAnsi="Times New Roman" w:cs="Times New Roman"/>
          <w:b/>
          <w:bCs/>
          <w:kern w:val="0"/>
          <w:sz w:val="28"/>
          <w:szCs w:val="28"/>
          <w:lang w:val="ru-RU" w:eastAsia="uk-UA"/>
          <w14:ligatures w14:val="none"/>
        </w:rPr>
      </w:pPr>
      <w:r w:rsidRPr="00637C8A">
        <w:rPr>
          <w:rFonts w:ascii="Times New Roman" w:eastAsia="Times New Roman" w:hAnsi="Times New Roman" w:cs="Times New Roman"/>
          <w:b/>
          <w:bCs/>
          <w:kern w:val="0"/>
          <w:sz w:val="28"/>
          <w:szCs w:val="28"/>
          <w:lang w:val="ru-RU" w:eastAsia="uk-UA"/>
          <w14:ligatures w14:val="none"/>
        </w:rPr>
        <w:lastRenderedPageBreak/>
        <w:t>ДОДАТКИ</w:t>
      </w:r>
    </w:p>
    <w:p w14:paraId="20061B99" w14:textId="255D8201" w:rsidR="00876798" w:rsidRPr="00876798" w:rsidRDefault="00876798" w:rsidP="00876798">
      <w:pPr>
        <w:spacing w:after="0" w:line="360" w:lineRule="auto"/>
        <w:jc w:val="right"/>
        <w:rPr>
          <w:rFonts w:ascii="Times New Roman" w:eastAsia="Times New Roman" w:hAnsi="Times New Roman" w:cs="Times New Roman"/>
          <w:kern w:val="0"/>
          <w:sz w:val="28"/>
          <w:szCs w:val="28"/>
          <w:lang w:val="ru-RU" w:eastAsia="uk-UA"/>
          <w14:ligatures w14:val="none"/>
        </w:rPr>
      </w:pPr>
      <w:r w:rsidRPr="00876798">
        <w:rPr>
          <w:rFonts w:ascii="Times New Roman" w:eastAsia="Times New Roman" w:hAnsi="Times New Roman" w:cs="Times New Roman"/>
          <w:kern w:val="0"/>
          <w:sz w:val="28"/>
          <w:szCs w:val="28"/>
          <w:lang w:eastAsia="uk-UA"/>
          <w14:ligatures w14:val="none"/>
        </w:rPr>
        <w:t>Таблиця 1</w:t>
      </w:r>
    </w:p>
    <w:p w14:paraId="6351FFA2" w14:textId="2C890809" w:rsidR="00876798" w:rsidRPr="00876798" w:rsidRDefault="00876798" w:rsidP="00876798">
      <w:pPr>
        <w:spacing w:after="0" w:line="360" w:lineRule="auto"/>
        <w:jc w:val="center"/>
        <w:rPr>
          <w:rFonts w:ascii="Times New Roman" w:eastAsia="Times New Roman" w:hAnsi="Times New Roman" w:cs="Times New Roman"/>
          <w:kern w:val="0"/>
          <w:sz w:val="28"/>
          <w:szCs w:val="28"/>
          <w:lang w:val="ru-RU" w:eastAsia="uk-UA"/>
          <w14:ligatures w14:val="none"/>
        </w:rPr>
      </w:pPr>
      <w:r w:rsidRPr="00876798">
        <w:rPr>
          <w:rFonts w:ascii="Times New Roman" w:eastAsia="Times New Roman" w:hAnsi="Times New Roman" w:cs="Times New Roman"/>
          <w:kern w:val="0"/>
          <w:sz w:val="28"/>
          <w:szCs w:val="28"/>
          <w:lang w:eastAsia="uk-UA"/>
          <w14:ligatures w14:val="none"/>
        </w:rPr>
        <w:t>Підходи до розуміння психічного здоров’я</w:t>
      </w:r>
    </w:p>
    <w:tbl>
      <w:tblPr>
        <w:tblStyle w:val="af"/>
        <w:tblW w:w="0" w:type="auto"/>
        <w:tblLook w:val="04A0" w:firstRow="1" w:lastRow="0" w:firstColumn="1" w:lastColumn="0" w:noHBand="0" w:noVBand="1"/>
      </w:tblPr>
      <w:tblGrid>
        <w:gridCol w:w="2708"/>
        <w:gridCol w:w="4959"/>
        <w:gridCol w:w="3208"/>
        <w:gridCol w:w="3681"/>
      </w:tblGrid>
      <w:tr w:rsidR="00876798" w:rsidRPr="00513427" w14:paraId="7D656F52" w14:textId="77777777" w:rsidTr="00BB6D6E">
        <w:tc>
          <w:tcPr>
            <w:tcW w:w="0" w:type="auto"/>
            <w:hideMark/>
          </w:tcPr>
          <w:p w14:paraId="5BC8E15C" w14:textId="77777777" w:rsidR="00876798" w:rsidRPr="00513427" w:rsidRDefault="00876798" w:rsidP="00BB6D6E">
            <w:pPr>
              <w:jc w:val="center"/>
              <w:rPr>
                <w:rFonts w:ascii="Times New Roman" w:eastAsia="Times New Roman" w:hAnsi="Times New Roman" w:cs="Times New Roman"/>
                <w:b/>
                <w:bCs/>
                <w:kern w:val="0"/>
                <w:lang w:eastAsia="uk-UA"/>
                <w14:ligatures w14:val="none"/>
              </w:rPr>
            </w:pPr>
            <w:r w:rsidRPr="00513427">
              <w:rPr>
                <w:rFonts w:ascii="Times New Roman" w:eastAsia="Times New Roman" w:hAnsi="Times New Roman" w:cs="Times New Roman"/>
                <w:b/>
                <w:bCs/>
                <w:kern w:val="0"/>
                <w:lang w:eastAsia="uk-UA"/>
                <w14:ligatures w14:val="none"/>
              </w:rPr>
              <w:t>Підхід / джерело</w:t>
            </w:r>
          </w:p>
        </w:tc>
        <w:tc>
          <w:tcPr>
            <w:tcW w:w="0" w:type="auto"/>
            <w:hideMark/>
          </w:tcPr>
          <w:p w14:paraId="447A7BC2" w14:textId="77777777" w:rsidR="00876798" w:rsidRPr="00513427" w:rsidRDefault="00876798" w:rsidP="00BB6D6E">
            <w:pPr>
              <w:jc w:val="center"/>
              <w:rPr>
                <w:rFonts w:ascii="Times New Roman" w:eastAsia="Times New Roman" w:hAnsi="Times New Roman" w:cs="Times New Roman"/>
                <w:b/>
                <w:bCs/>
                <w:kern w:val="0"/>
                <w:lang w:eastAsia="uk-UA"/>
                <w14:ligatures w14:val="none"/>
              </w:rPr>
            </w:pPr>
            <w:r w:rsidRPr="00513427">
              <w:rPr>
                <w:rFonts w:ascii="Times New Roman" w:eastAsia="Times New Roman" w:hAnsi="Times New Roman" w:cs="Times New Roman"/>
                <w:b/>
                <w:bCs/>
                <w:kern w:val="0"/>
                <w:lang w:eastAsia="uk-UA"/>
                <w14:ligatures w14:val="none"/>
              </w:rPr>
              <w:t>Коротке розуміння психічного здоров’я</w:t>
            </w:r>
          </w:p>
        </w:tc>
        <w:tc>
          <w:tcPr>
            <w:tcW w:w="0" w:type="auto"/>
            <w:hideMark/>
          </w:tcPr>
          <w:p w14:paraId="29EAAC8D" w14:textId="77777777" w:rsidR="00876798" w:rsidRPr="00513427" w:rsidRDefault="00876798" w:rsidP="00BB6D6E">
            <w:pPr>
              <w:jc w:val="center"/>
              <w:rPr>
                <w:rFonts w:ascii="Times New Roman" w:eastAsia="Times New Roman" w:hAnsi="Times New Roman" w:cs="Times New Roman"/>
                <w:b/>
                <w:bCs/>
                <w:kern w:val="0"/>
                <w:lang w:eastAsia="uk-UA"/>
                <w14:ligatures w14:val="none"/>
              </w:rPr>
            </w:pPr>
            <w:r w:rsidRPr="00513427">
              <w:rPr>
                <w:rFonts w:ascii="Times New Roman" w:eastAsia="Times New Roman" w:hAnsi="Times New Roman" w:cs="Times New Roman"/>
                <w:b/>
                <w:bCs/>
                <w:kern w:val="0"/>
                <w:lang w:eastAsia="uk-UA"/>
                <w14:ligatures w14:val="none"/>
              </w:rPr>
              <w:t>Ключові акценти</w:t>
            </w:r>
          </w:p>
        </w:tc>
        <w:tc>
          <w:tcPr>
            <w:tcW w:w="0" w:type="auto"/>
            <w:hideMark/>
          </w:tcPr>
          <w:p w14:paraId="2AEA665B" w14:textId="77777777" w:rsidR="00876798" w:rsidRPr="00513427" w:rsidRDefault="00876798" w:rsidP="00BB6D6E">
            <w:pPr>
              <w:jc w:val="center"/>
              <w:rPr>
                <w:rFonts w:ascii="Times New Roman" w:eastAsia="Times New Roman" w:hAnsi="Times New Roman" w:cs="Times New Roman"/>
                <w:b/>
                <w:bCs/>
                <w:kern w:val="0"/>
                <w:lang w:eastAsia="uk-UA"/>
                <w14:ligatures w14:val="none"/>
              </w:rPr>
            </w:pPr>
            <w:r w:rsidRPr="00513427">
              <w:rPr>
                <w:rFonts w:ascii="Times New Roman" w:eastAsia="Times New Roman" w:hAnsi="Times New Roman" w:cs="Times New Roman"/>
                <w:b/>
                <w:bCs/>
                <w:kern w:val="0"/>
                <w:lang w:eastAsia="uk-UA"/>
                <w14:ligatures w14:val="none"/>
              </w:rPr>
              <w:t>Практичні наслідки для психологічної допомоги</w:t>
            </w:r>
          </w:p>
        </w:tc>
      </w:tr>
      <w:tr w:rsidR="00876798" w:rsidRPr="00513427" w14:paraId="484AE6C5" w14:textId="77777777" w:rsidTr="00BB6D6E">
        <w:tc>
          <w:tcPr>
            <w:tcW w:w="0" w:type="auto"/>
            <w:hideMark/>
          </w:tcPr>
          <w:p w14:paraId="376C9AD2"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ВООЗ (традиційне визначення благополуччя)</w:t>
            </w:r>
          </w:p>
        </w:tc>
        <w:tc>
          <w:tcPr>
            <w:tcW w:w="0" w:type="auto"/>
            <w:hideMark/>
          </w:tcPr>
          <w:p w14:paraId="5C7C31D8"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Не просто відсутність психічних розладів, а стан благополуччя, за якого людина реалізує свій потенціал, може справлятися з життєвими стресами, продуктивно працювати та робити внесок у спільноту</w:t>
            </w:r>
          </w:p>
        </w:tc>
        <w:tc>
          <w:tcPr>
            <w:tcW w:w="0" w:type="auto"/>
            <w:hideMark/>
          </w:tcPr>
          <w:p w14:paraId="23911738"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Благополуччя, функціонування, здатність до адаптації</w:t>
            </w:r>
          </w:p>
        </w:tc>
        <w:tc>
          <w:tcPr>
            <w:tcW w:w="0" w:type="auto"/>
            <w:hideMark/>
          </w:tcPr>
          <w:p w14:paraId="10347A77"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Орієнтація не лише на зменшення симптомів, а й на якість життя, соціальне функціонування</w:t>
            </w:r>
          </w:p>
        </w:tc>
      </w:tr>
      <w:tr w:rsidR="00876798" w:rsidRPr="00513427" w14:paraId="442B2229" w14:textId="77777777" w:rsidTr="00BB6D6E">
        <w:tc>
          <w:tcPr>
            <w:tcW w:w="0" w:type="auto"/>
            <w:hideMark/>
          </w:tcPr>
          <w:p w14:paraId="7C83EE9A"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Біопсихосоціальний підхід</w:t>
            </w:r>
          </w:p>
        </w:tc>
        <w:tc>
          <w:tcPr>
            <w:tcW w:w="0" w:type="auto"/>
            <w:hideMark/>
          </w:tcPr>
          <w:p w14:paraId="6C657E62"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Розглядає психічне здоров’я як результат взаємодії біологічних, психологічних та соціальних чинників</w:t>
            </w:r>
          </w:p>
        </w:tc>
        <w:tc>
          <w:tcPr>
            <w:tcW w:w="0" w:type="auto"/>
            <w:hideMark/>
          </w:tcPr>
          <w:p w14:paraId="0CAE59EF"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Мультифакторність, системність, вплив середовища</w:t>
            </w:r>
          </w:p>
        </w:tc>
        <w:tc>
          <w:tcPr>
            <w:tcW w:w="0" w:type="auto"/>
            <w:hideMark/>
          </w:tcPr>
          <w:p w14:paraId="17BCE1B2"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Необхідність міждисциплінарного підходу (медицина, психологія, соціальна робота)</w:t>
            </w:r>
          </w:p>
        </w:tc>
      </w:tr>
      <w:tr w:rsidR="00876798" w:rsidRPr="00513427" w14:paraId="07EAC203" w14:textId="77777777" w:rsidTr="00BB6D6E">
        <w:tc>
          <w:tcPr>
            <w:tcW w:w="0" w:type="auto"/>
            <w:hideMark/>
          </w:tcPr>
          <w:p w14:paraId="45CA5716"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Підхід позитивного психічного здоров’я</w:t>
            </w:r>
          </w:p>
        </w:tc>
        <w:tc>
          <w:tcPr>
            <w:tcW w:w="0" w:type="auto"/>
            <w:hideMark/>
          </w:tcPr>
          <w:p w14:paraId="7E7BB8CF"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Наголос на позитивних рисах – життєстійкість, оптимізм, здатність до саморегуляції, відчуття сенсу та задоволеності життям</w:t>
            </w:r>
          </w:p>
        </w:tc>
        <w:tc>
          <w:tcPr>
            <w:tcW w:w="0" w:type="auto"/>
            <w:hideMark/>
          </w:tcPr>
          <w:p w14:paraId="6B6DEAE3"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Ресурси, сильні сторони, flourishing</w:t>
            </w:r>
          </w:p>
        </w:tc>
        <w:tc>
          <w:tcPr>
            <w:tcW w:w="0" w:type="auto"/>
            <w:hideMark/>
          </w:tcPr>
          <w:p w14:paraId="72D8F2E2"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Психологічна допомога включає розвиток ресурсів, а не лише роботу з проблемами</w:t>
            </w:r>
          </w:p>
        </w:tc>
      </w:tr>
      <w:tr w:rsidR="00876798" w:rsidRPr="00513427" w14:paraId="54E79071" w14:textId="77777777" w:rsidTr="00BB6D6E">
        <w:tc>
          <w:tcPr>
            <w:tcW w:w="0" w:type="auto"/>
            <w:hideMark/>
          </w:tcPr>
          <w:p w14:paraId="5421B4F2"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Підхід, орієнтований на відновлення</w:t>
            </w:r>
          </w:p>
        </w:tc>
        <w:tc>
          <w:tcPr>
            <w:tcW w:w="0" w:type="auto"/>
            <w:hideMark/>
          </w:tcPr>
          <w:p w14:paraId="2C27892C"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Психічне здоров’я як динамічний процес відновлення та підтримки функціонування навіть за наявності хронічних симптомів чи діагнозу</w:t>
            </w:r>
          </w:p>
        </w:tc>
        <w:tc>
          <w:tcPr>
            <w:tcW w:w="0" w:type="auto"/>
            <w:hideMark/>
          </w:tcPr>
          <w:p w14:paraId="03C62DFC"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Процес відновлення, суб’єктивний досвід, партнерство фахівця й пацієнта</w:t>
            </w:r>
          </w:p>
        </w:tc>
        <w:tc>
          <w:tcPr>
            <w:tcW w:w="0" w:type="auto"/>
            <w:hideMark/>
          </w:tcPr>
          <w:p w14:paraId="64DEDD95"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Формування довготривалих програм підтримки, реабілітації, психосоціального супроводу</w:t>
            </w:r>
          </w:p>
        </w:tc>
      </w:tr>
      <w:tr w:rsidR="00876798" w:rsidRPr="00513427" w14:paraId="6F6414C9" w14:textId="77777777" w:rsidTr="00BB6D6E">
        <w:tc>
          <w:tcPr>
            <w:tcW w:w="0" w:type="auto"/>
            <w:hideMark/>
          </w:tcPr>
          <w:p w14:paraId="529D2DCB"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Український нормативно-правовий контекст</w:t>
            </w:r>
          </w:p>
        </w:tc>
        <w:tc>
          <w:tcPr>
            <w:tcW w:w="0" w:type="auto"/>
            <w:hideMark/>
          </w:tcPr>
          <w:p w14:paraId="72F2B06A"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Психічне здоров’я як складова загального здоров’я, що забезпечує здатність до навчання, праці, участі в житті суспільства</w:t>
            </w:r>
          </w:p>
        </w:tc>
        <w:tc>
          <w:tcPr>
            <w:tcW w:w="0" w:type="auto"/>
            <w:hideMark/>
          </w:tcPr>
          <w:p w14:paraId="6366D362"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Нормативні рамки, права людини, доступність допомоги</w:t>
            </w:r>
          </w:p>
        </w:tc>
        <w:tc>
          <w:tcPr>
            <w:tcW w:w="0" w:type="auto"/>
            <w:hideMark/>
          </w:tcPr>
          <w:p w14:paraId="7AC8409F"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Необхідність враховувати законодавство, етичні стандарти, організацію служби психічного здоров’я</w:t>
            </w:r>
          </w:p>
        </w:tc>
      </w:tr>
      <w:tr w:rsidR="00876798" w:rsidRPr="00513427" w14:paraId="5FC71D79" w14:textId="77777777" w:rsidTr="00BB6D6E">
        <w:tc>
          <w:tcPr>
            <w:tcW w:w="0" w:type="auto"/>
            <w:hideMark/>
          </w:tcPr>
          <w:p w14:paraId="6D7E5B21"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Підхід, орієнтований на резилієнтність</w:t>
            </w:r>
          </w:p>
        </w:tc>
        <w:tc>
          <w:tcPr>
            <w:tcW w:w="0" w:type="auto"/>
            <w:hideMark/>
          </w:tcPr>
          <w:p w14:paraId="237AE16C"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Здатність підтримувати відносно стабільне функціонування та саморегуляцію в умовах хронічного чи екстремального стресу</w:t>
            </w:r>
          </w:p>
        </w:tc>
        <w:tc>
          <w:tcPr>
            <w:tcW w:w="0" w:type="auto"/>
            <w:hideMark/>
          </w:tcPr>
          <w:p w14:paraId="3C26BD62"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Життєстійкість, адаптація, процес подолання</w:t>
            </w:r>
          </w:p>
        </w:tc>
        <w:tc>
          <w:tcPr>
            <w:tcW w:w="0" w:type="auto"/>
            <w:hideMark/>
          </w:tcPr>
          <w:p w14:paraId="353C2794" w14:textId="77777777" w:rsidR="00876798" w:rsidRPr="00513427" w:rsidRDefault="00876798" w:rsidP="00BB6D6E">
            <w:pPr>
              <w:rPr>
                <w:rFonts w:ascii="Times New Roman" w:eastAsia="Times New Roman" w:hAnsi="Times New Roman" w:cs="Times New Roman"/>
                <w:kern w:val="0"/>
                <w:lang w:eastAsia="uk-UA"/>
                <w14:ligatures w14:val="none"/>
              </w:rPr>
            </w:pPr>
            <w:r w:rsidRPr="00513427">
              <w:rPr>
                <w:rFonts w:ascii="Times New Roman" w:eastAsia="Times New Roman" w:hAnsi="Times New Roman" w:cs="Times New Roman"/>
                <w:kern w:val="0"/>
                <w:lang w:eastAsia="uk-UA"/>
                <w14:ligatures w14:val="none"/>
              </w:rPr>
              <w:t>Пріоритет розвитку навичок саморегуляції, стрес-менеджменту, підтримки вразливих груп</w:t>
            </w:r>
          </w:p>
        </w:tc>
      </w:tr>
    </w:tbl>
    <w:p w14:paraId="3DF904EF" w14:textId="77777777" w:rsidR="00876798" w:rsidRDefault="00876798">
      <w:pPr>
        <w:rPr>
          <w:rFonts w:ascii="Times New Roman" w:hAnsi="Times New Roman" w:cs="Times New Roman"/>
          <w:sz w:val="28"/>
          <w:szCs w:val="28"/>
          <w:lang w:eastAsia="uk-UA"/>
        </w:rPr>
      </w:pPr>
      <w:r>
        <w:rPr>
          <w:rFonts w:ascii="Times New Roman" w:hAnsi="Times New Roman" w:cs="Times New Roman"/>
          <w:sz w:val="28"/>
          <w:szCs w:val="28"/>
          <w:lang w:eastAsia="uk-UA"/>
        </w:rPr>
        <w:br w:type="page"/>
      </w:r>
    </w:p>
    <w:p w14:paraId="6EC6DF30" w14:textId="2BE9A8AF" w:rsidR="00876798" w:rsidRPr="00876798" w:rsidRDefault="00876798" w:rsidP="00876798">
      <w:pPr>
        <w:spacing w:after="0" w:line="360" w:lineRule="auto"/>
        <w:jc w:val="right"/>
        <w:rPr>
          <w:rFonts w:ascii="Times New Roman" w:hAnsi="Times New Roman" w:cs="Times New Roman"/>
          <w:sz w:val="28"/>
          <w:szCs w:val="28"/>
          <w:lang w:eastAsia="uk-UA"/>
        </w:rPr>
      </w:pPr>
      <w:r w:rsidRPr="00876798">
        <w:rPr>
          <w:rFonts w:ascii="Times New Roman" w:hAnsi="Times New Roman" w:cs="Times New Roman"/>
          <w:sz w:val="28"/>
          <w:szCs w:val="28"/>
          <w:lang w:eastAsia="uk-UA"/>
        </w:rPr>
        <w:lastRenderedPageBreak/>
        <w:t>Таблиця 2</w:t>
      </w:r>
    </w:p>
    <w:p w14:paraId="53069E0E" w14:textId="24F53A36" w:rsidR="00876798" w:rsidRPr="00876798" w:rsidRDefault="00876798" w:rsidP="00876798">
      <w:pPr>
        <w:spacing w:after="0" w:line="360" w:lineRule="auto"/>
        <w:jc w:val="center"/>
        <w:rPr>
          <w:rFonts w:ascii="Times New Roman" w:hAnsi="Times New Roman" w:cs="Times New Roman"/>
          <w:sz w:val="28"/>
          <w:szCs w:val="28"/>
          <w:lang w:eastAsia="uk-UA"/>
        </w:rPr>
      </w:pPr>
      <w:r w:rsidRPr="00876798">
        <w:rPr>
          <w:rFonts w:ascii="Times New Roman" w:hAnsi="Times New Roman" w:cs="Times New Roman"/>
          <w:sz w:val="28"/>
          <w:szCs w:val="28"/>
          <w:lang w:eastAsia="uk-UA"/>
        </w:rPr>
        <w:t>Основні моделі психологічної саморегуляції</w:t>
      </w:r>
    </w:p>
    <w:tbl>
      <w:tblPr>
        <w:tblStyle w:val="af"/>
        <w:tblW w:w="0" w:type="auto"/>
        <w:tblLook w:val="04A0" w:firstRow="1" w:lastRow="0" w:firstColumn="1" w:lastColumn="0" w:noHBand="0" w:noVBand="1"/>
      </w:tblPr>
      <w:tblGrid>
        <w:gridCol w:w="2385"/>
        <w:gridCol w:w="2244"/>
        <w:gridCol w:w="3509"/>
        <w:gridCol w:w="2623"/>
        <w:gridCol w:w="3795"/>
      </w:tblGrid>
      <w:tr w:rsidR="00876798" w:rsidRPr="00987882" w14:paraId="2FE7CE9A" w14:textId="77777777" w:rsidTr="00BB6D6E">
        <w:tc>
          <w:tcPr>
            <w:tcW w:w="0" w:type="auto"/>
            <w:hideMark/>
          </w:tcPr>
          <w:p w14:paraId="3FEA58C7" w14:textId="77777777" w:rsidR="00876798" w:rsidRPr="00987882" w:rsidRDefault="00876798" w:rsidP="00BB6D6E">
            <w:pPr>
              <w:jc w:val="center"/>
              <w:rPr>
                <w:rFonts w:ascii="Times New Roman" w:eastAsia="Times New Roman" w:hAnsi="Times New Roman" w:cs="Times New Roman"/>
                <w:b/>
                <w:bCs/>
                <w:kern w:val="0"/>
                <w:lang w:eastAsia="uk-UA"/>
                <w14:ligatures w14:val="none"/>
              </w:rPr>
            </w:pPr>
            <w:r w:rsidRPr="00987882">
              <w:rPr>
                <w:rFonts w:ascii="Times New Roman" w:eastAsia="Times New Roman" w:hAnsi="Times New Roman" w:cs="Times New Roman"/>
                <w:b/>
                <w:bCs/>
                <w:kern w:val="0"/>
                <w:lang w:eastAsia="uk-UA"/>
                <w14:ligatures w14:val="none"/>
              </w:rPr>
              <w:t>Модель / концепція</w:t>
            </w:r>
          </w:p>
        </w:tc>
        <w:tc>
          <w:tcPr>
            <w:tcW w:w="0" w:type="auto"/>
            <w:hideMark/>
          </w:tcPr>
          <w:p w14:paraId="1C5C8E08" w14:textId="77777777" w:rsidR="00876798" w:rsidRPr="00987882" w:rsidRDefault="00876798" w:rsidP="00BB6D6E">
            <w:pPr>
              <w:jc w:val="center"/>
              <w:rPr>
                <w:rFonts w:ascii="Times New Roman" w:eastAsia="Times New Roman" w:hAnsi="Times New Roman" w:cs="Times New Roman"/>
                <w:b/>
                <w:bCs/>
                <w:kern w:val="0"/>
                <w:lang w:eastAsia="uk-UA"/>
                <w14:ligatures w14:val="none"/>
              </w:rPr>
            </w:pPr>
            <w:r w:rsidRPr="00987882">
              <w:rPr>
                <w:rFonts w:ascii="Times New Roman" w:eastAsia="Times New Roman" w:hAnsi="Times New Roman" w:cs="Times New Roman"/>
                <w:b/>
                <w:bCs/>
                <w:kern w:val="0"/>
                <w:lang w:eastAsia="uk-UA"/>
                <w14:ligatures w14:val="none"/>
              </w:rPr>
              <w:t>Автор(и) / напрям</w:t>
            </w:r>
          </w:p>
        </w:tc>
        <w:tc>
          <w:tcPr>
            <w:tcW w:w="0" w:type="auto"/>
            <w:hideMark/>
          </w:tcPr>
          <w:p w14:paraId="25C1842D" w14:textId="77777777" w:rsidR="00876798" w:rsidRPr="00987882" w:rsidRDefault="00876798" w:rsidP="00BB6D6E">
            <w:pPr>
              <w:jc w:val="center"/>
              <w:rPr>
                <w:rFonts w:ascii="Times New Roman" w:eastAsia="Times New Roman" w:hAnsi="Times New Roman" w:cs="Times New Roman"/>
                <w:b/>
                <w:bCs/>
                <w:kern w:val="0"/>
                <w:lang w:eastAsia="uk-UA"/>
                <w14:ligatures w14:val="none"/>
              </w:rPr>
            </w:pPr>
            <w:r w:rsidRPr="00987882">
              <w:rPr>
                <w:rFonts w:ascii="Times New Roman" w:eastAsia="Times New Roman" w:hAnsi="Times New Roman" w:cs="Times New Roman"/>
                <w:b/>
                <w:bCs/>
                <w:kern w:val="0"/>
                <w:lang w:eastAsia="uk-UA"/>
                <w14:ligatures w14:val="none"/>
              </w:rPr>
              <w:t>Ключові компоненти саморегуляції</w:t>
            </w:r>
          </w:p>
        </w:tc>
        <w:tc>
          <w:tcPr>
            <w:tcW w:w="0" w:type="auto"/>
            <w:hideMark/>
          </w:tcPr>
          <w:p w14:paraId="0BF87FD4" w14:textId="77777777" w:rsidR="00876798" w:rsidRPr="00987882" w:rsidRDefault="00876798" w:rsidP="00BB6D6E">
            <w:pPr>
              <w:jc w:val="center"/>
              <w:rPr>
                <w:rFonts w:ascii="Times New Roman" w:eastAsia="Times New Roman" w:hAnsi="Times New Roman" w:cs="Times New Roman"/>
                <w:b/>
                <w:bCs/>
                <w:kern w:val="0"/>
                <w:lang w:eastAsia="uk-UA"/>
                <w14:ligatures w14:val="none"/>
              </w:rPr>
            </w:pPr>
            <w:r w:rsidRPr="00987882">
              <w:rPr>
                <w:rFonts w:ascii="Times New Roman" w:eastAsia="Times New Roman" w:hAnsi="Times New Roman" w:cs="Times New Roman"/>
                <w:b/>
                <w:bCs/>
                <w:kern w:val="0"/>
                <w:lang w:eastAsia="uk-UA"/>
                <w14:ligatures w14:val="none"/>
              </w:rPr>
              <w:t>Що переважно регулюється</w:t>
            </w:r>
          </w:p>
        </w:tc>
        <w:tc>
          <w:tcPr>
            <w:tcW w:w="0" w:type="auto"/>
            <w:hideMark/>
          </w:tcPr>
          <w:p w14:paraId="574C9472" w14:textId="77777777" w:rsidR="00876798" w:rsidRPr="00987882" w:rsidRDefault="00876798" w:rsidP="00BB6D6E">
            <w:pPr>
              <w:jc w:val="center"/>
              <w:rPr>
                <w:rFonts w:ascii="Times New Roman" w:eastAsia="Times New Roman" w:hAnsi="Times New Roman" w:cs="Times New Roman"/>
                <w:b/>
                <w:bCs/>
                <w:kern w:val="0"/>
                <w:lang w:eastAsia="uk-UA"/>
                <w14:ligatures w14:val="none"/>
              </w:rPr>
            </w:pPr>
            <w:r w:rsidRPr="00987882">
              <w:rPr>
                <w:rFonts w:ascii="Times New Roman" w:eastAsia="Times New Roman" w:hAnsi="Times New Roman" w:cs="Times New Roman"/>
                <w:b/>
                <w:bCs/>
                <w:kern w:val="0"/>
                <w:lang w:eastAsia="uk-UA"/>
                <w14:ligatures w14:val="none"/>
              </w:rPr>
              <w:t>Психопрофілактичні / корекційні акценти</w:t>
            </w:r>
          </w:p>
        </w:tc>
      </w:tr>
      <w:tr w:rsidR="00876798" w:rsidRPr="00987882" w14:paraId="0B0BF261" w14:textId="77777777" w:rsidTr="00BB6D6E">
        <w:tc>
          <w:tcPr>
            <w:tcW w:w="0" w:type="auto"/>
            <w:hideMark/>
          </w:tcPr>
          <w:p w14:paraId="6AEDC714"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Циклічна модель саморегуляції (self-regulation cycle)</w:t>
            </w:r>
          </w:p>
        </w:tc>
        <w:tc>
          <w:tcPr>
            <w:tcW w:w="0" w:type="auto"/>
            <w:hideMark/>
          </w:tcPr>
          <w:p w14:paraId="3EFB4200"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Теорії самоконтролю, цільова теорія</w:t>
            </w:r>
          </w:p>
        </w:tc>
        <w:tc>
          <w:tcPr>
            <w:tcW w:w="0" w:type="auto"/>
            <w:hideMark/>
          </w:tcPr>
          <w:p w14:paraId="481FDE07"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Постановка цілі, моніторинг стану, порівняння з еталоном, корекція поведінки</w:t>
            </w:r>
          </w:p>
        </w:tc>
        <w:tc>
          <w:tcPr>
            <w:tcW w:w="0" w:type="auto"/>
            <w:hideMark/>
          </w:tcPr>
          <w:p w14:paraId="09959F31"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Поведінка, досягнення цілей, контроль імпульсів</w:t>
            </w:r>
          </w:p>
        </w:tc>
        <w:tc>
          <w:tcPr>
            <w:tcW w:w="0" w:type="auto"/>
            <w:hideMark/>
          </w:tcPr>
          <w:p w14:paraId="4C08DCD0"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Навчання постановці реалістичних цілей, самоспостереженню, корекції дій</w:t>
            </w:r>
          </w:p>
        </w:tc>
      </w:tr>
      <w:tr w:rsidR="00876798" w:rsidRPr="00987882" w14:paraId="32B20D50" w14:textId="77777777" w:rsidTr="00BB6D6E">
        <w:tc>
          <w:tcPr>
            <w:tcW w:w="0" w:type="auto"/>
            <w:hideMark/>
          </w:tcPr>
          <w:p w14:paraId="645E2C68"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Модель емоційної регуляції</w:t>
            </w:r>
          </w:p>
        </w:tc>
        <w:tc>
          <w:tcPr>
            <w:tcW w:w="0" w:type="auto"/>
            <w:hideMark/>
          </w:tcPr>
          <w:p w14:paraId="0BDA8254"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Когнітивно-біхевіоральний напрям</w:t>
            </w:r>
          </w:p>
        </w:tc>
        <w:tc>
          <w:tcPr>
            <w:tcW w:w="0" w:type="auto"/>
            <w:hideMark/>
          </w:tcPr>
          <w:p w14:paraId="58C67D3F"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Усвідомлення емоцій, інтерпретація ситуації, вибір стратегії, модифікація реакції</w:t>
            </w:r>
          </w:p>
        </w:tc>
        <w:tc>
          <w:tcPr>
            <w:tcW w:w="0" w:type="auto"/>
            <w:hideMark/>
          </w:tcPr>
          <w:p w14:paraId="51BFC495"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Емоційні стани, інтенсивність та тривалість переживань</w:t>
            </w:r>
          </w:p>
        </w:tc>
        <w:tc>
          <w:tcPr>
            <w:tcW w:w="0" w:type="auto"/>
            <w:hideMark/>
          </w:tcPr>
          <w:p w14:paraId="44E57B25"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Розвиток навичок розпізнавання емоцій, когнітивної переоцінки, навичок заземлення</w:t>
            </w:r>
          </w:p>
        </w:tc>
      </w:tr>
      <w:tr w:rsidR="00876798" w:rsidRPr="00987882" w14:paraId="028FB4EB" w14:textId="77777777" w:rsidTr="00BB6D6E">
        <w:tc>
          <w:tcPr>
            <w:tcW w:w="0" w:type="auto"/>
            <w:hideMark/>
          </w:tcPr>
          <w:p w14:paraId="73B58BDA"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Концепція усвідомленості (mindfulness)</w:t>
            </w:r>
          </w:p>
        </w:tc>
        <w:tc>
          <w:tcPr>
            <w:tcW w:w="0" w:type="auto"/>
            <w:hideMark/>
          </w:tcPr>
          <w:p w14:paraId="16C32994"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Humanistic, mindfulness-based підходи</w:t>
            </w:r>
          </w:p>
        </w:tc>
        <w:tc>
          <w:tcPr>
            <w:tcW w:w="0" w:type="auto"/>
            <w:hideMark/>
          </w:tcPr>
          <w:p w14:paraId="581EBE26"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Зосереджена увага «тут-і-тепер», прийняття власних переживань без осуду, метапозиція</w:t>
            </w:r>
          </w:p>
        </w:tc>
        <w:tc>
          <w:tcPr>
            <w:tcW w:w="0" w:type="auto"/>
            <w:hideMark/>
          </w:tcPr>
          <w:p w14:paraId="2E71982A"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Автоматичні реакції, «пілот-автомат», румінації</w:t>
            </w:r>
          </w:p>
        </w:tc>
        <w:tc>
          <w:tcPr>
            <w:tcW w:w="0" w:type="auto"/>
            <w:hideMark/>
          </w:tcPr>
          <w:p w14:paraId="56E74D5C"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Тренування уважності, спостереження за думками й емоціями, зниження реактивності</w:t>
            </w:r>
          </w:p>
        </w:tc>
      </w:tr>
      <w:tr w:rsidR="00876798" w:rsidRPr="00987882" w14:paraId="4FCDDC01" w14:textId="77777777" w:rsidTr="00BB6D6E">
        <w:tc>
          <w:tcPr>
            <w:tcW w:w="0" w:type="auto"/>
            <w:hideMark/>
          </w:tcPr>
          <w:p w14:paraId="5E1C3D76"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Рефлексивна модель саморегуляції</w:t>
            </w:r>
          </w:p>
        </w:tc>
        <w:tc>
          <w:tcPr>
            <w:tcW w:w="0" w:type="auto"/>
            <w:hideMark/>
          </w:tcPr>
          <w:p w14:paraId="7C6ECA82"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Персонологічні, екзистенційні підходи</w:t>
            </w:r>
          </w:p>
        </w:tc>
        <w:tc>
          <w:tcPr>
            <w:tcW w:w="0" w:type="auto"/>
            <w:hideMark/>
          </w:tcPr>
          <w:p w14:paraId="415BCA9F"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Осмислення власних дій, мотивів і переживань, формування «Я-образу», саморефлексія</w:t>
            </w:r>
          </w:p>
        </w:tc>
        <w:tc>
          <w:tcPr>
            <w:tcW w:w="0" w:type="auto"/>
            <w:hideMark/>
          </w:tcPr>
          <w:p w14:paraId="79791717"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Самосприйняття, життєві рішення, ціннісні орієнтації</w:t>
            </w:r>
          </w:p>
        </w:tc>
        <w:tc>
          <w:tcPr>
            <w:tcW w:w="0" w:type="auto"/>
            <w:hideMark/>
          </w:tcPr>
          <w:p w14:paraId="3577CBB0"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Розвиток рефлексивних щоденників, обговорення досвіду, формування суб’єктивного смислу</w:t>
            </w:r>
          </w:p>
        </w:tc>
      </w:tr>
      <w:tr w:rsidR="00876798" w:rsidRPr="00987882" w14:paraId="0554C85F" w14:textId="77777777" w:rsidTr="00BB6D6E">
        <w:tc>
          <w:tcPr>
            <w:tcW w:w="0" w:type="auto"/>
            <w:hideMark/>
          </w:tcPr>
          <w:p w14:paraId="277DEDA1"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Модель копінг-стратегій</w:t>
            </w:r>
          </w:p>
        </w:tc>
        <w:tc>
          <w:tcPr>
            <w:tcW w:w="0" w:type="auto"/>
            <w:hideMark/>
          </w:tcPr>
          <w:p w14:paraId="2511F61B"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Стрес і копінг (стрес-дослідження)</w:t>
            </w:r>
          </w:p>
        </w:tc>
        <w:tc>
          <w:tcPr>
            <w:tcW w:w="0" w:type="auto"/>
            <w:hideMark/>
          </w:tcPr>
          <w:p w14:paraId="3D1B41A0"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Оцінка стресора, вибір копінг-стратегії (проблемно-орієнтованої, емоційно-орієнтованої, уникання)</w:t>
            </w:r>
          </w:p>
        </w:tc>
        <w:tc>
          <w:tcPr>
            <w:tcW w:w="0" w:type="auto"/>
            <w:hideMark/>
          </w:tcPr>
          <w:p w14:paraId="59B16C78"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Реакція на стресові події та хронічний стрес</w:t>
            </w:r>
          </w:p>
        </w:tc>
        <w:tc>
          <w:tcPr>
            <w:tcW w:w="0" w:type="auto"/>
            <w:hideMark/>
          </w:tcPr>
          <w:p w14:paraId="069B0D2A"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Формування адаптивних копінгів, зменшення дезадаптивних (алкоголь, уникання, надконтроль)</w:t>
            </w:r>
          </w:p>
        </w:tc>
      </w:tr>
      <w:tr w:rsidR="00876798" w:rsidRPr="00987882" w14:paraId="63992FAD" w14:textId="77777777" w:rsidTr="00BB6D6E">
        <w:tc>
          <w:tcPr>
            <w:tcW w:w="0" w:type="auto"/>
            <w:hideMark/>
          </w:tcPr>
          <w:p w14:paraId="20979C43"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Модель ресурсної саморегуляції</w:t>
            </w:r>
          </w:p>
        </w:tc>
        <w:tc>
          <w:tcPr>
            <w:tcW w:w="0" w:type="auto"/>
            <w:hideMark/>
          </w:tcPr>
          <w:p w14:paraId="73526F35"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Підхід до особистісних ресурсів</w:t>
            </w:r>
          </w:p>
        </w:tc>
        <w:tc>
          <w:tcPr>
            <w:tcW w:w="0" w:type="auto"/>
            <w:hideMark/>
          </w:tcPr>
          <w:p w14:paraId="3C813F49"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Внутрішні ресурси (самоповага, самоефективність), зовнішні (соціальна підтримка), їх мобілізація</w:t>
            </w:r>
          </w:p>
        </w:tc>
        <w:tc>
          <w:tcPr>
            <w:tcW w:w="0" w:type="auto"/>
            <w:hideMark/>
          </w:tcPr>
          <w:p w14:paraId="4565B740"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Довготривала адаптація, опір емоційному вигоранню</w:t>
            </w:r>
          </w:p>
        </w:tc>
        <w:tc>
          <w:tcPr>
            <w:tcW w:w="0" w:type="auto"/>
            <w:hideMark/>
          </w:tcPr>
          <w:p w14:paraId="6A33E305"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Робота з усвідомленням і поповненням ресурсів, формування балансу «навантаження – відновлення»</w:t>
            </w:r>
          </w:p>
        </w:tc>
      </w:tr>
    </w:tbl>
    <w:p w14:paraId="06C6D92A" w14:textId="77777777" w:rsidR="00876798" w:rsidRPr="00987882" w:rsidRDefault="00876798" w:rsidP="00876798">
      <w:pPr>
        <w:spacing w:after="0" w:line="240" w:lineRule="auto"/>
        <w:rPr>
          <w:rFonts w:ascii="Times New Roman" w:eastAsia="Times New Roman" w:hAnsi="Times New Roman" w:cs="Times New Roman"/>
          <w:kern w:val="0"/>
          <w:lang w:eastAsia="uk-UA"/>
          <w14:ligatures w14:val="none"/>
        </w:rPr>
      </w:pPr>
    </w:p>
    <w:p w14:paraId="1585E784" w14:textId="77777777" w:rsidR="00876798" w:rsidRDefault="00876798" w:rsidP="00876798">
      <w:pPr>
        <w:rPr>
          <w:rFonts w:ascii="Times New Roman" w:eastAsia="Times New Roman" w:hAnsi="Times New Roman" w:cs="Times New Roman"/>
          <w:b/>
          <w:bCs/>
          <w:kern w:val="0"/>
          <w:sz w:val="36"/>
          <w:szCs w:val="36"/>
          <w:lang w:eastAsia="uk-UA"/>
          <w14:ligatures w14:val="none"/>
        </w:rPr>
        <w:sectPr w:rsidR="00876798" w:rsidSect="00876798">
          <w:pgSz w:w="16834" w:h="11909" w:orient="landscape"/>
          <w:pgMar w:top="1701" w:right="1134" w:bottom="567" w:left="1134" w:header="720" w:footer="720" w:gutter="0"/>
          <w:cols w:space="708"/>
          <w:docGrid w:linePitch="326"/>
        </w:sectPr>
      </w:pPr>
    </w:p>
    <w:p w14:paraId="4952B32A" w14:textId="77777777" w:rsidR="00876798" w:rsidRPr="00876798" w:rsidRDefault="00876798" w:rsidP="00876798">
      <w:pPr>
        <w:spacing w:after="0" w:line="360" w:lineRule="auto"/>
        <w:jc w:val="right"/>
        <w:rPr>
          <w:rFonts w:ascii="Times New Roman" w:hAnsi="Times New Roman" w:cs="Times New Roman"/>
          <w:sz w:val="28"/>
          <w:szCs w:val="28"/>
          <w:lang w:val="ru-RU" w:eastAsia="uk-UA"/>
        </w:rPr>
      </w:pPr>
      <w:r w:rsidRPr="00876798">
        <w:rPr>
          <w:rFonts w:ascii="Times New Roman" w:hAnsi="Times New Roman" w:cs="Times New Roman"/>
          <w:sz w:val="28"/>
          <w:szCs w:val="28"/>
          <w:lang w:eastAsia="uk-UA"/>
        </w:rPr>
        <w:lastRenderedPageBreak/>
        <w:t>Таблиця 3</w:t>
      </w:r>
    </w:p>
    <w:p w14:paraId="671ACA9E" w14:textId="78FE2808" w:rsidR="00876798" w:rsidRPr="00876798" w:rsidRDefault="00876798" w:rsidP="00876798">
      <w:pPr>
        <w:spacing w:after="0" w:line="360" w:lineRule="auto"/>
        <w:jc w:val="center"/>
        <w:rPr>
          <w:rFonts w:ascii="Times New Roman" w:hAnsi="Times New Roman" w:cs="Times New Roman"/>
          <w:sz w:val="28"/>
          <w:szCs w:val="28"/>
          <w:lang w:val="ru-RU" w:eastAsia="uk-UA"/>
        </w:rPr>
      </w:pPr>
      <w:r w:rsidRPr="00876798">
        <w:rPr>
          <w:rFonts w:ascii="Times New Roman" w:hAnsi="Times New Roman" w:cs="Times New Roman"/>
          <w:sz w:val="28"/>
          <w:szCs w:val="28"/>
          <w:lang w:eastAsia="uk-UA"/>
        </w:rPr>
        <w:t>Ризикові та захисні чинники психічного здоров’я у зв’язку із саморегуляцією</w:t>
      </w:r>
    </w:p>
    <w:tbl>
      <w:tblPr>
        <w:tblStyle w:val="af"/>
        <w:tblW w:w="0" w:type="auto"/>
        <w:tblLayout w:type="fixed"/>
        <w:tblLook w:val="04A0" w:firstRow="1" w:lastRow="0" w:firstColumn="1" w:lastColumn="0" w:noHBand="0" w:noVBand="1"/>
      </w:tblPr>
      <w:tblGrid>
        <w:gridCol w:w="1413"/>
        <w:gridCol w:w="1984"/>
        <w:gridCol w:w="1701"/>
        <w:gridCol w:w="2127"/>
        <w:gridCol w:w="2406"/>
      </w:tblGrid>
      <w:tr w:rsidR="00876798" w:rsidRPr="00987882" w14:paraId="62048849" w14:textId="77777777" w:rsidTr="00876798">
        <w:trPr>
          <w:tblHeader/>
        </w:trPr>
        <w:tc>
          <w:tcPr>
            <w:tcW w:w="1413" w:type="dxa"/>
            <w:hideMark/>
          </w:tcPr>
          <w:p w14:paraId="09DBF3CE" w14:textId="77777777" w:rsidR="00876798" w:rsidRPr="00987882" w:rsidRDefault="00876798" w:rsidP="00BB6D6E">
            <w:pPr>
              <w:jc w:val="center"/>
              <w:rPr>
                <w:rFonts w:ascii="Times New Roman" w:eastAsia="Times New Roman" w:hAnsi="Times New Roman" w:cs="Times New Roman"/>
                <w:b/>
                <w:bCs/>
                <w:kern w:val="0"/>
                <w:lang w:eastAsia="uk-UA"/>
                <w14:ligatures w14:val="none"/>
              </w:rPr>
            </w:pPr>
            <w:r w:rsidRPr="00987882">
              <w:rPr>
                <w:rFonts w:ascii="Times New Roman" w:eastAsia="Times New Roman" w:hAnsi="Times New Roman" w:cs="Times New Roman"/>
                <w:b/>
                <w:bCs/>
                <w:kern w:val="0"/>
                <w:lang w:eastAsia="uk-UA"/>
                <w14:ligatures w14:val="none"/>
              </w:rPr>
              <w:t>Тип чинника</w:t>
            </w:r>
          </w:p>
        </w:tc>
        <w:tc>
          <w:tcPr>
            <w:tcW w:w="1984" w:type="dxa"/>
            <w:hideMark/>
          </w:tcPr>
          <w:p w14:paraId="5624E899" w14:textId="77777777" w:rsidR="00876798" w:rsidRPr="00987882" w:rsidRDefault="00876798" w:rsidP="00BB6D6E">
            <w:pPr>
              <w:jc w:val="center"/>
              <w:rPr>
                <w:rFonts w:ascii="Times New Roman" w:eastAsia="Times New Roman" w:hAnsi="Times New Roman" w:cs="Times New Roman"/>
                <w:b/>
                <w:bCs/>
                <w:kern w:val="0"/>
                <w:lang w:eastAsia="uk-UA"/>
                <w14:ligatures w14:val="none"/>
              </w:rPr>
            </w:pPr>
            <w:r w:rsidRPr="00987882">
              <w:rPr>
                <w:rFonts w:ascii="Times New Roman" w:eastAsia="Times New Roman" w:hAnsi="Times New Roman" w:cs="Times New Roman"/>
                <w:b/>
                <w:bCs/>
                <w:kern w:val="0"/>
                <w:lang w:eastAsia="uk-UA"/>
                <w14:ligatures w14:val="none"/>
              </w:rPr>
              <w:t>Конкретний чинник</w:t>
            </w:r>
          </w:p>
        </w:tc>
        <w:tc>
          <w:tcPr>
            <w:tcW w:w="1701" w:type="dxa"/>
            <w:hideMark/>
          </w:tcPr>
          <w:p w14:paraId="60FC095A" w14:textId="77777777" w:rsidR="00876798" w:rsidRPr="00987882" w:rsidRDefault="00876798" w:rsidP="00BB6D6E">
            <w:pPr>
              <w:jc w:val="center"/>
              <w:rPr>
                <w:rFonts w:ascii="Times New Roman" w:eastAsia="Times New Roman" w:hAnsi="Times New Roman" w:cs="Times New Roman"/>
                <w:b/>
                <w:bCs/>
                <w:kern w:val="0"/>
                <w:lang w:eastAsia="uk-UA"/>
                <w14:ligatures w14:val="none"/>
              </w:rPr>
            </w:pPr>
            <w:r w:rsidRPr="00987882">
              <w:rPr>
                <w:rFonts w:ascii="Times New Roman" w:eastAsia="Times New Roman" w:hAnsi="Times New Roman" w:cs="Times New Roman"/>
                <w:b/>
                <w:bCs/>
                <w:kern w:val="0"/>
                <w:lang w:eastAsia="uk-UA"/>
                <w14:ligatures w14:val="none"/>
              </w:rPr>
              <w:t>Зв’язок із саморегуляцією</w:t>
            </w:r>
          </w:p>
        </w:tc>
        <w:tc>
          <w:tcPr>
            <w:tcW w:w="2127" w:type="dxa"/>
            <w:hideMark/>
          </w:tcPr>
          <w:p w14:paraId="3FFF9E62" w14:textId="77777777" w:rsidR="00876798" w:rsidRPr="00987882" w:rsidRDefault="00876798" w:rsidP="00BB6D6E">
            <w:pPr>
              <w:jc w:val="center"/>
              <w:rPr>
                <w:rFonts w:ascii="Times New Roman" w:eastAsia="Times New Roman" w:hAnsi="Times New Roman" w:cs="Times New Roman"/>
                <w:b/>
                <w:bCs/>
                <w:kern w:val="0"/>
                <w:lang w:eastAsia="uk-UA"/>
                <w14:ligatures w14:val="none"/>
              </w:rPr>
            </w:pPr>
            <w:r w:rsidRPr="00987882">
              <w:rPr>
                <w:rFonts w:ascii="Times New Roman" w:eastAsia="Times New Roman" w:hAnsi="Times New Roman" w:cs="Times New Roman"/>
                <w:b/>
                <w:bCs/>
                <w:kern w:val="0"/>
                <w:lang w:eastAsia="uk-UA"/>
                <w14:ligatures w14:val="none"/>
              </w:rPr>
              <w:t>Можливі наслідки для психічного здоров’я</w:t>
            </w:r>
          </w:p>
        </w:tc>
        <w:tc>
          <w:tcPr>
            <w:tcW w:w="2406" w:type="dxa"/>
            <w:hideMark/>
          </w:tcPr>
          <w:p w14:paraId="4C6BE387" w14:textId="77777777" w:rsidR="00876798" w:rsidRPr="00987882" w:rsidRDefault="00876798" w:rsidP="00BB6D6E">
            <w:pPr>
              <w:jc w:val="center"/>
              <w:rPr>
                <w:rFonts w:ascii="Times New Roman" w:eastAsia="Times New Roman" w:hAnsi="Times New Roman" w:cs="Times New Roman"/>
                <w:b/>
                <w:bCs/>
                <w:kern w:val="0"/>
                <w:lang w:eastAsia="uk-UA"/>
                <w14:ligatures w14:val="none"/>
              </w:rPr>
            </w:pPr>
            <w:r w:rsidRPr="00987882">
              <w:rPr>
                <w:rFonts w:ascii="Times New Roman" w:eastAsia="Times New Roman" w:hAnsi="Times New Roman" w:cs="Times New Roman"/>
                <w:b/>
                <w:bCs/>
                <w:kern w:val="0"/>
                <w:lang w:eastAsia="uk-UA"/>
                <w14:ligatures w14:val="none"/>
              </w:rPr>
              <w:t>Найбільш уразливі групи (у контексті теми)</w:t>
            </w:r>
          </w:p>
        </w:tc>
      </w:tr>
      <w:tr w:rsidR="00876798" w:rsidRPr="00987882" w14:paraId="207249E7" w14:textId="77777777" w:rsidTr="00876798">
        <w:tc>
          <w:tcPr>
            <w:tcW w:w="1413" w:type="dxa"/>
            <w:hideMark/>
          </w:tcPr>
          <w:p w14:paraId="62ED34FB"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Ризиковий</w:t>
            </w:r>
          </w:p>
        </w:tc>
        <w:tc>
          <w:tcPr>
            <w:tcW w:w="1984" w:type="dxa"/>
            <w:hideMark/>
          </w:tcPr>
          <w:p w14:paraId="41166091"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Хронічний стрес (війна, невизначеність, перевантаження)</w:t>
            </w:r>
          </w:p>
        </w:tc>
        <w:tc>
          <w:tcPr>
            <w:tcW w:w="1701" w:type="dxa"/>
            <w:hideMark/>
          </w:tcPr>
          <w:p w14:paraId="12837D49"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Перевантажує системи саморегуляції, знижує здатність контролювати емоції й поведінку</w:t>
            </w:r>
          </w:p>
        </w:tc>
        <w:tc>
          <w:tcPr>
            <w:tcW w:w="2127" w:type="dxa"/>
            <w:hideMark/>
          </w:tcPr>
          <w:p w14:paraId="596A0E7E"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Тривожні й депресивні симптоми, виснаження, порушення сну, психосоматичні скарги</w:t>
            </w:r>
          </w:p>
        </w:tc>
        <w:tc>
          <w:tcPr>
            <w:tcW w:w="2406" w:type="dxa"/>
            <w:hideMark/>
          </w:tcPr>
          <w:p w14:paraId="54BAE1B9"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Медичні працівники, ВПО, цивільні в прифронтових/прифронтових регіонах</w:t>
            </w:r>
          </w:p>
        </w:tc>
      </w:tr>
      <w:tr w:rsidR="00876798" w:rsidRPr="00987882" w14:paraId="719D0CC0" w14:textId="77777777" w:rsidTr="00876798">
        <w:tc>
          <w:tcPr>
            <w:tcW w:w="1413" w:type="dxa"/>
            <w:hideMark/>
          </w:tcPr>
          <w:p w14:paraId="5B89F8A2"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Ризиковий</w:t>
            </w:r>
          </w:p>
        </w:tc>
        <w:tc>
          <w:tcPr>
            <w:tcW w:w="1984" w:type="dxa"/>
            <w:hideMark/>
          </w:tcPr>
          <w:p w14:paraId="57145743"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Дезадаптивні копінг-стратегії (алкоголь, уникання, ізоляція)</w:t>
            </w:r>
          </w:p>
        </w:tc>
        <w:tc>
          <w:tcPr>
            <w:tcW w:w="1701" w:type="dxa"/>
            <w:hideMark/>
          </w:tcPr>
          <w:p w14:paraId="42647B35"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Формують «швидке полегшення» ціною втрати довгострокового контролю над станом</w:t>
            </w:r>
          </w:p>
        </w:tc>
        <w:tc>
          <w:tcPr>
            <w:tcW w:w="2127" w:type="dxa"/>
            <w:hideMark/>
          </w:tcPr>
          <w:p w14:paraId="23D7803D"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Підвищення ризику залежностей, дезадаптація, конфлікти, суїцидальні думки</w:t>
            </w:r>
          </w:p>
        </w:tc>
        <w:tc>
          <w:tcPr>
            <w:tcW w:w="2406" w:type="dxa"/>
            <w:hideMark/>
          </w:tcPr>
          <w:p w14:paraId="1D5F71CA"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Особи з низькою підтримкою, переживанням втрат, посттравматичним стресом</w:t>
            </w:r>
          </w:p>
        </w:tc>
      </w:tr>
      <w:tr w:rsidR="00876798" w:rsidRPr="00987882" w14:paraId="7CEE17AD" w14:textId="77777777" w:rsidTr="00876798">
        <w:tc>
          <w:tcPr>
            <w:tcW w:w="1413" w:type="dxa"/>
            <w:hideMark/>
          </w:tcPr>
          <w:p w14:paraId="30FF0EB2"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Ризиковий</w:t>
            </w:r>
          </w:p>
        </w:tc>
        <w:tc>
          <w:tcPr>
            <w:tcW w:w="1984" w:type="dxa"/>
            <w:hideMark/>
          </w:tcPr>
          <w:p w14:paraId="43E3A0B3"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Високий рівень румінацій і самозвинувачення</w:t>
            </w:r>
          </w:p>
        </w:tc>
        <w:tc>
          <w:tcPr>
            <w:tcW w:w="1701" w:type="dxa"/>
            <w:hideMark/>
          </w:tcPr>
          <w:p w14:paraId="0E98CB4C"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Блокує продуктивну саморефлексію, сприяє фіксації на негативних переживаннях</w:t>
            </w:r>
          </w:p>
        </w:tc>
        <w:tc>
          <w:tcPr>
            <w:tcW w:w="2127" w:type="dxa"/>
            <w:hideMark/>
          </w:tcPr>
          <w:p w14:paraId="16BBD50A"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Депресивні стани, почуття безнадії, зниження мотивації до пошуку допомоги</w:t>
            </w:r>
          </w:p>
        </w:tc>
        <w:tc>
          <w:tcPr>
            <w:tcW w:w="2406" w:type="dxa"/>
            <w:hideMark/>
          </w:tcPr>
          <w:p w14:paraId="3EE89D7A"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Пацієнти з симптомами депресії, медики з емоційним вигоранням</w:t>
            </w:r>
          </w:p>
        </w:tc>
      </w:tr>
      <w:tr w:rsidR="00876798" w:rsidRPr="00987882" w14:paraId="06A4F5B4" w14:textId="77777777" w:rsidTr="00876798">
        <w:tc>
          <w:tcPr>
            <w:tcW w:w="1413" w:type="dxa"/>
            <w:hideMark/>
          </w:tcPr>
          <w:p w14:paraId="550F3731"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Ризиковий</w:t>
            </w:r>
          </w:p>
        </w:tc>
        <w:tc>
          <w:tcPr>
            <w:tcW w:w="1984" w:type="dxa"/>
            <w:hideMark/>
          </w:tcPr>
          <w:p w14:paraId="43C529A5"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Дефіцит навичок емоційної регуляції</w:t>
            </w:r>
          </w:p>
        </w:tc>
        <w:tc>
          <w:tcPr>
            <w:tcW w:w="1701" w:type="dxa"/>
            <w:hideMark/>
          </w:tcPr>
          <w:p w14:paraId="7DDB666B"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Людина не вміє розпізнавати та модулювати власні емоції</w:t>
            </w:r>
          </w:p>
        </w:tc>
        <w:tc>
          <w:tcPr>
            <w:tcW w:w="2127" w:type="dxa"/>
            <w:hideMark/>
          </w:tcPr>
          <w:p w14:paraId="64F52203"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Імпульсивні реакції, конфліктність, панічні атаки, соматизація</w:t>
            </w:r>
          </w:p>
        </w:tc>
        <w:tc>
          <w:tcPr>
            <w:tcW w:w="2406" w:type="dxa"/>
            <w:hideMark/>
          </w:tcPr>
          <w:p w14:paraId="2B26B2C5"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Молоді фахівці, ВПО, особи з попереднім травматичним досвідом</w:t>
            </w:r>
          </w:p>
        </w:tc>
      </w:tr>
      <w:tr w:rsidR="00876798" w:rsidRPr="00987882" w14:paraId="59848908" w14:textId="77777777" w:rsidTr="00876798">
        <w:tc>
          <w:tcPr>
            <w:tcW w:w="1413" w:type="dxa"/>
            <w:hideMark/>
          </w:tcPr>
          <w:p w14:paraId="0172AE78"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Захисний</w:t>
            </w:r>
          </w:p>
        </w:tc>
        <w:tc>
          <w:tcPr>
            <w:tcW w:w="1984" w:type="dxa"/>
            <w:hideMark/>
          </w:tcPr>
          <w:p w14:paraId="279BEE4A"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Розвинені навички самоспостереження та усвідомленості</w:t>
            </w:r>
          </w:p>
        </w:tc>
        <w:tc>
          <w:tcPr>
            <w:tcW w:w="1701" w:type="dxa"/>
            <w:hideMark/>
          </w:tcPr>
          <w:p w14:paraId="2411454F"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Допомагають своєчасно помічати погіршення стану та змінювати стратегії поведінки</w:t>
            </w:r>
          </w:p>
        </w:tc>
        <w:tc>
          <w:tcPr>
            <w:tcW w:w="2127" w:type="dxa"/>
            <w:hideMark/>
          </w:tcPr>
          <w:p w14:paraId="459C9E0F"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Зменшення інтенсивності тривоги та стресу, краща адаптація</w:t>
            </w:r>
          </w:p>
        </w:tc>
        <w:tc>
          <w:tcPr>
            <w:tcW w:w="2406" w:type="dxa"/>
            <w:hideMark/>
          </w:tcPr>
          <w:p w14:paraId="24688A0B"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Особи, які мають досвід психотерапії, тренінгів саморегуляції</w:t>
            </w:r>
          </w:p>
        </w:tc>
      </w:tr>
      <w:tr w:rsidR="00876798" w:rsidRPr="00987882" w14:paraId="259E4305" w14:textId="77777777" w:rsidTr="00876798">
        <w:tc>
          <w:tcPr>
            <w:tcW w:w="1413" w:type="dxa"/>
            <w:hideMark/>
          </w:tcPr>
          <w:p w14:paraId="4C89EB38"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Захисний</w:t>
            </w:r>
          </w:p>
        </w:tc>
        <w:tc>
          <w:tcPr>
            <w:tcW w:w="1984" w:type="dxa"/>
            <w:hideMark/>
          </w:tcPr>
          <w:p w14:paraId="6211B216"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Соціальна підтримка (родина, колеги, професійні спільноти)</w:t>
            </w:r>
          </w:p>
        </w:tc>
        <w:tc>
          <w:tcPr>
            <w:tcW w:w="1701" w:type="dxa"/>
            <w:hideMark/>
          </w:tcPr>
          <w:p w14:paraId="5BE9E1AA"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Підсилює здатність до саморегуляції через емоційну, інформаційну та практичну підтримку</w:t>
            </w:r>
          </w:p>
        </w:tc>
        <w:tc>
          <w:tcPr>
            <w:tcW w:w="2127" w:type="dxa"/>
            <w:hideMark/>
          </w:tcPr>
          <w:p w14:paraId="36831146"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Нижчий ризик дезадаптації, менша вираженість посттравматичних реакцій</w:t>
            </w:r>
          </w:p>
        </w:tc>
        <w:tc>
          <w:tcPr>
            <w:tcW w:w="2406" w:type="dxa"/>
            <w:hideMark/>
          </w:tcPr>
          <w:p w14:paraId="5D3A6E17"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Медичні працівники у згуртованих колективах, ВПО з підтримувальними мережами</w:t>
            </w:r>
          </w:p>
        </w:tc>
      </w:tr>
      <w:tr w:rsidR="00876798" w:rsidRPr="00987882" w14:paraId="73EE60D3" w14:textId="77777777" w:rsidTr="00876798">
        <w:tc>
          <w:tcPr>
            <w:tcW w:w="1413" w:type="dxa"/>
            <w:hideMark/>
          </w:tcPr>
          <w:p w14:paraId="437DE86A"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lastRenderedPageBreak/>
              <w:t>Захисний</w:t>
            </w:r>
          </w:p>
        </w:tc>
        <w:tc>
          <w:tcPr>
            <w:tcW w:w="1984" w:type="dxa"/>
            <w:hideMark/>
          </w:tcPr>
          <w:p w14:paraId="5049FCEE"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Позитивний досвід подолання криз (життєстійкість)</w:t>
            </w:r>
          </w:p>
        </w:tc>
        <w:tc>
          <w:tcPr>
            <w:tcW w:w="1701" w:type="dxa"/>
            <w:hideMark/>
          </w:tcPr>
          <w:p w14:paraId="417908CF"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Сприяє формуванню ефективних стратегій саморегуляції в нових стресових ситуаціях</w:t>
            </w:r>
          </w:p>
        </w:tc>
        <w:tc>
          <w:tcPr>
            <w:tcW w:w="2127" w:type="dxa"/>
            <w:hideMark/>
          </w:tcPr>
          <w:p w14:paraId="5B53B893"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Швидше відновлення після стресу, менше хронізації психологічних проблем</w:t>
            </w:r>
          </w:p>
        </w:tc>
        <w:tc>
          <w:tcPr>
            <w:tcW w:w="2406" w:type="dxa"/>
            <w:hideMark/>
          </w:tcPr>
          <w:p w14:paraId="35DCD544"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Особи з попереднім досвідом успішного подолання втрат чи змін</w:t>
            </w:r>
          </w:p>
        </w:tc>
      </w:tr>
      <w:tr w:rsidR="00876798" w:rsidRPr="00987882" w14:paraId="1EBCFA1B" w14:textId="77777777" w:rsidTr="00876798">
        <w:tc>
          <w:tcPr>
            <w:tcW w:w="1413" w:type="dxa"/>
            <w:hideMark/>
          </w:tcPr>
          <w:p w14:paraId="1B0577AA"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Захисний</w:t>
            </w:r>
          </w:p>
        </w:tc>
        <w:tc>
          <w:tcPr>
            <w:tcW w:w="1984" w:type="dxa"/>
            <w:hideMark/>
          </w:tcPr>
          <w:p w14:paraId="3BCC75B9"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Доступ до професійної психологічної допомоги</w:t>
            </w:r>
          </w:p>
        </w:tc>
        <w:tc>
          <w:tcPr>
            <w:tcW w:w="1701" w:type="dxa"/>
            <w:hideMark/>
          </w:tcPr>
          <w:p w14:paraId="2DCD0031"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Підвищує усвідомлення власних станів і опанування інструментів саморегуляції</w:t>
            </w:r>
          </w:p>
        </w:tc>
        <w:tc>
          <w:tcPr>
            <w:tcW w:w="2127" w:type="dxa"/>
            <w:hideMark/>
          </w:tcPr>
          <w:p w14:paraId="2C8D244E"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Зниження симптоматики, профілактика вигорання та тяжких розладів</w:t>
            </w:r>
          </w:p>
        </w:tc>
        <w:tc>
          <w:tcPr>
            <w:tcW w:w="2406" w:type="dxa"/>
            <w:hideMark/>
          </w:tcPr>
          <w:p w14:paraId="3DB68945" w14:textId="77777777" w:rsidR="00876798" w:rsidRPr="00987882" w:rsidRDefault="00876798" w:rsidP="00BB6D6E">
            <w:pPr>
              <w:rPr>
                <w:rFonts w:ascii="Times New Roman" w:eastAsia="Times New Roman" w:hAnsi="Times New Roman" w:cs="Times New Roman"/>
                <w:kern w:val="0"/>
                <w:lang w:eastAsia="uk-UA"/>
                <w14:ligatures w14:val="none"/>
              </w:rPr>
            </w:pPr>
            <w:r w:rsidRPr="00987882">
              <w:rPr>
                <w:rFonts w:ascii="Times New Roman" w:eastAsia="Times New Roman" w:hAnsi="Times New Roman" w:cs="Times New Roman"/>
                <w:kern w:val="0"/>
                <w:lang w:eastAsia="uk-UA"/>
                <w14:ligatures w14:val="none"/>
              </w:rPr>
              <w:t>Медики, ВПО та цивільні, залучені до програм психосоціальної підтримки</w:t>
            </w:r>
          </w:p>
        </w:tc>
      </w:tr>
    </w:tbl>
    <w:p w14:paraId="52D38FB6" w14:textId="77777777" w:rsidR="00876798" w:rsidRDefault="00876798" w:rsidP="00876798">
      <w:pPr>
        <w:spacing w:after="0" w:line="240" w:lineRule="auto"/>
        <w:rPr>
          <w:rFonts w:ascii="Times New Roman" w:eastAsia="Times New Roman" w:hAnsi="Times New Roman" w:cs="Times New Roman"/>
          <w:kern w:val="0"/>
          <w:lang w:eastAsia="uk-UA"/>
          <w14:ligatures w14:val="none"/>
        </w:rPr>
      </w:pPr>
    </w:p>
    <w:p w14:paraId="193D11E9" w14:textId="77777777" w:rsidR="00876798" w:rsidRDefault="00876798" w:rsidP="00876798">
      <w:pPr>
        <w:rPr>
          <w:rFonts w:ascii="Times New Roman" w:eastAsia="Times New Roman" w:hAnsi="Times New Roman" w:cs="Times New Roman"/>
          <w:kern w:val="0"/>
          <w:lang w:eastAsia="uk-UA"/>
          <w14:ligatures w14:val="none"/>
        </w:rPr>
      </w:pPr>
      <w:r>
        <w:rPr>
          <w:rFonts w:ascii="Times New Roman" w:eastAsia="Times New Roman" w:hAnsi="Times New Roman" w:cs="Times New Roman"/>
          <w:kern w:val="0"/>
          <w:lang w:eastAsia="uk-UA"/>
          <w14:ligatures w14:val="none"/>
        </w:rPr>
        <w:br w:type="page"/>
      </w:r>
    </w:p>
    <w:p w14:paraId="43A550A2" w14:textId="77777777" w:rsidR="00876798" w:rsidRPr="00876798" w:rsidRDefault="00876798" w:rsidP="00876798">
      <w:pPr>
        <w:spacing w:after="0" w:line="360" w:lineRule="auto"/>
        <w:jc w:val="right"/>
        <w:rPr>
          <w:rFonts w:ascii="Times New Roman" w:hAnsi="Times New Roman" w:cs="Times New Roman"/>
          <w:sz w:val="28"/>
          <w:szCs w:val="28"/>
          <w:lang w:eastAsia="uk-UA"/>
        </w:rPr>
      </w:pPr>
      <w:r w:rsidRPr="00876798">
        <w:rPr>
          <w:rFonts w:ascii="Times New Roman" w:hAnsi="Times New Roman" w:cs="Times New Roman"/>
          <w:sz w:val="28"/>
          <w:szCs w:val="28"/>
          <w:lang w:eastAsia="uk-UA"/>
        </w:rPr>
        <w:lastRenderedPageBreak/>
        <w:t>Таблиця 4</w:t>
      </w:r>
    </w:p>
    <w:p w14:paraId="23B885C5" w14:textId="38919246" w:rsidR="00876798" w:rsidRPr="00876798" w:rsidRDefault="00876798" w:rsidP="00876798">
      <w:pPr>
        <w:spacing w:after="0" w:line="360" w:lineRule="auto"/>
        <w:jc w:val="center"/>
        <w:rPr>
          <w:rFonts w:ascii="Times New Roman" w:hAnsi="Times New Roman" w:cs="Times New Roman"/>
          <w:sz w:val="28"/>
          <w:szCs w:val="28"/>
          <w:lang w:eastAsia="uk-UA"/>
        </w:rPr>
      </w:pPr>
      <w:r w:rsidRPr="00876798">
        <w:rPr>
          <w:rFonts w:ascii="Times New Roman" w:hAnsi="Times New Roman" w:cs="Times New Roman"/>
          <w:sz w:val="28"/>
          <w:szCs w:val="28"/>
          <w:lang w:eastAsia="uk-UA"/>
        </w:rPr>
        <w:t>Цільові групи психологічного супроводу</w:t>
      </w:r>
    </w:p>
    <w:tbl>
      <w:tblPr>
        <w:tblStyle w:val="af"/>
        <w:tblW w:w="0" w:type="auto"/>
        <w:tblLook w:val="04A0" w:firstRow="1" w:lastRow="0" w:firstColumn="1" w:lastColumn="0" w:noHBand="0" w:noVBand="1"/>
      </w:tblPr>
      <w:tblGrid>
        <w:gridCol w:w="1821"/>
        <w:gridCol w:w="2950"/>
        <w:gridCol w:w="2342"/>
        <w:gridCol w:w="2518"/>
      </w:tblGrid>
      <w:tr w:rsidR="00876798" w:rsidRPr="0095392B" w14:paraId="4FB74B78" w14:textId="77777777" w:rsidTr="00BB6D6E">
        <w:tc>
          <w:tcPr>
            <w:tcW w:w="0" w:type="auto"/>
            <w:hideMark/>
          </w:tcPr>
          <w:p w14:paraId="78F09F8B" w14:textId="77777777" w:rsidR="00876798" w:rsidRPr="0095392B" w:rsidRDefault="00876798" w:rsidP="00BB6D6E">
            <w:pPr>
              <w:jc w:val="center"/>
              <w:rPr>
                <w:rFonts w:ascii="Times New Roman" w:hAnsi="Times New Roman" w:cs="Times New Roman"/>
                <w:b/>
                <w:bCs/>
              </w:rPr>
            </w:pPr>
            <w:r w:rsidRPr="0095392B">
              <w:rPr>
                <w:rFonts w:ascii="Times New Roman" w:hAnsi="Times New Roman" w:cs="Times New Roman"/>
                <w:b/>
                <w:bCs/>
              </w:rPr>
              <w:t>Цільова група</w:t>
            </w:r>
          </w:p>
        </w:tc>
        <w:tc>
          <w:tcPr>
            <w:tcW w:w="0" w:type="auto"/>
            <w:hideMark/>
          </w:tcPr>
          <w:p w14:paraId="4225948D" w14:textId="77777777" w:rsidR="00876798" w:rsidRPr="0095392B" w:rsidRDefault="00876798" w:rsidP="00BB6D6E">
            <w:pPr>
              <w:jc w:val="center"/>
              <w:rPr>
                <w:rFonts w:ascii="Times New Roman" w:hAnsi="Times New Roman" w:cs="Times New Roman"/>
                <w:b/>
                <w:bCs/>
              </w:rPr>
            </w:pPr>
            <w:r w:rsidRPr="0095392B">
              <w:rPr>
                <w:rFonts w:ascii="Times New Roman" w:hAnsi="Times New Roman" w:cs="Times New Roman"/>
                <w:b/>
                <w:bCs/>
              </w:rPr>
              <w:t>Основні стресори</w:t>
            </w:r>
          </w:p>
        </w:tc>
        <w:tc>
          <w:tcPr>
            <w:tcW w:w="0" w:type="auto"/>
            <w:hideMark/>
          </w:tcPr>
          <w:p w14:paraId="36C0C535" w14:textId="77777777" w:rsidR="00876798" w:rsidRPr="0095392B" w:rsidRDefault="00876798" w:rsidP="00BB6D6E">
            <w:pPr>
              <w:jc w:val="center"/>
              <w:rPr>
                <w:rFonts w:ascii="Times New Roman" w:hAnsi="Times New Roman" w:cs="Times New Roman"/>
                <w:b/>
                <w:bCs/>
              </w:rPr>
            </w:pPr>
            <w:r w:rsidRPr="0095392B">
              <w:rPr>
                <w:rFonts w:ascii="Times New Roman" w:hAnsi="Times New Roman" w:cs="Times New Roman"/>
                <w:b/>
                <w:bCs/>
              </w:rPr>
              <w:t>Типові прояви порушення психічного здоров’я</w:t>
            </w:r>
          </w:p>
        </w:tc>
        <w:tc>
          <w:tcPr>
            <w:tcW w:w="0" w:type="auto"/>
            <w:hideMark/>
          </w:tcPr>
          <w:p w14:paraId="1C5A4FE2" w14:textId="77777777" w:rsidR="00876798" w:rsidRPr="0095392B" w:rsidRDefault="00876798" w:rsidP="00BB6D6E">
            <w:pPr>
              <w:jc w:val="center"/>
              <w:rPr>
                <w:rFonts w:ascii="Times New Roman" w:hAnsi="Times New Roman" w:cs="Times New Roman"/>
                <w:b/>
                <w:bCs/>
              </w:rPr>
            </w:pPr>
            <w:r w:rsidRPr="0095392B">
              <w:rPr>
                <w:rFonts w:ascii="Times New Roman" w:hAnsi="Times New Roman" w:cs="Times New Roman"/>
                <w:b/>
                <w:bCs/>
              </w:rPr>
              <w:t>Особливості саморегуляції (цільові акценти)</w:t>
            </w:r>
          </w:p>
        </w:tc>
      </w:tr>
      <w:tr w:rsidR="00876798" w:rsidRPr="0095392B" w14:paraId="75BB2D69" w14:textId="77777777" w:rsidTr="00BB6D6E">
        <w:tc>
          <w:tcPr>
            <w:tcW w:w="0" w:type="auto"/>
            <w:hideMark/>
          </w:tcPr>
          <w:p w14:paraId="45D7278A"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Медичні працівники</w:t>
            </w:r>
          </w:p>
        </w:tc>
        <w:tc>
          <w:tcPr>
            <w:tcW w:w="0" w:type="auto"/>
            <w:hideMark/>
          </w:tcPr>
          <w:p w14:paraId="6A14B704"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Перевантаження, відповідальність за життя, дефіцит відпочинку, тривожні новини</w:t>
            </w:r>
          </w:p>
        </w:tc>
        <w:tc>
          <w:tcPr>
            <w:tcW w:w="0" w:type="auto"/>
            <w:hideMark/>
          </w:tcPr>
          <w:p w14:paraId="37BE0525"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Вигорання, тривога, порушення сну, соматичні скарги</w:t>
            </w:r>
          </w:p>
        </w:tc>
        <w:tc>
          <w:tcPr>
            <w:tcW w:w="0" w:type="auto"/>
            <w:hideMark/>
          </w:tcPr>
          <w:p w14:paraId="0FD83D7A"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Управління емоціями під час роботи, відновлення ресурсів</w:t>
            </w:r>
          </w:p>
        </w:tc>
      </w:tr>
      <w:tr w:rsidR="00876798" w:rsidRPr="0095392B" w14:paraId="2287344F" w14:textId="77777777" w:rsidTr="00BB6D6E">
        <w:tc>
          <w:tcPr>
            <w:tcW w:w="0" w:type="auto"/>
            <w:hideMark/>
          </w:tcPr>
          <w:p w14:paraId="28CA08E9"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Внутрішньо переміщені особи (ВПО)</w:t>
            </w:r>
          </w:p>
        </w:tc>
        <w:tc>
          <w:tcPr>
            <w:tcW w:w="0" w:type="auto"/>
            <w:hideMark/>
          </w:tcPr>
          <w:p w14:paraId="69C49E8B"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Втрата дому, розрив соціальних зв’язків, невизначеність</w:t>
            </w:r>
          </w:p>
        </w:tc>
        <w:tc>
          <w:tcPr>
            <w:tcW w:w="0" w:type="auto"/>
            <w:hideMark/>
          </w:tcPr>
          <w:p w14:paraId="37033AC6"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Тривожність, депресивні переживання, напруга, дратівливість</w:t>
            </w:r>
          </w:p>
        </w:tc>
        <w:tc>
          <w:tcPr>
            <w:tcW w:w="0" w:type="auto"/>
            <w:hideMark/>
          </w:tcPr>
          <w:p w14:paraId="11F29693"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Навички стабілізації стану, планування повсякденного життя</w:t>
            </w:r>
          </w:p>
        </w:tc>
      </w:tr>
      <w:tr w:rsidR="00876798" w:rsidRPr="0095392B" w14:paraId="2BE0E804" w14:textId="77777777" w:rsidTr="00BB6D6E">
        <w:tc>
          <w:tcPr>
            <w:tcW w:w="0" w:type="auto"/>
            <w:hideMark/>
          </w:tcPr>
          <w:p w14:paraId="37EE894D"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Цивільні в умовах хронічного стресу</w:t>
            </w:r>
          </w:p>
        </w:tc>
        <w:tc>
          <w:tcPr>
            <w:tcW w:w="0" w:type="auto"/>
            <w:hideMark/>
          </w:tcPr>
          <w:p w14:paraId="55161734"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Постійні повітряні тривоги, економічна нестабільність, інформаційне перевантаження</w:t>
            </w:r>
          </w:p>
        </w:tc>
        <w:tc>
          <w:tcPr>
            <w:tcW w:w="0" w:type="auto"/>
            <w:hideMark/>
          </w:tcPr>
          <w:p w14:paraId="4B8503A0"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Загальна тривожність, емоційне виснаження, зниження мотивації</w:t>
            </w:r>
          </w:p>
        </w:tc>
        <w:tc>
          <w:tcPr>
            <w:tcW w:w="0" w:type="auto"/>
            <w:hideMark/>
          </w:tcPr>
          <w:p w14:paraId="48E8F3E1"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Обмеження румінацій, керування увагою, баланс «робота–відпочинок»</w:t>
            </w:r>
          </w:p>
        </w:tc>
      </w:tr>
    </w:tbl>
    <w:p w14:paraId="1B5AF620" w14:textId="77777777" w:rsidR="00876798" w:rsidRDefault="00876798" w:rsidP="00876798">
      <w:pPr>
        <w:spacing w:after="0" w:line="360" w:lineRule="auto"/>
        <w:jc w:val="right"/>
        <w:rPr>
          <w:rFonts w:ascii="Times New Roman" w:hAnsi="Times New Roman" w:cs="Times New Roman"/>
          <w:sz w:val="28"/>
          <w:szCs w:val="28"/>
          <w:lang w:eastAsia="uk-UA"/>
        </w:rPr>
      </w:pPr>
    </w:p>
    <w:p w14:paraId="02A4B21E" w14:textId="167B82F0" w:rsidR="00876798" w:rsidRPr="00876798" w:rsidRDefault="00876798" w:rsidP="00876798">
      <w:pPr>
        <w:spacing w:after="0" w:line="360" w:lineRule="auto"/>
        <w:jc w:val="right"/>
        <w:rPr>
          <w:rFonts w:ascii="Times New Roman" w:hAnsi="Times New Roman" w:cs="Times New Roman"/>
          <w:sz w:val="28"/>
          <w:szCs w:val="28"/>
          <w:lang w:val="ru-RU" w:eastAsia="uk-UA"/>
        </w:rPr>
      </w:pPr>
      <w:r w:rsidRPr="00876798">
        <w:rPr>
          <w:rFonts w:ascii="Times New Roman" w:hAnsi="Times New Roman" w:cs="Times New Roman"/>
          <w:sz w:val="28"/>
          <w:szCs w:val="28"/>
          <w:lang w:eastAsia="uk-UA"/>
        </w:rPr>
        <w:t>Таблиця 5</w:t>
      </w:r>
    </w:p>
    <w:p w14:paraId="7429A055" w14:textId="70BC4B61" w:rsidR="00876798" w:rsidRPr="00876798" w:rsidRDefault="00876798" w:rsidP="00876798">
      <w:pPr>
        <w:spacing w:after="0" w:line="360" w:lineRule="auto"/>
        <w:jc w:val="center"/>
        <w:rPr>
          <w:rFonts w:ascii="Times New Roman" w:eastAsiaTheme="majorEastAsia" w:hAnsi="Times New Roman" w:cs="Times New Roman"/>
          <w:color w:val="0F4761" w:themeColor="accent1" w:themeShade="BF"/>
          <w:sz w:val="28"/>
          <w:szCs w:val="28"/>
          <w:lang w:val="ru-RU"/>
        </w:rPr>
      </w:pPr>
      <w:r w:rsidRPr="00876798">
        <w:rPr>
          <w:rFonts w:ascii="Times New Roman" w:hAnsi="Times New Roman" w:cs="Times New Roman"/>
          <w:sz w:val="28"/>
          <w:szCs w:val="28"/>
          <w:lang w:eastAsia="uk-UA"/>
        </w:rPr>
        <w:t>Бази реалізації програми (клініко-психологічні майданчики)</w:t>
      </w:r>
    </w:p>
    <w:tbl>
      <w:tblPr>
        <w:tblStyle w:val="af"/>
        <w:tblW w:w="0" w:type="auto"/>
        <w:tblLook w:val="04A0" w:firstRow="1" w:lastRow="0" w:firstColumn="1" w:lastColumn="0" w:noHBand="0" w:noVBand="1"/>
      </w:tblPr>
      <w:tblGrid>
        <w:gridCol w:w="2156"/>
        <w:gridCol w:w="2246"/>
        <w:gridCol w:w="2448"/>
        <w:gridCol w:w="2781"/>
      </w:tblGrid>
      <w:tr w:rsidR="00876798" w:rsidRPr="0095392B" w14:paraId="3F4D9795" w14:textId="77777777" w:rsidTr="00BB6D6E">
        <w:tc>
          <w:tcPr>
            <w:tcW w:w="0" w:type="auto"/>
            <w:hideMark/>
          </w:tcPr>
          <w:p w14:paraId="7BF8D968" w14:textId="77777777" w:rsidR="00876798" w:rsidRPr="0095392B" w:rsidRDefault="00876798" w:rsidP="00BB6D6E">
            <w:pPr>
              <w:jc w:val="center"/>
              <w:rPr>
                <w:rFonts w:ascii="Times New Roman" w:hAnsi="Times New Roman" w:cs="Times New Roman"/>
                <w:b/>
                <w:bCs/>
              </w:rPr>
            </w:pPr>
            <w:r w:rsidRPr="0095392B">
              <w:rPr>
                <w:rFonts w:ascii="Times New Roman" w:hAnsi="Times New Roman" w:cs="Times New Roman"/>
                <w:b/>
                <w:bCs/>
              </w:rPr>
              <w:t>База / заклад</w:t>
            </w:r>
          </w:p>
        </w:tc>
        <w:tc>
          <w:tcPr>
            <w:tcW w:w="0" w:type="auto"/>
            <w:hideMark/>
          </w:tcPr>
          <w:p w14:paraId="14B97507" w14:textId="77777777" w:rsidR="00876798" w:rsidRPr="0095392B" w:rsidRDefault="00876798" w:rsidP="00BB6D6E">
            <w:pPr>
              <w:jc w:val="center"/>
              <w:rPr>
                <w:rFonts w:ascii="Times New Roman" w:hAnsi="Times New Roman" w:cs="Times New Roman"/>
                <w:b/>
                <w:bCs/>
              </w:rPr>
            </w:pPr>
            <w:r w:rsidRPr="0095392B">
              <w:rPr>
                <w:rFonts w:ascii="Times New Roman" w:hAnsi="Times New Roman" w:cs="Times New Roman"/>
                <w:b/>
                <w:bCs/>
              </w:rPr>
              <w:t>Основна цільова аудиторія</w:t>
            </w:r>
          </w:p>
        </w:tc>
        <w:tc>
          <w:tcPr>
            <w:tcW w:w="0" w:type="auto"/>
            <w:hideMark/>
          </w:tcPr>
          <w:p w14:paraId="29CB45F7" w14:textId="77777777" w:rsidR="00876798" w:rsidRPr="0095392B" w:rsidRDefault="00876798" w:rsidP="00BB6D6E">
            <w:pPr>
              <w:jc w:val="center"/>
              <w:rPr>
                <w:rFonts w:ascii="Times New Roman" w:hAnsi="Times New Roman" w:cs="Times New Roman"/>
                <w:b/>
                <w:bCs/>
              </w:rPr>
            </w:pPr>
            <w:r w:rsidRPr="0095392B">
              <w:rPr>
                <w:rFonts w:ascii="Times New Roman" w:hAnsi="Times New Roman" w:cs="Times New Roman"/>
                <w:b/>
                <w:bCs/>
              </w:rPr>
              <w:t>Основні форми роботи</w:t>
            </w:r>
          </w:p>
        </w:tc>
        <w:tc>
          <w:tcPr>
            <w:tcW w:w="0" w:type="auto"/>
            <w:hideMark/>
          </w:tcPr>
          <w:p w14:paraId="7647E5F3" w14:textId="77777777" w:rsidR="00876798" w:rsidRPr="0095392B" w:rsidRDefault="00876798" w:rsidP="00BB6D6E">
            <w:pPr>
              <w:jc w:val="center"/>
              <w:rPr>
                <w:rFonts w:ascii="Times New Roman" w:hAnsi="Times New Roman" w:cs="Times New Roman"/>
                <w:b/>
                <w:bCs/>
              </w:rPr>
            </w:pPr>
            <w:r w:rsidRPr="0095392B">
              <w:rPr>
                <w:rFonts w:ascii="Times New Roman" w:hAnsi="Times New Roman" w:cs="Times New Roman"/>
                <w:b/>
                <w:bCs/>
              </w:rPr>
              <w:t>Роль у реалізації програми саморегуляції</w:t>
            </w:r>
          </w:p>
        </w:tc>
      </w:tr>
      <w:tr w:rsidR="00876798" w:rsidRPr="0095392B" w14:paraId="30D87A1C" w14:textId="77777777" w:rsidTr="00BB6D6E">
        <w:tc>
          <w:tcPr>
            <w:tcW w:w="0" w:type="auto"/>
            <w:hideMark/>
          </w:tcPr>
          <w:p w14:paraId="1EBD1628"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МЦ «Kind»</w:t>
            </w:r>
          </w:p>
        </w:tc>
        <w:tc>
          <w:tcPr>
            <w:tcW w:w="0" w:type="auto"/>
            <w:hideMark/>
          </w:tcPr>
          <w:p w14:paraId="5707CD01"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Дорослі пацієнти, ВПО, родини з дітьми</w:t>
            </w:r>
          </w:p>
        </w:tc>
        <w:tc>
          <w:tcPr>
            <w:tcW w:w="0" w:type="auto"/>
            <w:hideMark/>
          </w:tcPr>
          <w:p w14:paraId="61507C59"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Індивідуальні консультації, групи підтримки, психоосвіта</w:t>
            </w:r>
          </w:p>
        </w:tc>
        <w:tc>
          <w:tcPr>
            <w:tcW w:w="0" w:type="auto"/>
            <w:hideMark/>
          </w:tcPr>
          <w:p w14:paraId="67BF4C21"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Пілотне впровадження модулів саморегуляції в амбулаторних умовах</w:t>
            </w:r>
          </w:p>
        </w:tc>
      </w:tr>
      <w:tr w:rsidR="00876798" w:rsidRPr="0095392B" w14:paraId="57C9F355" w14:textId="77777777" w:rsidTr="00BB6D6E">
        <w:tc>
          <w:tcPr>
            <w:tcW w:w="0" w:type="auto"/>
            <w:hideMark/>
          </w:tcPr>
          <w:p w14:paraId="7BD16221"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Центр ментального здоров’я при ОНМедУ</w:t>
            </w:r>
          </w:p>
        </w:tc>
        <w:tc>
          <w:tcPr>
            <w:tcW w:w="0" w:type="auto"/>
            <w:hideMark/>
          </w:tcPr>
          <w:p w14:paraId="2AAE83A7"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Студенти-медики, інтерни, викладачі, медперсонал</w:t>
            </w:r>
          </w:p>
        </w:tc>
        <w:tc>
          <w:tcPr>
            <w:tcW w:w="0" w:type="auto"/>
            <w:hideMark/>
          </w:tcPr>
          <w:p w14:paraId="03FD544B"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Скринінг, консультації, тренінги, супервізійні групи</w:t>
            </w:r>
          </w:p>
        </w:tc>
        <w:tc>
          <w:tcPr>
            <w:tcW w:w="0" w:type="auto"/>
            <w:hideMark/>
          </w:tcPr>
          <w:p w14:paraId="289784AF"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Тестування елементів програми для медичних працівників та студентів</w:t>
            </w:r>
          </w:p>
        </w:tc>
      </w:tr>
      <w:tr w:rsidR="00876798" w:rsidRPr="0095392B" w14:paraId="181B091B" w14:textId="77777777" w:rsidTr="00BB6D6E">
        <w:tc>
          <w:tcPr>
            <w:tcW w:w="0" w:type="auto"/>
            <w:hideMark/>
          </w:tcPr>
          <w:p w14:paraId="7988E1D6"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Інші партнерські заклади (за потреби, опційно)</w:t>
            </w:r>
          </w:p>
        </w:tc>
        <w:tc>
          <w:tcPr>
            <w:tcW w:w="0" w:type="auto"/>
            <w:hideMark/>
          </w:tcPr>
          <w:p w14:paraId="134CC668"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Локальні спільноти, освітні заклади</w:t>
            </w:r>
          </w:p>
        </w:tc>
        <w:tc>
          <w:tcPr>
            <w:tcW w:w="0" w:type="auto"/>
            <w:hideMark/>
          </w:tcPr>
          <w:p w14:paraId="03643A68"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Психоосвітні заходи, короткі тренінги</w:t>
            </w:r>
          </w:p>
        </w:tc>
        <w:tc>
          <w:tcPr>
            <w:tcW w:w="0" w:type="auto"/>
            <w:hideMark/>
          </w:tcPr>
          <w:p w14:paraId="37216B38"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Розширення доступу до програми у громаді</w:t>
            </w:r>
          </w:p>
        </w:tc>
      </w:tr>
    </w:tbl>
    <w:p w14:paraId="07044F15" w14:textId="77777777" w:rsidR="00876798" w:rsidRDefault="00876798" w:rsidP="00876798">
      <w:pPr>
        <w:rPr>
          <w:rFonts w:ascii="Times New Roman" w:eastAsia="Times New Roman" w:hAnsi="Times New Roman" w:cs="Times New Roman"/>
          <w:b/>
          <w:bCs/>
          <w:kern w:val="0"/>
          <w:sz w:val="36"/>
          <w:szCs w:val="36"/>
          <w:lang w:eastAsia="uk-UA"/>
          <w14:ligatures w14:val="none"/>
        </w:rPr>
      </w:pPr>
      <w:r>
        <w:rPr>
          <w:rFonts w:ascii="Times New Roman" w:eastAsia="Times New Roman" w:hAnsi="Times New Roman" w:cs="Times New Roman"/>
          <w:b/>
          <w:bCs/>
          <w:kern w:val="0"/>
          <w:sz w:val="36"/>
          <w:szCs w:val="36"/>
          <w:lang w:eastAsia="uk-UA"/>
          <w14:ligatures w14:val="none"/>
        </w:rPr>
        <w:br w:type="page"/>
      </w:r>
    </w:p>
    <w:p w14:paraId="0263F022" w14:textId="77777777" w:rsidR="00876798" w:rsidRPr="00876798" w:rsidRDefault="00876798" w:rsidP="00876798">
      <w:pPr>
        <w:jc w:val="right"/>
        <w:rPr>
          <w:rFonts w:ascii="Times New Roman" w:hAnsi="Times New Roman" w:cs="Times New Roman"/>
          <w:sz w:val="28"/>
          <w:szCs w:val="28"/>
          <w:lang w:eastAsia="uk-UA"/>
        </w:rPr>
      </w:pPr>
      <w:r w:rsidRPr="00876798">
        <w:rPr>
          <w:rFonts w:ascii="Times New Roman" w:hAnsi="Times New Roman" w:cs="Times New Roman"/>
          <w:sz w:val="28"/>
          <w:szCs w:val="28"/>
          <w:lang w:eastAsia="uk-UA"/>
        </w:rPr>
        <w:lastRenderedPageBreak/>
        <w:t>Таблиця 6</w:t>
      </w:r>
    </w:p>
    <w:p w14:paraId="6C33942D" w14:textId="59270E59" w:rsidR="00876798" w:rsidRPr="00876798" w:rsidRDefault="00876798" w:rsidP="00876798">
      <w:pPr>
        <w:jc w:val="center"/>
        <w:rPr>
          <w:rFonts w:ascii="Times New Roman" w:hAnsi="Times New Roman" w:cs="Times New Roman"/>
          <w:sz w:val="28"/>
          <w:szCs w:val="28"/>
          <w:lang w:val="ru-RU" w:eastAsia="uk-UA"/>
        </w:rPr>
      </w:pPr>
      <w:r w:rsidRPr="00876798">
        <w:rPr>
          <w:rFonts w:ascii="Times New Roman" w:hAnsi="Times New Roman" w:cs="Times New Roman"/>
          <w:sz w:val="28"/>
          <w:szCs w:val="28"/>
          <w:lang w:eastAsia="uk-UA"/>
        </w:rPr>
        <w:t>Психодіагностичний інструментарій для оцінки саморегуляції та психічного здоров’я</w:t>
      </w:r>
    </w:p>
    <w:tbl>
      <w:tblPr>
        <w:tblStyle w:val="af"/>
        <w:tblW w:w="0" w:type="auto"/>
        <w:tblLook w:val="04A0" w:firstRow="1" w:lastRow="0" w:firstColumn="1" w:lastColumn="0" w:noHBand="0" w:noVBand="1"/>
      </w:tblPr>
      <w:tblGrid>
        <w:gridCol w:w="2094"/>
        <w:gridCol w:w="2136"/>
        <w:gridCol w:w="2656"/>
        <w:gridCol w:w="2745"/>
      </w:tblGrid>
      <w:tr w:rsidR="00876798" w:rsidRPr="0095392B" w14:paraId="24730D9F" w14:textId="77777777" w:rsidTr="00BB6D6E">
        <w:tc>
          <w:tcPr>
            <w:tcW w:w="0" w:type="auto"/>
            <w:hideMark/>
          </w:tcPr>
          <w:p w14:paraId="11C87298" w14:textId="77777777" w:rsidR="00876798" w:rsidRPr="0095392B" w:rsidRDefault="00876798" w:rsidP="00BB6D6E">
            <w:pPr>
              <w:jc w:val="center"/>
              <w:rPr>
                <w:rFonts w:ascii="Times New Roman" w:hAnsi="Times New Roman" w:cs="Times New Roman"/>
                <w:b/>
                <w:bCs/>
              </w:rPr>
            </w:pPr>
            <w:r w:rsidRPr="0095392B">
              <w:rPr>
                <w:rFonts w:ascii="Times New Roman" w:hAnsi="Times New Roman" w:cs="Times New Roman"/>
                <w:b/>
                <w:bCs/>
              </w:rPr>
              <w:t>Методика</w:t>
            </w:r>
          </w:p>
        </w:tc>
        <w:tc>
          <w:tcPr>
            <w:tcW w:w="0" w:type="auto"/>
            <w:hideMark/>
          </w:tcPr>
          <w:p w14:paraId="51E0E897" w14:textId="77777777" w:rsidR="00876798" w:rsidRPr="0095392B" w:rsidRDefault="00876798" w:rsidP="00BB6D6E">
            <w:pPr>
              <w:jc w:val="center"/>
              <w:rPr>
                <w:rFonts w:ascii="Times New Roman" w:hAnsi="Times New Roman" w:cs="Times New Roman"/>
                <w:b/>
                <w:bCs/>
              </w:rPr>
            </w:pPr>
            <w:r w:rsidRPr="0095392B">
              <w:rPr>
                <w:rFonts w:ascii="Times New Roman" w:hAnsi="Times New Roman" w:cs="Times New Roman"/>
                <w:b/>
                <w:bCs/>
              </w:rPr>
              <w:t>Що оцінює</w:t>
            </w:r>
          </w:p>
        </w:tc>
        <w:tc>
          <w:tcPr>
            <w:tcW w:w="0" w:type="auto"/>
            <w:hideMark/>
          </w:tcPr>
          <w:p w14:paraId="3C47CB9D" w14:textId="77777777" w:rsidR="00876798" w:rsidRPr="0095392B" w:rsidRDefault="00876798" w:rsidP="00BB6D6E">
            <w:pPr>
              <w:jc w:val="center"/>
              <w:rPr>
                <w:rFonts w:ascii="Times New Roman" w:hAnsi="Times New Roman" w:cs="Times New Roman"/>
                <w:b/>
                <w:bCs/>
              </w:rPr>
            </w:pPr>
            <w:r w:rsidRPr="0095392B">
              <w:rPr>
                <w:rFonts w:ascii="Times New Roman" w:hAnsi="Times New Roman" w:cs="Times New Roman"/>
                <w:b/>
                <w:bCs/>
              </w:rPr>
              <w:t>Використання в роботі</w:t>
            </w:r>
          </w:p>
        </w:tc>
        <w:tc>
          <w:tcPr>
            <w:tcW w:w="0" w:type="auto"/>
            <w:hideMark/>
          </w:tcPr>
          <w:p w14:paraId="295B08F3" w14:textId="77777777" w:rsidR="00876798" w:rsidRPr="0095392B" w:rsidRDefault="00876798" w:rsidP="00BB6D6E">
            <w:pPr>
              <w:jc w:val="center"/>
              <w:rPr>
                <w:rFonts w:ascii="Times New Roman" w:hAnsi="Times New Roman" w:cs="Times New Roman"/>
                <w:b/>
                <w:bCs/>
              </w:rPr>
            </w:pPr>
            <w:r w:rsidRPr="0095392B">
              <w:rPr>
                <w:rFonts w:ascii="Times New Roman" w:hAnsi="Times New Roman" w:cs="Times New Roman"/>
                <w:b/>
                <w:bCs/>
              </w:rPr>
              <w:t>Примітка щодо застосування в Україні</w:t>
            </w:r>
          </w:p>
        </w:tc>
      </w:tr>
      <w:tr w:rsidR="00876798" w:rsidRPr="0095392B" w14:paraId="0CBE49A4" w14:textId="77777777" w:rsidTr="00BB6D6E">
        <w:tc>
          <w:tcPr>
            <w:tcW w:w="0" w:type="auto"/>
            <w:hideMark/>
          </w:tcPr>
          <w:p w14:paraId="6CDE6134"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PHQ-9 (Patient Health Questionnaire-9)</w:t>
            </w:r>
          </w:p>
        </w:tc>
        <w:tc>
          <w:tcPr>
            <w:tcW w:w="0" w:type="auto"/>
            <w:hideMark/>
          </w:tcPr>
          <w:p w14:paraId="2A43FCEE"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Вираженість депресивної симптоматики</w:t>
            </w:r>
          </w:p>
        </w:tc>
        <w:tc>
          <w:tcPr>
            <w:tcW w:w="0" w:type="auto"/>
            <w:hideMark/>
          </w:tcPr>
          <w:p w14:paraId="0D4B05D0"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Скринінг депресивних симптомів, оцінка змін до/після програми</w:t>
            </w:r>
          </w:p>
        </w:tc>
        <w:tc>
          <w:tcPr>
            <w:tcW w:w="0" w:type="auto"/>
            <w:hideMark/>
          </w:tcPr>
          <w:p w14:paraId="122ABDC1"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 xml:space="preserve">Існує україномовна версія, валідизована в українських вибірках </w:t>
            </w:r>
          </w:p>
        </w:tc>
      </w:tr>
      <w:tr w:rsidR="00876798" w:rsidRPr="0095392B" w14:paraId="7856FF3F" w14:textId="77777777" w:rsidTr="00BB6D6E">
        <w:tc>
          <w:tcPr>
            <w:tcW w:w="0" w:type="auto"/>
            <w:hideMark/>
          </w:tcPr>
          <w:p w14:paraId="7B1BD8B7"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GAD-7 (Generalized Anxiety Disorder-7)</w:t>
            </w:r>
          </w:p>
        </w:tc>
        <w:tc>
          <w:tcPr>
            <w:tcW w:w="0" w:type="auto"/>
            <w:hideMark/>
          </w:tcPr>
          <w:p w14:paraId="7655D0E6"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Рівень тривожних симптомів</w:t>
            </w:r>
          </w:p>
        </w:tc>
        <w:tc>
          <w:tcPr>
            <w:tcW w:w="0" w:type="auto"/>
            <w:hideMark/>
          </w:tcPr>
          <w:p w14:paraId="553C0176"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Скринінг тривоги, моніторинг динаміки тривожності</w:t>
            </w:r>
          </w:p>
        </w:tc>
        <w:tc>
          <w:tcPr>
            <w:tcW w:w="0" w:type="auto"/>
            <w:hideMark/>
          </w:tcPr>
          <w:p w14:paraId="7A10FA15"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Проведена українська адаптація й психометрична перевірка</w:t>
            </w:r>
          </w:p>
        </w:tc>
      </w:tr>
      <w:tr w:rsidR="00876798" w:rsidRPr="0095392B" w14:paraId="3BBFAFE0" w14:textId="77777777" w:rsidTr="00BB6D6E">
        <w:tc>
          <w:tcPr>
            <w:tcW w:w="0" w:type="auto"/>
            <w:hideMark/>
          </w:tcPr>
          <w:p w14:paraId="3C8B0B66"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HADS (Hospital Anxiety and Depression Scale)</w:t>
            </w:r>
          </w:p>
        </w:tc>
        <w:tc>
          <w:tcPr>
            <w:tcW w:w="0" w:type="auto"/>
            <w:hideMark/>
          </w:tcPr>
          <w:p w14:paraId="3D41171B"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Тривога і депресія за останній тиждень</w:t>
            </w:r>
          </w:p>
        </w:tc>
        <w:tc>
          <w:tcPr>
            <w:tcW w:w="0" w:type="auto"/>
            <w:hideMark/>
          </w:tcPr>
          <w:p w14:paraId="0520327D"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Оцінка емоційного стану дорослих пацієнтів, у т.ч. медиків</w:t>
            </w:r>
          </w:p>
        </w:tc>
        <w:tc>
          <w:tcPr>
            <w:tcW w:w="0" w:type="auto"/>
            <w:hideMark/>
          </w:tcPr>
          <w:p w14:paraId="3F3DAA6B"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 xml:space="preserve">Є україномовна версія, використовується в клінічних та наукових дослідженнях </w:t>
            </w:r>
          </w:p>
        </w:tc>
      </w:tr>
      <w:tr w:rsidR="00876798" w:rsidRPr="0095392B" w14:paraId="37F60A8F" w14:textId="77777777" w:rsidTr="00BB6D6E">
        <w:tc>
          <w:tcPr>
            <w:tcW w:w="0" w:type="auto"/>
            <w:hideMark/>
          </w:tcPr>
          <w:p w14:paraId="43CAF885"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CD-RISC-10 (Connor–Davidson Resilience Scale, 10 items)</w:t>
            </w:r>
          </w:p>
        </w:tc>
        <w:tc>
          <w:tcPr>
            <w:tcW w:w="0" w:type="auto"/>
            <w:hideMark/>
          </w:tcPr>
          <w:p w14:paraId="5CACDF7B"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Рівень резилієнтності / життєстійкості</w:t>
            </w:r>
          </w:p>
        </w:tc>
        <w:tc>
          <w:tcPr>
            <w:tcW w:w="0" w:type="auto"/>
            <w:hideMark/>
          </w:tcPr>
          <w:p w14:paraId="6F06515D"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Оцінка ресурсності та здатності до відновлення після стресу</w:t>
            </w:r>
          </w:p>
        </w:tc>
        <w:tc>
          <w:tcPr>
            <w:tcW w:w="0" w:type="auto"/>
            <w:hideMark/>
          </w:tcPr>
          <w:p w14:paraId="606C5B43"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Створена й валідизована україномовна версія, використовується у воєнному контексті</w:t>
            </w:r>
          </w:p>
        </w:tc>
      </w:tr>
      <w:tr w:rsidR="00876798" w:rsidRPr="0095392B" w14:paraId="6CCFD34A" w14:textId="77777777" w:rsidTr="00BB6D6E">
        <w:tc>
          <w:tcPr>
            <w:tcW w:w="0" w:type="auto"/>
            <w:hideMark/>
          </w:tcPr>
          <w:p w14:paraId="74FFD508"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Опитувальник саморегуляції (на основі SRQ / SSRQ)</w:t>
            </w:r>
          </w:p>
        </w:tc>
        <w:tc>
          <w:tcPr>
            <w:tcW w:w="0" w:type="auto"/>
            <w:hideMark/>
          </w:tcPr>
          <w:p w14:paraId="159C7FE1"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Загальна здатність до саморегуляції поведінки та емоцій</w:t>
            </w:r>
          </w:p>
        </w:tc>
        <w:tc>
          <w:tcPr>
            <w:tcW w:w="0" w:type="auto"/>
            <w:hideMark/>
          </w:tcPr>
          <w:p w14:paraId="2FE2AAD7"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Оцінка цільової навички (саморегуляції) до/після програми; може бути описано власний процес адаптації</w:t>
            </w:r>
          </w:p>
        </w:tc>
        <w:tc>
          <w:tcPr>
            <w:tcW w:w="0" w:type="auto"/>
            <w:hideMark/>
          </w:tcPr>
          <w:p w14:paraId="25C0B440" w14:textId="77777777" w:rsidR="00876798" w:rsidRPr="0095392B" w:rsidRDefault="00876798" w:rsidP="00BB6D6E">
            <w:pPr>
              <w:rPr>
                <w:rFonts w:ascii="Times New Roman" w:hAnsi="Times New Roman" w:cs="Times New Roman"/>
              </w:rPr>
            </w:pPr>
            <w:r w:rsidRPr="0095392B">
              <w:rPr>
                <w:rFonts w:ascii="Times New Roman" w:hAnsi="Times New Roman" w:cs="Times New Roman"/>
              </w:rPr>
              <w:t>Потребує чіткого опису перекладу й апробації або посилання на наявну українську адаптацію</w:t>
            </w:r>
          </w:p>
        </w:tc>
      </w:tr>
    </w:tbl>
    <w:p w14:paraId="4DE3E9B5" w14:textId="1B5A071C" w:rsidR="00876798" w:rsidRDefault="00876798" w:rsidP="00876798">
      <w:pPr>
        <w:rPr>
          <w:rFonts w:ascii="Times New Roman" w:eastAsia="Times New Roman" w:hAnsi="Times New Roman" w:cs="Times New Roman"/>
          <w:kern w:val="0"/>
          <w:lang w:eastAsia="uk-UA"/>
          <w14:ligatures w14:val="none"/>
        </w:rPr>
      </w:pPr>
    </w:p>
    <w:p w14:paraId="5EB2D591" w14:textId="0B5803DC" w:rsidR="00876798" w:rsidRPr="00876798" w:rsidRDefault="00876798" w:rsidP="00876798">
      <w:pPr>
        <w:spacing w:after="0" w:line="360" w:lineRule="auto"/>
        <w:jc w:val="right"/>
        <w:outlineLvl w:val="1"/>
        <w:rPr>
          <w:rFonts w:ascii="Times New Roman" w:eastAsia="Times New Roman" w:hAnsi="Times New Roman" w:cs="Times New Roman"/>
          <w:kern w:val="0"/>
          <w:sz w:val="28"/>
          <w:szCs w:val="28"/>
          <w:lang w:val="ru-RU" w:eastAsia="uk-UA"/>
          <w14:ligatures w14:val="none"/>
        </w:rPr>
      </w:pPr>
      <w:r w:rsidRPr="00876798">
        <w:rPr>
          <w:rFonts w:ascii="Times New Roman" w:eastAsia="Times New Roman" w:hAnsi="Times New Roman" w:cs="Times New Roman"/>
          <w:kern w:val="0"/>
          <w:sz w:val="28"/>
          <w:szCs w:val="28"/>
          <w:lang w:eastAsia="uk-UA"/>
          <w14:ligatures w14:val="none"/>
        </w:rPr>
        <w:t>Таблиця 7</w:t>
      </w:r>
    </w:p>
    <w:p w14:paraId="28990A46" w14:textId="1E4F2E60" w:rsidR="00876798" w:rsidRPr="00876798" w:rsidRDefault="00876798" w:rsidP="00876798">
      <w:pPr>
        <w:spacing w:after="0" w:line="360" w:lineRule="auto"/>
        <w:jc w:val="center"/>
        <w:outlineLvl w:val="1"/>
        <w:rPr>
          <w:rFonts w:ascii="Times New Roman" w:eastAsia="Times New Roman" w:hAnsi="Times New Roman" w:cs="Times New Roman"/>
          <w:kern w:val="0"/>
          <w:sz w:val="28"/>
          <w:szCs w:val="28"/>
          <w:lang w:val="ru-RU" w:eastAsia="uk-UA"/>
          <w14:ligatures w14:val="none"/>
        </w:rPr>
      </w:pPr>
      <w:r w:rsidRPr="00876798">
        <w:rPr>
          <w:rFonts w:ascii="Times New Roman" w:eastAsia="Times New Roman" w:hAnsi="Times New Roman" w:cs="Times New Roman"/>
          <w:kern w:val="0"/>
          <w:sz w:val="28"/>
          <w:szCs w:val="28"/>
          <w:lang w:eastAsia="uk-UA"/>
          <w14:ligatures w14:val="none"/>
        </w:rPr>
        <w:t>Структура програми розвитку навичок саморегуляції</w:t>
      </w:r>
    </w:p>
    <w:tbl>
      <w:tblPr>
        <w:tblStyle w:val="af"/>
        <w:tblW w:w="0" w:type="auto"/>
        <w:tblLook w:val="04A0" w:firstRow="1" w:lastRow="0" w:firstColumn="1" w:lastColumn="0" w:noHBand="0" w:noVBand="1"/>
      </w:tblPr>
      <w:tblGrid>
        <w:gridCol w:w="1994"/>
        <w:gridCol w:w="2559"/>
        <w:gridCol w:w="2663"/>
        <w:gridCol w:w="2415"/>
      </w:tblGrid>
      <w:tr w:rsidR="00876798" w:rsidRPr="0095392B" w14:paraId="02F4F780" w14:textId="77777777" w:rsidTr="00876798">
        <w:trPr>
          <w:tblHeader/>
        </w:trPr>
        <w:tc>
          <w:tcPr>
            <w:tcW w:w="0" w:type="auto"/>
            <w:hideMark/>
          </w:tcPr>
          <w:p w14:paraId="122BE3D8" w14:textId="77777777" w:rsidR="00876798" w:rsidRPr="0095392B" w:rsidRDefault="00876798" w:rsidP="00BB6D6E">
            <w:pPr>
              <w:jc w:val="center"/>
              <w:rPr>
                <w:rFonts w:ascii="Times New Roman" w:eastAsia="Times New Roman" w:hAnsi="Times New Roman" w:cs="Times New Roman"/>
                <w:b/>
                <w:bCs/>
                <w:kern w:val="0"/>
                <w:lang w:eastAsia="uk-UA"/>
                <w14:ligatures w14:val="none"/>
              </w:rPr>
            </w:pPr>
            <w:r w:rsidRPr="0095392B">
              <w:rPr>
                <w:rFonts w:ascii="Times New Roman" w:eastAsia="Times New Roman" w:hAnsi="Times New Roman" w:cs="Times New Roman"/>
                <w:b/>
                <w:bCs/>
                <w:kern w:val="0"/>
                <w:lang w:eastAsia="uk-UA"/>
                <w14:ligatures w14:val="none"/>
              </w:rPr>
              <w:t>Модуль програми</w:t>
            </w:r>
          </w:p>
        </w:tc>
        <w:tc>
          <w:tcPr>
            <w:tcW w:w="0" w:type="auto"/>
            <w:hideMark/>
          </w:tcPr>
          <w:p w14:paraId="38D082BA" w14:textId="77777777" w:rsidR="00876798" w:rsidRPr="0095392B" w:rsidRDefault="00876798" w:rsidP="00BB6D6E">
            <w:pPr>
              <w:jc w:val="center"/>
              <w:rPr>
                <w:rFonts w:ascii="Times New Roman" w:eastAsia="Times New Roman" w:hAnsi="Times New Roman" w:cs="Times New Roman"/>
                <w:b/>
                <w:bCs/>
                <w:kern w:val="0"/>
                <w:lang w:eastAsia="uk-UA"/>
                <w14:ligatures w14:val="none"/>
              </w:rPr>
            </w:pPr>
            <w:r w:rsidRPr="0095392B">
              <w:rPr>
                <w:rFonts w:ascii="Times New Roman" w:eastAsia="Times New Roman" w:hAnsi="Times New Roman" w:cs="Times New Roman"/>
                <w:b/>
                <w:bCs/>
                <w:kern w:val="0"/>
                <w:lang w:eastAsia="uk-UA"/>
                <w14:ligatures w14:val="none"/>
              </w:rPr>
              <w:t>Основна мета</w:t>
            </w:r>
          </w:p>
        </w:tc>
        <w:tc>
          <w:tcPr>
            <w:tcW w:w="0" w:type="auto"/>
            <w:hideMark/>
          </w:tcPr>
          <w:p w14:paraId="3233E852" w14:textId="77777777" w:rsidR="00876798" w:rsidRPr="0095392B" w:rsidRDefault="00876798" w:rsidP="00BB6D6E">
            <w:pPr>
              <w:jc w:val="center"/>
              <w:rPr>
                <w:rFonts w:ascii="Times New Roman" w:eastAsia="Times New Roman" w:hAnsi="Times New Roman" w:cs="Times New Roman"/>
                <w:b/>
                <w:bCs/>
                <w:kern w:val="0"/>
                <w:lang w:eastAsia="uk-UA"/>
                <w14:ligatures w14:val="none"/>
              </w:rPr>
            </w:pPr>
            <w:r w:rsidRPr="0095392B">
              <w:rPr>
                <w:rFonts w:ascii="Times New Roman" w:eastAsia="Times New Roman" w:hAnsi="Times New Roman" w:cs="Times New Roman"/>
                <w:b/>
                <w:bCs/>
                <w:kern w:val="0"/>
                <w:lang w:eastAsia="uk-UA"/>
                <w14:ligatures w14:val="none"/>
              </w:rPr>
              <w:t>Короткий зміст / основні теми</w:t>
            </w:r>
          </w:p>
        </w:tc>
        <w:tc>
          <w:tcPr>
            <w:tcW w:w="0" w:type="auto"/>
            <w:hideMark/>
          </w:tcPr>
          <w:p w14:paraId="0C6467F6" w14:textId="77777777" w:rsidR="00876798" w:rsidRPr="0095392B" w:rsidRDefault="00876798" w:rsidP="00BB6D6E">
            <w:pPr>
              <w:jc w:val="center"/>
              <w:rPr>
                <w:rFonts w:ascii="Times New Roman" w:eastAsia="Times New Roman" w:hAnsi="Times New Roman" w:cs="Times New Roman"/>
                <w:b/>
                <w:bCs/>
                <w:kern w:val="0"/>
                <w:lang w:eastAsia="uk-UA"/>
                <w14:ligatures w14:val="none"/>
              </w:rPr>
            </w:pPr>
            <w:r w:rsidRPr="0095392B">
              <w:rPr>
                <w:rFonts w:ascii="Times New Roman" w:eastAsia="Times New Roman" w:hAnsi="Times New Roman" w:cs="Times New Roman"/>
                <w:b/>
                <w:bCs/>
                <w:kern w:val="0"/>
                <w:lang w:eastAsia="uk-UA"/>
                <w14:ligatures w14:val="none"/>
              </w:rPr>
              <w:t>Формат і тривалість</w:t>
            </w:r>
          </w:p>
        </w:tc>
      </w:tr>
      <w:tr w:rsidR="00876798" w:rsidRPr="0095392B" w14:paraId="51691E9E" w14:textId="77777777" w:rsidTr="00BB6D6E">
        <w:tc>
          <w:tcPr>
            <w:tcW w:w="0" w:type="auto"/>
            <w:hideMark/>
          </w:tcPr>
          <w:p w14:paraId="0AC7A6A5"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1. Психоосвіта про стрес і саморегуляцію</w:t>
            </w:r>
          </w:p>
        </w:tc>
        <w:tc>
          <w:tcPr>
            <w:tcW w:w="0" w:type="auto"/>
            <w:hideMark/>
          </w:tcPr>
          <w:p w14:paraId="2850C3D0"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Ознайомити з поняттями стресу, психічного здоров’я, саморегуляції</w:t>
            </w:r>
          </w:p>
        </w:tc>
        <w:tc>
          <w:tcPr>
            <w:tcW w:w="0" w:type="auto"/>
            <w:hideMark/>
          </w:tcPr>
          <w:p w14:paraId="3D74D20D"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Механізми стресу; вплив хронічного стресу; роль саморегуляції; міфи про «силу волі»</w:t>
            </w:r>
          </w:p>
        </w:tc>
        <w:tc>
          <w:tcPr>
            <w:tcW w:w="0" w:type="auto"/>
            <w:hideMark/>
          </w:tcPr>
          <w:p w14:paraId="45AB22F6"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Групове заняття 60–90 хв, 1 сесія</w:t>
            </w:r>
          </w:p>
        </w:tc>
      </w:tr>
      <w:tr w:rsidR="00876798" w:rsidRPr="0095392B" w14:paraId="2ACA977A" w14:textId="77777777" w:rsidTr="00BB6D6E">
        <w:tc>
          <w:tcPr>
            <w:tcW w:w="0" w:type="auto"/>
            <w:hideMark/>
          </w:tcPr>
          <w:p w14:paraId="48C878C7"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2. Усвідомлення власного стану</w:t>
            </w:r>
          </w:p>
        </w:tc>
        <w:tc>
          <w:tcPr>
            <w:tcW w:w="0" w:type="auto"/>
            <w:hideMark/>
          </w:tcPr>
          <w:p w14:paraId="4DCE3AEA"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Навчити розпізнавати емоції, напругу, ранні ознаки перевантаження</w:t>
            </w:r>
          </w:p>
        </w:tc>
        <w:tc>
          <w:tcPr>
            <w:tcW w:w="0" w:type="auto"/>
            <w:hideMark/>
          </w:tcPr>
          <w:p w14:paraId="7BB70DED"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Шкали самооцінки стану; щоденник настрою; тілесні маркери стресу</w:t>
            </w:r>
          </w:p>
        </w:tc>
        <w:tc>
          <w:tcPr>
            <w:tcW w:w="0" w:type="auto"/>
            <w:hideMark/>
          </w:tcPr>
          <w:p w14:paraId="389E4505"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Групове / індивідуальне, 60 хв, 1–2 сесії</w:t>
            </w:r>
          </w:p>
        </w:tc>
      </w:tr>
      <w:tr w:rsidR="00876798" w:rsidRPr="0095392B" w14:paraId="103C6A7E" w14:textId="77777777" w:rsidTr="00BB6D6E">
        <w:tc>
          <w:tcPr>
            <w:tcW w:w="0" w:type="auto"/>
            <w:hideMark/>
          </w:tcPr>
          <w:p w14:paraId="3921E1D0"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3. Емоційна саморегуляція</w:t>
            </w:r>
          </w:p>
        </w:tc>
        <w:tc>
          <w:tcPr>
            <w:tcW w:w="0" w:type="auto"/>
            <w:hideMark/>
          </w:tcPr>
          <w:p w14:paraId="63E0AEC5"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Сформувати базові навички керування емоціями</w:t>
            </w:r>
          </w:p>
        </w:tc>
        <w:tc>
          <w:tcPr>
            <w:tcW w:w="0" w:type="auto"/>
            <w:hideMark/>
          </w:tcPr>
          <w:p w14:paraId="3D9D9CF9"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Дихальні техніки; заземлення; короткі вправи релаксації; техніка «стоп–пауза»</w:t>
            </w:r>
          </w:p>
        </w:tc>
        <w:tc>
          <w:tcPr>
            <w:tcW w:w="0" w:type="auto"/>
            <w:hideMark/>
          </w:tcPr>
          <w:p w14:paraId="629BDB64"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Групове тренінгове, 60–90 хв, 2 сесії</w:t>
            </w:r>
          </w:p>
        </w:tc>
      </w:tr>
      <w:tr w:rsidR="00876798" w:rsidRPr="0095392B" w14:paraId="0227C02D" w14:textId="77777777" w:rsidTr="00BB6D6E">
        <w:tc>
          <w:tcPr>
            <w:tcW w:w="0" w:type="auto"/>
            <w:hideMark/>
          </w:tcPr>
          <w:p w14:paraId="78CE0B1C"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lastRenderedPageBreak/>
              <w:t>4. Когнітивна саморегуляція</w:t>
            </w:r>
          </w:p>
        </w:tc>
        <w:tc>
          <w:tcPr>
            <w:tcW w:w="0" w:type="auto"/>
            <w:hideMark/>
          </w:tcPr>
          <w:p w14:paraId="138D18E0"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Зменшити румінації, катастрофізацію, самозвинувачення</w:t>
            </w:r>
          </w:p>
        </w:tc>
        <w:tc>
          <w:tcPr>
            <w:tcW w:w="0" w:type="auto"/>
            <w:hideMark/>
          </w:tcPr>
          <w:p w14:paraId="27000BD7"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Виявлення автоматичних думок; базові елементи когнітивної переоцінки; робота з «чорнобілим» мисленням</w:t>
            </w:r>
          </w:p>
        </w:tc>
        <w:tc>
          <w:tcPr>
            <w:tcW w:w="0" w:type="auto"/>
            <w:hideMark/>
          </w:tcPr>
          <w:p w14:paraId="47D2EF00"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Індивідуальне/міні-групи, 60 хв, 2 сесії</w:t>
            </w:r>
          </w:p>
        </w:tc>
      </w:tr>
      <w:tr w:rsidR="00876798" w:rsidRPr="0095392B" w14:paraId="45A74658" w14:textId="77777777" w:rsidTr="00BB6D6E">
        <w:tc>
          <w:tcPr>
            <w:tcW w:w="0" w:type="auto"/>
            <w:hideMark/>
          </w:tcPr>
          <w:p w14:paraId="4A042469"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5. Поведінкова саморегуляція</w:t>
            </w:r>
          </w:p>
        </w:tc>
        <w:tc>
          <w:tcPr>
            <w:tcW w:w="0" w:type="auto"/>
            <w:hideMark/>
          </w:tcPr>
          <w:p w14:paraId="1BF5B47A"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Налагодити баланс навантаження й відпочинку, щоденний режим</w:t>
            </w:r>
          </w:p>
        </w:tc>
        <w:tc>
          <w:tcPr>
            <w:tcW w:w="0" w:type="auto"/>
            <w:hideMark/>
          </w:tcPr>
          <w:p w14:paraId="3C197F1E"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Планування дня; мікропаузи; «мінімальні кроки»; відстеження корисних і шкідливих звичок</w:t>
            </w:r>
          </w:p>
        </w:tc>
        <w:tc>
          <w:tcPr>
            <w:tcW w:w="0" w:type="auto"/>
            <w:hideMark/>
          </w:tcPr>
          <w:p w14:paraId="392E70B9"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Групове, 60–90 хв, 1–2 сесії</w:t>
            </w:r>
          </w:p>
        </w:tc>
      </w:tr>
      <w:tr w:rsidR="00876798" w:rsidRPr="0095392B" w14:paraId="3E2D56FF" w14:textId="77777777" w:rsidTr="00BB6D6E">
        <w:tc>
          <w:tcPr>
            <w:tcW w:w="0" w:type="auto"/>
            <w:hideMark/>
          </w:tcPr>
          <w:p w14:paraId="3D426F57"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6. Ресурси й соціальна підтримка</w:t>
            </w:r>
          </w:p>
        </w:tc>
        <w:tc>
          <w:tcPr>
            <w:tcW w:w="0" w:type="auto"/>
            <w:hideMark/>
          </w:tcPr>
          <w:p w14:paraId="38B6407C"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Підсилити відчуття опори та підтримки</w:t>
            </w:r>
          </w:p>
        </w:tc>
        <w:tc>
          <w:tcPr>
            <w:tcW w:w="0" w:type="auto"/>
            <w:hideMark/>
          </w:tcPr>
          <w:p w14:paraId="42D4B3C2"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Визначення особистих ресурсів; карта підтримки; навички звернення по допомогу</w:t>
            </w:r>
          </w:p>
        </w:tc>
        <w:tc>
          <w:tcPr>
            <w:tcW w:w="0" w:type="auto"/>
            <w:hideMark/>
          </w:tcPr>
          <w:p w14:paraId="7500E3BA"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Групове, 60–90 хв, 1 сесія</w:t>
            </w:r>
          </w:p>
        </w:tc>
      </w:tr>
      <w:tr w:rsidR="00876798" w:rsidRPr="0095392B" w14:paraId="3CA3FD8C" w14:textId="77777777" w:rsidTr="00BB6D6E">
        <w:tc>
          <w:tcPr>
            <w:tcW w:w="0" w:type="auto"/>
            <w:hideMark/>
          </w:tcPr>
          <w:p w14:paraId="6C6F5B5C"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7. Підсумок і план самодопомоги</w:t>
            </w:r>
          </w:p>
        </w:tc>
        <w:tc>
          <w:tcPr>
            <w:tcW w:w="0" w:type="auto"/>
            <w:hideMark/>
          </w:tcPr>
          <w:p w14:paraId="0710D9C0"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Закріпити навички, сформувати індивідуальний план</w:t>
            </w:r>
          </w:p>
        </w:tc>
        <w:tc>
          <w:tcPr>
            <w:tcW w:w="0" w:type="auto"/>
            <w:hideMark/>
          </w:tcPr>
          <w:p w14:paraId="2C7E6202"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Повтор ключових технік; формування «персональної інструкції самодопомоги»</w:t>
            </w:r>
          </w:p>
        </w:tc>
        <w:tc>
          <w:tcPr>
            <w:tcW w:w="0" w:type="auto"/>
            <w:hideMark/>
          </w:tcPr>
          <w:p w14:paraId="0782B69B"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Групове, 60–90 хв, 1 сесія</w:t>
            </w:r>
          </w:p>
        </w:tc>
      </w:tr>
    </w:tbl>
    <w:p w14:paraId="1B2A124D" w14:textId="172897E6" w:rsidR="00876798" w:rsidRPr="00876798" w:rsidRDefault="00876798" w:rsidP="00876798">
      <w:pPr>
        <w:spacing w:after="0" w:line="360" w:lineRule="auto"/>
        <w:jc w:val="right"/>
        <w:outlineLvl w:val="1"/>
        <w:rPr>
          <w:rFonts w:ascii="Times New Roman" w:eastAsia="Times New Roman" w:hAnsi="Times New Roman" w:cs="Times New Roman"/>
          <w:kern w:val="0"/>
          <w:sz w:val="28"/>
          <w:szCs w:val="28"/>
          <w:lang w:eastAsia="uk-UA"/>
          <w14:ligatures w14:val="none"/>
        </w:rPr>
      </w:pPr>
      <w:r w:rsidRPr="00876798">
        <w:rPr>
          <w:rFonts w:ascii="Times New Roman" w:eastAsia="Times New Roman" w:hAnsi="Times New Roman" w:cs="Times New Roman"/>
          <w:kern w:val="0"/>
          <w:sz w:val="28"/>
          <w:szCs w:val="28"/>
          <w:lang w:eastAsia="uk-UA"/>
          <w14:ligatures w14:val="none"/>
        </w:rPr>
        <w:t>Таблиця 8</w:t>
      </w:r>
    </w:p>
    <w:p w14:paraId="5E9DF813" w14:textId="66105216" w:rsidR="00876798" w:rsidRPr="00876798" w:rsidRDefault="00876798" w:rsidP="00876798">
      <w:pPr>
        <w:spacing w:after="0" w:line="360" w:lineRule="auto"/>
        <w:jc w:val="center"/>
        <w:outlineLvl w:val="1"/>
        <w:rPr>
          <w:rFonts w:ascii="Times New Roman" w:eastAsia="Times New Roman" w:hAnsi="Times New Roman" w:cs="Times New Roman"/>
          <w:kern w:val="0"/>
          <w:sz w:val="28"/>
          <w:szCs w:val="28"/>
          <w:lang w:eastAsia="uk-UA"/>
          <w14:ligatures w14:val="none"/>
        </w:rPr>
      </w:pPr>
      <w:r w:rsidRPr="00876798">
        <w:rPr>
          <w:rFonts w:ascii="Times New Roman" w:eastAsia="Times New Roman" w:hAnsi="Times New Roman" w:cs="Times New Roman"/>
          <w:kern w:val="0"/>
          <w:sz w:val="28"/>
          <w:szCs w:val="28"/>
          <w:lang w:eastAsia="uk-UA"/>
          <w14:ligatures w14:val="none"/>
        </w:rPr>
        <w:t>Очікувані психологічні зміни та індикатори ефективності програми</w:t>
      </w:r>
    </w:p>
    <w:tbl>
      <w:tblPr>
        <w:tblStyle w:val="af"/>
        <w:tblW w:w="0" w:type="auto"/>
        <w:tblLook w:val="04A0" w:firstRow="1" w:lastRow="0" w:firstColumn="1" w:lastColumn="0" w:noHBand="0" w:noVBand="1"/>
      </w:tblPr>
      <w:tblGrid>
        <w:gridCol w:w="2164"/>
        <w:gridCol w:w="2846"/>
        <w:gridCol w:w="2664"/>
        <w:gridCol w:w="1957"/>
      </w:tblGrid>
      <w:tr w:rsidR="00876798" w:rsidRPr="0095392B" w14:paraId="01AA264F" w14:textId="77777777" w:rsidTr="00BB6D6E">
        <w:tc>
          <w:tcPr>
            <w:tcW w:w="0" w:type="auto"/>
            <w:hideMark/>
          </w:tcPr>
          <w:p w14:paraId="6D42D4A1" w14:textId="77777777" w:rsidR="00876798" w:rsidRPr="0095392B" w:rsidRDefault="00876798" w:rsidP="00BB6D6E">
            <w:pPr>
              <w:jc w:val="center"/>
              <w:rPr>
                <w:rFonts w:ascii="Times New Roman" w:eastAsia="Times New Roman" w:hAnsi="Times New Roman" w:cs="Times New Roman"/>
                <w:b/>
                <w:bCs/>
                <w:kern w:val="0"/>
                <w:lang w:eastAsia="uk-UA"/>
                <w14:ligatures w14:val="none"/>
              </w:rPr>
            </w:pPr>
            <w:r w:rsidRPr="0095392B">
              <w:rPr>
                <w:rFonts w:ascii="Times New Roman" w:eastAsia="Times New Roman" w:hAnsi="Times New Roman" w:cs="Times New Roman"/>
                <w:b/>
                <w:bCs/>
                <w:kern w:val="0"/>
                <w:lang w:eastAsia="uk-UA"/>
                <w14:ligatures w14:val="none"/>
              </w:rPr>
              <w:t>Напрям змін</w:t>
            </w:r>
          </w:p>
        </w:tc>
        <w:tc>
          <w:tcPr>
            <w:tcW w:w="0" w:type="auto"/>
            <w:hideMark/>
          </w:tcPr>
          <w:p w14:paraId="37E41BA0" w14:textId="77777777" w:rsidR="00876798" w:rsidRPr="0095392B" w:rsidRDefault="00876798" w:rsidP="00BB6D6E">
            <w:pPr>
              <w:jc w:val="center"/>
              <w:rPr>
                <w:rFonts w:ascii="Times New Roman" w:eastAsia="Times New Roman" w:hAnsi="Times New Roman" w:cs="Times New Roman"/>
                <w:b/>
                <w:bCs/>
                <w:kern w:val="0"/>
                <w:lang w:eastAsia="uk-UA"/>
                <w14:ligatures w14:val="none"/>
              </w:rPr>
            </w:pPr>
            <w:r w:rsidRPr="0095392B">
              <w:rPr>
                <w:rFonts w:ascii="Times New Roman" w:eastAsia="Times New Roman" w:hAnsi="Times New Roman" w:cs="Times New Roman"/>
                <w:b/>
                <w:bCs/>
                <w:kern w:val="0"/>
                <w:lang w:eastAsia="uk-UA"/>
                <w14:ligatures w14:val="none"/>
              </w:rPr>
              <w:t>Очікуваний результат</w:t>
            </w:r>
          </w:p>
        </w:tc>
        <w:tc>
          <w:tcPr>
            <w:tcW w:w="0" w:type="auto"/>
            <w:hideMark/>
          </w:tcPr>
          <w:p w14:paraId="45049BC5" w14:textId="77777777" w:rsidR="00876798" w:rsidRPr="0095392B" w:rsidRDefault="00876798" w:rsidP="00BB6D6E">
            <w:pPr>
              <w:jc w:val="center"/>
              <w:rPr>
                <w:rFonts w:ascii="Times New Roman" w:eastAsia="Times New Roman" w:hAnsi="Times New Roman" w:cs="Times New Roman"/>
                <w:b/>
                <w:bCs/>
                <w:kern w:val="0"/>
                <w:lang w:eastAsia="uk-UA"/>
                <w14:ligatures w14:val="none"/>
              </w:rPr>
            </w:pPr>
            <w:r w:rsidRPr="0095392B">
              <w:rPr>
                <w:rFonts w:ascii="Times New Roman" w:eastAsia="Times New Roman" w:hAnsi="Times New Roman" w:cs="Times New Roman"/>
                <w:b/>
                <w:bCs/>
                <w:kern w:val="0"/>
                <w:lang w:eastAsia="uk-UA"/>
                <w14:ligatures w14:val="none"/>
              </w:rPr>
              <w:t>Показник / інструмент</w:t>
            </w:r>
          </w:p>
        </w:tc>
        <w:tc>
          <w:tcPr>
            <w:tcW w:w="0" w:type="auto"/>
            <w:hideMark/>
          </w:tcPr>
          <w:p w14:paraId="5CD8BBD1" w14:textId="77777777" w:rsidR="00876798" w:rsidRPr="0095392B" w:rsidRDefault="00876798" w:rsidP="00BB6D6E">
            <w:pPr>
              <w:jc w:val="center"/>
              <w:rPr>
                <w:rFonts w:ascii="Times New Roman" w:eastAsia="Times New Roman" w:hAnsi="Times New Roman" w:cs="Times New Roman"/>
                <w:b/>
                <w:bCs/>
                <w:kern w:val="0"/>
                <w:lang w:eastAsia="uk-UA"/>
                <w14:ligatures w14:val="none"/>
              </w:rPr>
            </w:pPr>
            <w:r w:rsidRPr="0095392B">
              <w:rPr>
                <w:rFonts w:ascii="Times New Roman" w:eastAsia="Times New Roman" w:hAnsi="Times New Roman" w:cs="Times New Roman"/>
                <w:b/>
                <w:bCs/>
                <w:kern w:val="0"/>
                <w:lang w:eastAsia="uk-UA"/>
                <w14:ligatures w14:val="none"/>
              </w:rPr>
              <w:t>Етап оцінювання</w:t>
            </w:r>
          </w:p>
        </w:tc>
      </w:tr>
      <w:tr w:rsidR="00876798" w:rsidRPr="0095392B" w14:paraId="1ADD091B" w14:textId="77777777" w:rsidTr="00BB6D6E">
        <w:tc>
          <w:tcPr>
            <w:tcW w:w="0" w:type="auto"/>
            <w:hideMark/>
          </w:tcPr>
          <w:p w14:paraId="778C4EF5"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Депресивні симптоми</w:t>
            </w:r>
          </w:p>
        </w:tc>
        <w:tc>
          <w:tcPr>
            <w:tcW w:w="0" w:type="auto"/>
            <w:hideMark/>
          </w:tcPr>
          <w:p w14:paraId="5CBDF7ED"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Зниження вираженості симптомів</w:t>
            </w:r>
          </w:p>
        </w:tc>
        <w:tc>
          <w:tcPr>
            <w:tcW w:w="0" w:type="auto"/>
            <w:hideMark/>
          </w:tcPr>
          <w:p w14:paraId="7EDD2C44"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PHQ-9</w:t>
            </w:r>
          </w:p>
        </w:tc>
        <w:tc>
          <w:tcPr>
            <w:tcW w:w="0" w:type="auto"/>
            <w:hideMark/>
          </w:tcPr>
          <w:p w14:paraId="05F81F7F"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До і після програми</w:t>
            </w:r>
          </w:p>
        </w:tc>
      </w:tr>
      <w:tr w:rsidR="00876798" w:rsidRPr="0095392B" w14:paraId="0A918F42" w14:textId="77777777" w:rsidTr="00BB6D6E">
        <w:tc>
          <w:tcPr>
            <w:tcW w:w="0" w:type="auto"/>
            <w:hideMark/>
          </w:tcPr>
          <w:p w14:paraId="2CB30C9A"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Тривожні симптоми</w:t>
            </w:r>
          </w:p>
        </w:tc>
        <w:tc>
          <w:tcPr>
            <w:tcW w:w="0" w:type="auto"/>
            <w:hideMark/>
          </w:tcPr>
          <w:p w14:paraId="6BF747D5"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Зменшення загальної тривожності</w:t>
            </w:r>
          </w:p>
        </w:tc>
        <w:tc>
          <w:tcPr>
            <w:tcW w:w="0" w:type="auto"/>
            <w:hideMark/>
          </w:tcPr>
          <w:p w14:paraId="088BB90F"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GAD-7, підшкала тривоги HADS</w:t>
            </w:r>
          </w:p>
        </w:tc>
        <w:tc>
          <w:tcPr>
            <w:tcW w:w="0" w:type="auto"/>
            <w:hideMark/>
          </w:tcPr>
          <w:p w14:paraId="73471F88"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До і після програми</w:t>
            </w:r>
          </w:p>
        </w:tc>
      </w:tr>
      <w:tr w:rsidR="00876798" w:rsidRPr="0095392B" w14:paraId="0C851BD5" w14:textId="77777777" w:rsidTr="00BB6D6E">
        <w:tc>
          <w:tcPr>
            <w:tcW w:w="0" w:type="auto"/>
            <w:hideMark/>
          </w:tcPr>
          <w:p w14:paraId="0D318B5B"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Емоційна напруга</w:t>
            </w:r>
          </w:p>
        </w:tc>
        <w:tc>
          <w:tcPr>
            <w:tcW w:w="0" w:type="auto"/>
            <w:hideMark/>
          </w:tcPr>
          <w:p w14:paraId="40BBD443"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Зниження суб’єктивної напруги, покращення сну</w:t>
            </w:r>
          </w:p>
        </w:tc>
        <w:tc>
          <w:tcPr>
            <w:tcW w:w="0" w:type="auto"/>
            <w:hideMark/>
          </w:tcPr>
          <w:p w14:paraId="00CADCA5"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HADS (загальний показник), самооцінка стану (шкала 0–10)</w:t>
            </w:r>
          </w:p>
        </w:tc>
        <w:tc>
          <w:tcPr>
            <w:tcW w:w="0" w:type="auto"/>
            <w:hideMark/>
          </w:tcPr>
          <w:p w14:paraId="017F524E"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До і після, за можливості – фоллоу-ап</w:t>
            </w:r>
          </w:p>
        </w:tc>
      </w:tr>
      <w:tr w:rsidR="00876798" w:rsidRPr="0095392B" w14:paraId="1D5B16B4" w14:textId="77777777" w:rsidTr="00BB6D6E">
        <w:tc>
          <w:tcPr>
            <w:tcW w:w="0" w:type="auto"/>
            <w:hideMark/>
          </w:tcPr>
          <w:p w14:paraId="698980C5"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Рівень резилієнтності</w:t>
            </w:r>
          </w:p>
        </w:tc>
        <w:tc>
          <w:tcPr>
            <w:tcW w:w="0" w:type="auto"/>
            <w:hideMark/>
          </w:tcPr>
          <w:p w14:paraId="5B1DF495"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Підвищення життєстійкості, відчуття «я справляюсь»</w:t>
            </w:r>
          </w:p>
        </w:tc>
        <w:tc>
          <w:tcPr>
            <w:tcW w:w="0" w:type="auto"/>
            <w:hideMark/>
          </w:tcPr>
          <w:p w14:paraId="273CD1E5"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CD-RISC-10</w:t>
            </w:r>
          </w:p>
        </w:tc>
        <w:tc>
          <w:tcPr>
            <w:tcW w:w="0" w:type="auto"/>
            <w:hideMark/>
          </w:tcPr>
          <w:p w14:paraId="634D08E5"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До і після програми</w:t>
            </w:r>
          </w:p>
        </w:tc>
      </w:tr>
      <w:tr w:rsidR="00876798" w:rsidRPr="0095392B" w14:paraId="3FA941D4" w14:textId="77777777" w:rsidTr="00BB6D6E">
        <w:tc>
          <w:tcPr>
            <w:tcW w:w="0" w:type="auto"/>
            <w:hideMark/>
          </w:tcPr>
          <w:p w14:paraId="4A82C53E"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Навички саморегуляції</w:t>
            </w:r>
          </w:p>
        </w:tc>
        <w:tc>
          <w:tcPr>
            <w:tcW w:w="0" w:type="auto"/>
            <w:hideMark/>
          </w:tcPr>
          <w:p w14:paraId="15D5AACD"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Краще усвідомлення стану, використання технік самодопомоги</w:t>
            </w:r>
          </w:p>
        </w:tc>
        <w:tc>
          <w:tcPr>
            <w:tcW w:w="0" w:type="auto"/>
            <w:hideMark/>
          </w:tcPr>
          <w:p w14:paraId="410634B1"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Опитувальник саморегуляції; короткий авторський чек-лист навичок</w:t>
            </w:r>
          </w:p>
        </w:tc>
        <w:tc>
          <w:tcPr>
            <w:tcW w:w="0" w:type="auto"/>
            <w:hideMark/>
          </w:tcPr>
          <w:p w14:paraId="26204950"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До і після програми</w:t>
            </w:r>
          </w:p>
        </w:tc>
      </w:tr>
      <w:tr w:rsidR="00876798" w:rsidRPr="0095392B" w14:paraId="5FA2BA7E" w14:textId="77777777" w:rsidTr="00BB6D6E">
        <w:tc>
          <w:tcPr>
            <w:tcW w:w="0" w:type="auto"/>
            <w:hideMark/>
          </w:tcPr>
          <w:p w14:paraId="5B4F2B98"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Поведінкові зміни</w:t>
            </w:r>
          </w:p>
        </w:tc>
        <w:tc>
          <w:tcPr>
            <w:tcW w:w="0" w:type="auto"/>
            <w:hideMark/>
          </w:tcPr>
          <w:p w14:paraId="07484E4C"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Більш стабільний режим сну й відпочинку, менше дезадаптивних стратегій</w:t>
            </w:r>
          </w:p>
        </w:tc>
        <w:tc>
          <w:tcPr>
            <w:tcW w:w="0" w:type="auto"/>
            <w:hideMark/>
          </w:tcPr>
          <w:p w14:paraId="7BF0788C"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Самозвіт, щоденник поведінки, обговорення на підсумковому занятті</w:t>
            </w:r>
          </w:p>
        </w:tc>
        <w:tc>
          <w:tcPr>
            <w:tcW w:w="0" w:type="auto"/>
            <w:hideMark/>
          </w:tcPr>
          <w:p w14:paraId="534D82E0"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Під час і після програми</w:t>
            </w:r>
          </w:p>
        </w:tc>
      </w:tr>
      <w:tr w:rsidR="00876798" w:rsidRPr="0095392B" w14:paraId="6DD0C27F" w14:textId="77777777" w:rsidTr="00BB6D6E">
        <w:tc>
          <w:tcPr>
            <w:tcW w:w="0" w:type="auto"/>
            <w:hideMark/>
          </w:tcPr>
          <w:p w14:paraId="00D95BEE"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Суб’єктивна оцінка психічного здоров’я</w:t>
            </w:r>
          </w:p>
        </w:tc>
        <w:tc>
          <w:tcPr>
            <w:tcW w:w="0" w:type="auto"/>
            <w:hideMark/>
          </w:tcPr>
          <w:p w14:paraId="2DA85902"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Підвищення відчуття контролю й якості життя</w:t>
            </w:r>
          </w:p>
        </w:tc>
        <w:tc>
          <w:tcPr>
            <w:tcW w:w="0" w:type="auto"/>
            <w:hideMark/>
          </w:tcPr>
          <w:p w14:paraId="2E6B6743"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Візуальна аналогова шкала (0–10), коротке опитування задоволеності</w:t>
            </w:r>
          </w:p>
        </w:tc>
        <w:tc>
          <w:tcPr>
            <w:tcW w:w="0" w:type="auto"/>
            <w:hideMark/>
          </w:tcPr>
          <w:p w14:paraId="696549E5"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До і після, за можливості – фоллоу-ап</w:t>
            </w:r>
          </w:p>
        </w:tc>
      </w:tr>
    </w:tbl>
    <w:p w14:paraId="4D68316B" w14:textId="77777777" w:rsidR="00876798" w:rsidRDefault="00876798" w:rsidP="00876798">
      <w:pPr>
        <w:rPr>
          <w:rFonts w:ascii="Times New Roman" w:eastAsia="Times New Roman" w:hAnsi="Times New Roman" w:cs="Times New Roman"/>
          <w:kern w:val="0"/>
          <w:lang w:eastAsia="uk-UA"/>
          <w14:ligatures w14:val="none"/>
        </w:rPr>
      </w:pPr>
      <w:r>
        <w:rPr>
          <w:rFonts w:ascii="Times New Roman" w:eastAsia="Times New Roman" w:hAnsi="Times New Roman" w:cs="Times New Roman"/>
          <w:kern w:val="0"/>
          <w:lang w:eastAsia="uk-UA"/>
          <w14:ligatures w14:val="none"/>
        </w:rPr>
        <w:br w:type="page"/>
      </w:r>
    </w:p>
    <w:p w14:paraId="370C7009" w14:textId="4B084414" w:rsidR="00876798" w:rsidRPr="00876798" w:rsidRDefault="00876798" w:rsidP="00876798">
      <w:pPr>
        <w:spacing w:after="0" w:line="360" w:lineRule="auto"/>
        <w:jc w:val="right"/>
        <w:rPr>
          <w:rFonts w:ascii="Times New Roman" w:eastAsia="Times New Roman" w:hAnsi="Times New Roman" w:cs="Times New Roman"/>
          <w:kern w:val="0"/>
          <w:sz w:val="28"/>
          <w:szCs w:val="28"/>
          <w:lang w:val="ru-RU" w:eastAsia="uk-UA"/>
          <w14:ligatures w14:val="none"/>
        </w:rPr>
      </w:pPr>
      <w:r w:rsidRPr="00876798">
        <w:rPr>
          <w:rFonts w:ascii="Times New Roman" w:eastAsia="Times New Roman" w:hAnsi="Times New Roman" w:cs="Times New Roman"/>
          <w:kern w:val="0"/>
          <w:sz w:val="28"/>
          <w:szCs w:val="28"/>
          <w:lang w:eastAsia="uk-UA"/>
          <w14:ligatures w14:val="none"/>
        </w:rPr>
        <w:lastRenderedPageBreak/>
        <w:t>Таблиця 9</w:t>
      </w:r>
    </w:p>
    <w:p w14:paraId="0050293E" w14:textId="23145730" w:rsidR="00876798" w:rsidRPr="00876798" w:rsidRDefault="00876798" w:rsidP="00876798">
      <w:pPr>
        <w:spacing w:after="0" w:line="360" w:lineRule="auto"/>
        <w:jc w:val="center"/>
        <w:rPr>
          <w:rFonts w:ascii="Times New Roman" w:eastAsia="Times New Roman" w:hAnsi="Times New Roman" w:cs="Times New Roman"/>
          <w:kern w:val="0"/>
          <w:sz w:val="28"/>
          <w:szCs w:val="28"/>
          <w:lang w:eastAsia="uk-UA"/>
          <w14:ligatures w14:val="none"/>
        </w:rPr>
      </w:pPr>
      <w:r w:rsidRPr="00876798">
        <w:rPr>
          <w:rFonts w:ascii="Times New Roman" w:eastAsia="Times New Roman" w:hAnsi="Times New Roman" w:cs="Times New Roman"/>
          <w:kern w:val="0"/>
          <w:sz w:val="28"/>
          <w:szCs w:val="28"/>
          <w:lang w:eastAsia="uk-UA"/>
          <w14:ligatures w14:val="none"/>
        </w:rPr>
        <w:t>Формати реалізації програми саморегуляції</w:t>
      </w:r>
    </w:p>
    <w:tbl>
      <w:tblPr>
        <w:tblStyle w:val="af"/>
        <w:tblW w:w="0" w:type="auto"/>
        <w:tblLook w:val="04A0" w:firstRow="1" w:lastRow="0" w:firstColumn="1" w:lastColumn="0" w:noHBand="0" w:noVBand="1"/>
      </w:tblPr>
      <w:tblGrid>
        <w:gridCol w:w="1857"/>
        <w:gridCol w:w="2010"/>
        <w:gridCol w:w="1888"/>
        <w:gridCol w:w="1994"/>
        <w:gridCol w:w="1882"/>
      </w:tblGrid>
      <w:tr w:rsidR="00876798" w:rsidRPr="0095392B" w14:paraId="1D21C316" w14:textId="77777777" w:rsidTr="00BB6D6E">
        <w:tc>
          <w:tcPr>
            <w:tcW w:w="0" w:type="auto"/>
            <w:hideMark/>
          </w:tcPr>
          <w:p w14:paraId="1E4AD776" w14:textId="77777777" w:rsidR="00876798" w:rsidRPr="0095392B" w:rsidRDefault="00876798" w:rsidP="00BB6D6E">
            <w:pPr>
              <w:jc w:val="center"/>
              <w:rPr>
                <w:rFonts w:ascii="Times New Roman" w:eastAsia="Times New Roman" w:hAnsi="Times New Roman" w:cs="Times New Roman"/>
                <w:b/>
                <w:bCs/>
                <w:kern w:val="0"/>
                <w:lang w:eastAsia="uk-UA"/>
                <w14:ligatures w14:val="none"/>
              </w:rPr>
            </w:pPr>
            <w:r w:rsidRPr="0095392B">
              <w:rPr>
                <w:rFonts w:ascii="Times New Roman" w:eastAsia="Times New Roman" w:hAnsi="Times New Roman" w:cs="Times New Roman"/>
                <w:b/>
                <w:bCs/>
                <w:kern w:val="0"/>
                <w:lang w:eastAsia="uk-UA"/>
                <w14:ligatures w14:val="none"/>
              </w:rPr>
              <w:t>Формат реалізації</w:t>
            </w:r>
          </w:p>
        </w:tc>
        <w:tc>
          <w:tcPr>
            <w:tcW w:w="0" w:type="auto"/>
            <w:hideMark/>
          </w:tcPr>
          <w:p w14:paraId="38389C97" w14:textId="77777777" w:rsidR="00876798" w:rsidRPr="0095392B" w:rsidRDefault="00876798" w:rsidP="00BB6D6E">
            <w:pPr>
              <w:jc w:val="center"/>
              <w:rPr>
                <w:rFonts w:ascii="Times New Roman" w:eastAsia="Times New Roman" w:hAnsi="Times New Roman" w:cs="Times New Roman"/>
                <w:b/>
                <w:bCs/>
                <w:kern w:val="0"/>
                <w:lang w:eastAsia="uk-UA"/>
                <w14:ligatures w14:val="none"/>
              </w:rPr>
            </w:pPr>
            <w:r w:rsidRPr="0095392B">
              <w:rPr>
                <w:rFonts w:ascii="Times New Roman" w:eastAsia="Times New Roman" w:hAnsi="Times New Roman" w:cs="Times New Roman"/>
                <w:b/>
                <w:bCs/>
                <w:kern w:val="0"/>
                <w:lang w:eastAsia="uk-UA"/>
                <w14:ligatures w14:val="none"/>
              </w:rPr>
              <w:t>Короткий опис</w:t>
            </w:r>
          </w:p>
        </w:tc>
        <w:tc>
          <w:tcPr>
            <w:tcW w:w="0" w:type="auto"/>
            <w:hideMark/>
          </w:tcPr>
          <w:p w14:paraId="6EDC2318" w14:textId="77777777" w:rsidR="00876798" w:rsidRPr="0095392B" w:rsidRDefault="00876798" w:rsidP="00BB6D6E">
            <w:pPr>
              <w:jc w:val="center"/>
              <w:rPr>
                <w:rFonts w:ascii="Times New Roman" w:eastAsia="Times New Roman" w:hAnsi="Times New Roman" w:cs="Times New Roman"/>
                <w:b/>
                <w:bCs/>
                <w:kern w:val="0"/>
                <w:lang w:eastAsia="uk-UA"/>
                <w14:ligatures w14:val="none"/>
              </w:rPr>
            </w:pPr>
            <w:r w:rsidRPr="0095392B">
              <w:rPr>
                <w:rFonts w:ascii="Times New Roman" w:eastAsia="Times New Roman" w:hAnsi="Times New Roman" w:cs="Times New Roman"/>
                <w:b/>
                <w:bCs/>
                <w:kern w:val="0"/>
                <w:lang w:eastAsia="uk-UA"/>
                <w14:ligatures w14:val="none"/>
              </w:rPr>
              <w:t>Переваги</w:t>
            </w:r>
          </w:p>
        </w:tc>
        <w:tc>
          <w:tcPr>
            <w:tcW w:w="0" w:type="auto"/>
            <w:hideMark/>
          </w:tcPr>
          <w:p w14:paraId="0E3B528C" w14:textId="77777777" w:rsidR="00876798" w:rsidRPr="0095392B" w:rsidRDefault="00876798" w:rsidP="00BB6D6E">
            <w:pPr>
              <w:jc w:val="center"/>
              <w:rPr>
                <w:rFonts w:ascii="Times New Roman" w:eastAsia="Times New Roman" w:hAnsi="Times New Roman" w:cs="Times New Roman"/>
                <w:b/>
                <w:bCs/>
                <w:kern w:val="0"/>
                <w:lang w:eastAsia="uk-UA"/>
                <w14:ligatures w14:val="none"/>
              </w:rPr>
            </w:pPr>
            <w:r w:rsidRPr="0095392B">
              <w:rPr>
                <w:rFonts w:ascii="Times New Roman" w:eastAsia="Times New Roman" w:hAnsi="Times New Roman" w:cs="Times New Roman"/>
                <w:b/>
                <w:bCs/>
                <w:kern w:val="0"/>
                <w:lang w:eastAsia="uk-UA"/>
                <w14:ligatures w14:val="none"/>
              </w:rPr>
              <w:t>Обмеження / ризики</w:t>
            </w:r>
          </w:p>
        </w:tc>
        <w:tc>
          <w:tcPr>
            <w:tcW w:w="0" w:type="auto"/>
            <w:hideMark/>
          </w:tcPr>
          <w:p w14:paraId="14DA7E08" w14:textId="77777777" w:rsidR="00876798" w:rsidRPr="0095392B" w:rsidRDefault="00876798" w:rsidP="00BB6D6E">
            <w:pPr>
              <w:jc w:val="center"/>
              <w:rPr>
                <w:rFonts w:ascii="Times New Roman" w:eastAsia="Times New Roman" w:hAnsi="Times New Roman" w:cs="Times New Roman"/>
                <w:b/>
                <w:bCs/>
                <w:kern w:val="0"/>
                <w:lang w:eastAsia="uk-UA"/>
                <w14:ligatures w14:val="none"/>
              </w:rPr>
            </w:pPr>
            <w:r w:rsidRPr="0095392B">
              <w:rPr>
                <w:rFonts w:ascii="Times New Roman" w:eastAsia="Times New Roman" w:hAnsi="Times New Roman" w:cs="Times New Roman"/>
                <w:b/>
                <w:bCs/>
                <w:kern w:val="0"/>
                <w:lang w:eastAsia="uk-UA"/>
                <w14:ligatures w14:val="none"/>
              </w:rPr>
              <w:t>Рекомендовані цільові групи</w:t>
            </w:r>
          </w:p>
        </w:tc>
      </w:tr>
      <w:tr w:rsidR="00876798" w:rsidRPr="0095392B" w14:paraId="34A5EC9E" w14:textId="77777777" w:rsidTr="00BB6D6E">
        <w:tc>
          <w:tcPr>
            <w:tcW w:w="0" w:type="auto"/>
            <w:hideMark/>
          </w:tcPr>
          <w:p w14:paraId="3345F617"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Груповий тренінг (офлайн)</w:t>
            </w:r>
          </w:p>
        </w:tc>
        <w:tc>
          <w:tcPr>
            <w:tcW w:w="0" w:type="auto"/>
            <w:hideMark/>
          </w:tcPr>
          <w:p w14:paraId="1DFE94B1"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Серія очних занять у малих групах</w:t>
            </w:r>
          </w:p>
        </w:tc>
        <w:tc>
          <w:tcPr>
            <w:tcW w:w="0" w:type="auto"/>
            <w:hideMark/>
          </w:tcPr>
          <w:p w14:paraId="4A9B16F4"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Жива взаємодія; підтримка групи; обмін досвідом</w:t>
            </w:r>
          </w:p>
        </w:tc>
        <w:tc>
          <w:tcPr>
            <w:tcW w:w="0" w:type="auto"/>
            <w:hideMark/>
          </w:tcPr>
          <w:p w14:paraId="3ACC6183"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Потрібне фізичне місце; складніше поєднати з графіком</w:t>
            </w:r>
          </w:p>
        </w:tc>
        <w:tc>
          <w:tcPr>
            <w:tcW w:w="0" w:type="auto"/>
            <w:hideMark/>
          </w:tcPr>
          <w:p w14:paraId="4DC5B462"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Медики одного закладу; студенти; локальні спільноти</w:t>
            </w:r>
          </w:p>
        </w:tc>
      </w:tr>
      <w:tr w:rsidR="00876798" w:rsidRPr="0095392B" w14:paraId="3EC3C695" w14:textId="77777777" w:rsidTr="00BB6D6E">
        <w:tc>
          <w:tcPr>
            <w:tcW w:w="0" w:type="auto"/>
            <w:hideMark/>
          </w:tcPr>
          <w:p w14:paraId="5C733B25"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Індивідуальний супровід</w:t>
            </w:r>
          </w:p>
        </w:tc>
        <w:tc>
          <w:tcPr>
            <w:tcW w:w="0" w:type="auto"/>
            <w:hideMark/>
          </w:tcPr>
          <w:p w14:paraId="4BB0DACC"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Особисті зустрічі з психологом</w:t>
            </w:r>
          </w:p>
        </w:tc>
        <w:tc>
          <w:tcPr>
            <w:tcW w:w="0" w:type="auto"/>
            <w:hideMark/>
          </w:tcPr>
          <w:p w14:paraId="5AC6B493"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Персоналізація; можливість глибшої опрацювання</w:t>
            </w:r>
          </w:p>
        </w:tc>
        <w:tc>
          <w:tcPr>
            <w:tcW w:w="0" w:type="auto"/>
            <w:hideMark/>
          </w:tcPr>
          <w:p w14:paraId="140A5DE5"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Менша кількість охоплених осіб; більші витрати часу</w:t>
            </w:r>
          </w:p>
        </w:tc>
        <w:tc>
          <w:tcPr>
            <w:tcW w:w="0" w:type="auto"/>
            <w:hideMark/>
          </w:tcPr>
          <w:p w14:paraId="6CC0E2A5"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Особи з вираженими симптомами; медики з вигоранням</w:t>
            </w:r>
          </w:p>
        </w:tc>
      </w:tr>
      <w:tr w:rsidR="00876798" w:rsidRPr="0095392B" w14:paraId="2E431A1F" w14:textId="77777777" w:rsidTr="00BB6D6E">
        <w:tc>
          <w:tcPr>
            <w:tcW w:w="0" w:type="auto"/>
            <w:hideMark/>
          </w:tcPr>
          <w:p w14:paraId="77A618AB"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Змішаний формат (група + індивідуальні сесії)</w:t>
            </w:r>
          </w:p>
        </w:tc>
        <w:tc>
          <w:tcPr>
            <w:tcW w:w="0" w:type="auto"/>
            <w:hideMark/>
          </w:tcPr>
          <w:p w14:paraId="3A0D5075"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Поєднання тренінгу з кількома індивідуальними зустрічами</w:t>
            </w:r>
          </w:p>
        </w:tc>
        <w:tc>
          <w:tcPr>
            <w:tcW w:w="0" w:type="auto"/>
            <w:hideMark/>
          </w:tcPr>
          <w:p w14:paraId="2BD4678E"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Поєднання групової підтримки та індивідуальної роботи</w:t>
            </w:r>
          </w:p>
        </w:tc>
        <w:tc>
          <w:tcPr>
            <w:tcW w:w="0" w:type="auto"/>
            <w:hideMark/>
          </w:tcPr>
          <w:p w14:paraId="0E957E44"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Потребує більше ресурсів фахівця</w:t>
            </w:r>
          </w:p>
        </w:tc>
        <w:tc>
          <w:tcPr>
            <w:tcW w:w="0" w:type="auto"/>
            <w:hideMark/>
          </w:tcPr>
          <w:p w14:paraId="1819BBB7"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ВПО, медики, які потребують додаткової підтримки</w:t>
            </w:r>
          </w:p>
        </w:tc>
      </w:tr>
      <w:tr w:rsidR="00876798" w:rsidRPr="0095392B" w14:paraId="50E3652F" w14:textId="77777777" w:rsidTr="00BB6D6E">
        <w:tc>
          <w:tcPr>
            <w:tcW w:w="0" w:type="auto"/>
            <w:hideMark/>
          </w:tcPr>
          <w:p w14:paraId="5F4DEB68"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Онлайн-групи</w:t>
            </w:r>
          </w:p>
        </w:tc>
        <w:tc>
          <w:tcPr>
            <w:tcW w:w="0" w:type="auto"/>
            <w:hideMark/>
          </w:tcPr>
          <w:p w14:paraId="4B4CCDF2"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Заняття в режимі відеозв’язку</w:t>
            </w:r>
          </w:p>
        </w:tc>
        <w:tc>
          <w:tcPr>
            <w:tcW w:w="0" w:type="auto"/>
            <w:hideMark/>
          </w:tcPr>
          <w:p w14:paraId="5C859C99"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Доступність у різних регіонах; економія часу</w:t>
            </w:r>
          </w:p>
        </w:tc>
        <w:tc>
          <w:tcPr>
            <w:tcW w:w="0" w:type="auto"/>
            <w:hideMark/>
          </w:tcPr>
          <w:p w14:paraId="0CD571B3"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Технічні збої; менший контроль за залученістю</w:t>
            </w:r>
          </w:p>
        </w:tc>
        <w:tc>
          <w:tcPr>
            <w:tcW w:w="0" w:type="auto"/>
            <w:hideMark/>
          </w:tcPr>
          <w:p w14:paraId="7377AAE1"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ВПО, цивільні в умовах обмеженої мобільності</w:t>
            </w:r>
          </w:p>
        </w:tc>
      </w:tr>
      <w:tr w:rsidR="00876798" w:rsidRPr="0095392B" w14:paraId="2EAB5BCF" w14:textId="77777777" w:rsidTr="00BB6D6E">
        <w:tc>
          <w:tcPr>
            <w:tcW w:w="0" w:type="auto"/>
            <w:hideMark/>
          </w:tcPr>
          <w:p w14:paraId="3EADA832"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Самоосвітній курс з супроводом</w:t>
            </w:r>
          </w:p>
        </w:tc>
        <w:tc>
          <w:tcPr>
            <w:tcW w:w="0" w:type="auto"/>
            <w:hideMark/>
          </w:tcPr>
          <w:p w14:paraId="271A6420"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Матеріали для самостійної роботи + короткі консультації</w:t>
            </w:r>
          </w:p>
        </w:tc>
        <w:tc>
          <w:tcPr>
            <w:tcW w:w="0" w:type="auto"/>
            <w:hideMark/>
          </w:tcPr>
          <w:p w14:paraId="3A7FF0EC"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Гнучкість темпу; можливість широкого охоплення</w:t>
            </w:r>
          </w:p>
        </w:tc>
        <w:tc>
          <w:tcPr>
            <w:tcW w:w="0" w:type="auto"/>
            <w:hideMark/>
          </w:tcPr>
          <w:p w14:paraId="594A6AA5"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Не для осіб з вираженою симптоматикою; потребує самоорганізації</w:t>
            </w:r>
          </w:p>
        </w:tc>
        <w:tc>
          <w:tcPr>
            <w:tcW w:w="0" w:type="auto"/>
            <w:hideMark/>
          </w:tcPr>
          <w:p w14:paraId="16EA1EC6" w14:textId="77777777" w:rsidR="00876798" w:rsidRPr="0095392B" w:rsidRDefault="00876798" w:rsidP="00BB6D6E">
            <w:pPr>
              <w:rPr>
                <w:rFonts w:ascii="Times New Roman" w:eastAsia="Times New Roman" w:hAnsi="Times New Roman" w:cs="Times New Roman"/>
                <w:kern w:val="0"/>
                <w:lang w:eastAsia="uk-UA"/>
                <w14:ligatures w14:val="none"/>
              </w:rPr>
            </w:pPr>
            <w:r w:rsidRPr="0095392B">
              <w:rPr>
                <w:rFonts w:ascii="Times New Roman" w:eastAsia="Times New Roman" w:hAnsi="Times New Roman" w:cs="Times New Roman"/>
                <w:kern w:val="0"/>
                <w:lang w:eastAsia="uk-UA"/>
                <w14:ligatures w14:val="none"/>
              </w:rPr>
              <w:t>Мотиваційно готові учасники; студенти, цивільні</w:t>
            </w:r>
          </w:p>
        </w:tc>
      </w:tr>
    </w:tbl>
    <w:p w14:paraId="49487441" w14:textId="77777777" w:rsidR="00876798" w:rsidRPr="00876798" w:rsidRDefault="00876798" w:rsidP="00BA0CA9">
      <w:pPr>
        <w:spacing w:before="100" w:beforeAutospacing="1" w:after="100" w:afterAutospacing="1" w:line="240" w:lineRule="auto"/>
        <w:outlineLvl w:val="2"/>
        <w:rPr>
          <w:rFonts w:ascii="Times New Roman" w:eastAsia="Times New Roman" w:hAnsi="Times New Roman" w:cs="Times New Roman"/>
          <w:b/>
          <w:bCs/>
          <w:kern w:val="0"/>
          <w:sz w:val="28"/>
          <w:szCs w:val="28"/>
          <w:lang w:eastAsia="uk-UA"/>
          <w14:ligatures w14:val="none"/>
        </w:rPr>
      </w:pPr>
    </w:p>
    <w:sectPr w:rsidR="00876798" w:rsidRPr="00876798" w:rsidSect="00E966DD">
      <w:pgSz w:w="11909" w:h="16834"/>
      <w:pgMar w:top="1134" w:right="567" w:bottom="1134" w:left="1701" w:header="720" w:footer="720" w:gutter="0"/>
      <w:cols w:space="708"/>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DB7DA0"/>
    <w:multiLevelType w:val="hybridMultilevel"/>
    <w:tmpl w:val="89B800CC"/>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0F73CAA"/>
    <w:multiLevelType w:val="hybridMultilevel"/>
    <w:tmpl w:val="F5AA038C"/>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1350DE9"/>
    <w:multiLevelType w:val="hybridMultilevel"/>
    <w:tmpl w:val="B784EC5C"/>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2B50B03"/>
    <w:multiLevelType w:val="hybridMultilevel"/>
    <w:tmpl w:val="5E567302"/>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33420A2"/>
    <w:multiLevelType w:val="hybridMultilevel"/>
    <w:tmpl w:val="54FCD35E"/>
    <w:lvl w:ilvl="0" w:tplc="522E05E2">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04585890"/>
    <w:multiLevelType w:val="hybridMultilevel"/>
    <w:tmpl w:val="89BC7DDA"/>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05E97BA7"/>
    <w:multiLevelType w:val="hybridMultilevel"/>
    <w:tmpl w:val="23C49272"/>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05FA663A"/>
    <w:multiLevelType w:val="hybridMultilevel"/>
    <w:tmpl w:val="3124A56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060C17D8"/>
    <w:multiLevelType w:val="hybridMultilevel"/>
    <w:tmpl w:val="F3E41BB0"/>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081B2C0A"/>
    <w:multiLevelType w:val="hybridMultilevel"/>
    <w:tmpl w:val="79786734"/>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0B416FC6"/>
    <w:multiLevelType w:val="hybridMultilevel"/>
    <w:tmpl w:val="926497C0"/>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0C250640"/>
    <w:multiLevelType w:val="hybridMultilevel"/>
    <w:tmpl w:val="A380D24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0DA77279"/>
    <w:multiLevelType w:val="hybridMultilevel"/>
    <w:tmpl w:val="9F52ACDA"/>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0ED7103E"/>
    <w:multiLevelType w:val="hybridMultilevel"/>
    <w:tmpl w:val="17F098EE"/>
    <w:lvl w:ilvl="0" w:tplc="522E05E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10B07135"/>
    <w:multiLevelType w:val="hybridMultilevel"/>
    <w:tmpl w:val="4A62F32A"/>
    <w:lvl w:ilvl="0" w:tplc="522E05E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11565307"/>
    <w:multiLevelType w:val="hybridMultilevel"/>
    <w:tmpl w:val="58D07F4C"/>
    <w:lvl w:ilvl="0" w:tplc="FFFFFFF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14B7624D"/>
    <w:multiLevelType w:val="hybridMultilevel"/>
    <w:tmpl w:val="DEE6BBC8"/>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14FB0944"/>
    <w:multiLevelType w:val="hybridMultilevel"/>
    <w:tmpl w:val="427E2AD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169806D8"/>
    <w:multiLevelType w:val="hybridMultilevel"/>
    <w:tmpl w:val="9AA07EF4"/>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17792120"/>
    <w:multiLevelType w:val="hybridMultilevel"/>
    <w:tmpl w:val="0D609A0C"/>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177E035D"/>
    <w:multiLevelType w:val="hybridMultilevel"/>
    <w:tmpl w:val="79E611D4"/>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17990272"/>
    <w:multiLevelType w:val="hybridMultilevel"/>
    <w:tmpl w:val="9F5C13D8"/>
    <w:lvl w:ilvl="0" w:tplc="522E05E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18AE03EF"/>
    <w:multiLevelType w:val="hybridMultilevel"/>
    <w:tmpl w:val="2CB20AFA"/>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197A228B"/>
    <w:multiLevelType w:val="hybridMultilevel"/>
    <w:tmpl w:val="EC562C66"/>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1A4D3599"/>
    <w:multiLevelType w:val="hybridMultilevel"/>
    <w:tmpl w:val="D6BC7526"/>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1C3E2D54"/>
    <w:multiLevelType w:val="hybridMultilevel"/>
    <w:tmpl w:val="62409206"/>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1D2C50B2"/>
    <w:multiLevelType w:val="hybridMultilevel"/>
    <w:tmpl w:val="2A126924"/>
    <w:lvl w:ilvl="0" w:tplc="C27486F2">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1D383295"/>
    <w:multiLevelType w:val="hybridMultilevel"/>
    <w:tmpl w:val="8166ACB8"/>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20EF1BB0"/>
    <w:multiLevelType w:val="hybridMultilevel"/>
    <w:tmpl w:val="E57ECB4A"/>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21C07954"/>
    <w:multiLevelType w:val="hybridMultilevel"/>
    <w:tmpl w:val="A98874F8"/>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250726E2"/>
    <w:multiLevelType w:val="hybridMultilevel"/>
    <w:tmpl w:val="BEC627D4"/>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26C93878"/>
    <w:multiLevelType w:val="hybridMultilevel"/>
    <w:tmpl w:val="246A5740"/>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26D02AFE"/>
    <w:multiLevelType w:val="hybridMultilevel"/>
    <w:tmpl w:val="1D7C67E0"/>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27EC376D"/>
    <w:multiLevelType w:val="hybridMultilevel"/>
    <w:tmpl w:val="2AFEB29C"/>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28644A36"/>
    <w:multiLevelType w:val="hybridMultilevel"/>
    <w:tmpl w:val="A274ECF2"/>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28841C8D"/>
    <w:multiLevelType w:val="hybridMultilevel"/>
    <w:tmpl w:val="88325824"/>
    <w:lvl w:ilvl="0" w:tplc="C27486F2">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29C058B6"/>
    <w:multiLevelType w:val="hybridMultilevel"/>
    <w:tmpl w:val="1B887616"/>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2DDF0E08"/>
    <w:multiLevelType w:val="hybridMultilevel"/>
    <w:tmpl w:val="E6E0AF82"/>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2E2B6B4F"/>
    <w:multiLevelType w:val="hybridMultilevel"/>
    <w:tmpl w:val="E72E66F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2EAB0D1B"/>
    <w:multiLevelType w:val="hybridMultilevel"/>
    <w:tmpl w:val="030E8362"/>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302E1601"/>
    <w:multiLevelType w:val="hybridMultilevel"/>
    <w:tmpl w:val="293AEA90"/>
    <w:lvl w:ilvl="0" w:tplc="522E05E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3030556A"/>
    <w:multiLevelType w:val="hybridMultilevel"/>
    <w:tmpl w:val="C5D62F3A"/>
    <w:lvl w:ilvl="0" w:tplc="522E05E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2" w15:restartNumberingAfterBreak="0">
    <w:nsid w:val="30BD0B28"/>
    <w:multiLevelType w:val="hybridMultilevel"/>
    <w:tmpl w:val="4B7C33AA"/>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31AF3ED2"/>
    <w:multiLevelType w:val="hybridMultilevel"/>
    <w:tmpl w:val="9EB4F2FC"/>
    <w:lvl w:ilvl="0" w:tplc="522E05E2">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15:restartNumberingAfterBreak="0">
    <w:nsid w:val="321812A2"/>
    <w:multiLevelType w:val="hybridMultilevel"/>
    <w:tmpl w:val="2BD6265A"/>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15:restartNumberingAfterBreak="0">
    <w:nsid w:val="32424639"/>
    <w:multiLevelType w:val="hybridMultilevel"/>
    <w:tmpl w:val="939661D4"/>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15:restartNumberingAfterBreak="0">
    <w:nsid w:val="333E0C96"/>
    <w:multiLevelType w:val="hybridMultilevel"/>
    <w:tmpl w:val="05587ED6"/>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 w15:restartNumberingAfterBreak="0">
    <w:nsid w:val="334C2640"/>
    <w:multiLevelType w:val="hybridMultilevel"/>
    <w:tmpl w:val="A380D24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336A1ABD"/>
    <w:multiLevelType w:val="hybridMultilevel"/>
    <w:tmpl w:val="0F7426F2"/>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9" w15:restartNumberingAfterBreak="0">
    <w:nsid w:val="33906A5D"/>
    <w:multiLevelType w:val="hybridMultilevel"/>
    <w:tmpl w:val="93E43464"/>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0" w15:restartNumberingAfterBreak="0">
    <w:nsid w:val="37002C99"/>
    <w:multiLevelType w:val="hybridMultilevel"/>
    <w:tmpl w:val="52807CE2"/>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1" w15:restartNumberingAfterBreak="0">
    <w:nsid w:val="3754573B"/>
    <w:multiLevelType w:val="hybridMultilevel"/>
    <w:tmpl w:val="8A9C07D6"/>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2" w15:restartNumberingAfterBreak="0">
    <w:nsid w:val="37AD18CD"/>
    <w:multiLevelType w:val="hybridMultilevel"/>
    <w:tmpl w:val="3F7A8B6E"/>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3" w15:restartNumberingAfterBreak="0">
    <w:nsid w:val="37FC04D8"/>
    <w:multiLevelType w:val="hybridMultilevel"/>
    <w:tmpl w:val="E774EE0E"/>
    <w:lvl w:ilvl="0" w:tplc="522E05E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3875204A"/>
    <w:multiLevelType w:val="hybridMultilevel"/>
    <w:tmpl w:val="F8C42052"/>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5" w15:restartNumberingAfterBreak="0">
    <w:nsid w:val="396B6CEC"/>
    <w:multiLevelType w:val="hybridMultilevel"/>
    <w:tmpl w:val="E3E6B5A4"/>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6" w15:restartNumberingAfterBreak="0">
    <w:nsid w:val="39DE3EAE"/>
    <w:multiLevelType w:val="hybridMultilevel"/>
    <w:tmpl w:val="74E2792C"/>
    <w:lvl w:ilvl="0" w:tplc="522E05E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3A3701A9"/>
    <w:multiLevelType w:val="hybridMultilevel"/>
    <w:tmpl w:val="B818EDC6"/>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8" w15:restartNumberingAfterBreak="0">
    <w:nsid w:val="3A8B1826"/>
    <w:multiLevelType w:val="hybridMultilevel"/>
    <w:tmpl w:val="3BA6D28A"/>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9" w15:restartNumberingAfterBreak="0">
    <w:nsid w:val="3C8751C1"/>
    <w:multiLevelType w:val="hybridMultilevel"/>
    <w:tmpl w:val="5320561A"/>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0" w15:restartNumberingAfterBreak="0">
    <w:nsid w:val="3D64763F"/>
    <w:multiLevelType w:val="hybridMultilevel"/>
    <w:tmpl w:val="58344870"/>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1" w15:restartNumberingAfterBreak="0">
    <w:nsid w:val="40065913"/>
    <w:multiLevelType w:val="hybridMultilevel"/>
    <w:tmpl w:val="C764EB74"/>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2" w15:restartNumberingAfterBreak="0">
    <w:nsid w:val="41047481"/>
    <w:multiLevelType w:val="hybridMultilevel"/>
    <w:tmpl w:val="7292D7F6"/>
    <w:lvl w:ilvl="0" w:tplc="522E05E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3" w15:restartNumberingAfterBreak="0">
    <w:nsid w:val="41D07A57"/>
    <w:multiLevelType w:val="multilevel"/>
    <w:tmpl w:val="708AE6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422B3D8B"/>
    <w:multiLevelType w:val="hybridMultilevel"/>
    <w:tmpl w:val="79CADD84"/>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5" w15:restartNumberingAfterBreak="0">
    <w:nsid w:val="440A7A12"/>
    <w:multiLevelType w:val="hybridMultilevel"/>
    <w:tmpl w:val="B72821B0"/>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44732AFB"/>
    <w:multiLevelType w:val="hybridMultilevel"/>
    <w:tmpl w:val="D4AEC47A"/>
    <w:lvl w:ilvl="0" w:tplc="522E05E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46DE7D2D"/>
    <w:multiLevelType w:val="multilevel"/>
    <w:tmpl w:val="DAEE934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47013EA3"/>
    <w:multiLevelType w:val="hybridMultilevel"/>
    <w:tmpl w:val="88521356"/>
    <w:lvl w:ilvl="0" w:tplc="522E05E2">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9" w15:restartNumberingAfterBreak="0">
    <w:nsid w:val="49D3714F"/>
    <w:multiLevelType w:val="hybridMultilevel"/>
    <w:tmpl w:val="805A8B02"/>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0" w15:restartNumberingAfterBreak="0">
    <w:nsid w:val="49E100AA"/>
    <w:multiLevelType w:val="hybridMultilevel"/>
    <w:tmpl w:val="6E04E71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1" w15:restartNumberingAfterBreak="0">
    <w:nsid w:val="4B5A7CE6"/>
    <w:multiLevelType w:val="hybridMultilevel"/>
    <w:tmpl w:val="A2F03966"/>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2" w15:restartNumberingAfterBreak="0">
    <w:nsid w:val="4B8B4A96"/>
    <w:multiLevelType w:val="hybridMultilevel"/>
    <w:tmpl w:val="9EB036A8"/>
    <w:lvl w:ilvl="0" w:tplc="522E05E2">
      <w:start w:val="1"/>
      <w:numFmt w:val="bullet"/>
      <w:lvlText w:val=""/>
      <w:lvlJc w:val="left"/>
      <w:pPr>
        <w:ind w:left="720" w:hanging="360"/>
      </w:pPr>
      <w:rPr>
        <w:rFonts w:ascii="Symbol" w:hAnsi="Symbol"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4BC80835"/>
    <w:multiLevelType w:val="hybridMultilevel"/>
    <w:tmpl w:val="25B85732"/>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4" w15:restartNumberingAfterBreak="0">
    <w:nsid w:val="4CBB76FC"/>
    <w:multiLevelType w:val="hybridMultilevel"/>
    <w:tmpl w:val="C5D4CA4A"/>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5" w15:restartNumberingAfterBreak="0">
    <w:nsid w:val="50175BB3"/>
    <w:multiLevelType w:val="hybridMultilevel"/>
    <w:tmpl w:val="5C76B6EC"/>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6" w15:restartNumberingAfterBreak="0">
    <w:nsid w:val="50650C30"/>
    <w:multiLevelType w:val="hybridMultilevel"/>
    <w:tmpl w:val="1AD4AFB2"/>
    <w:lvl w:ilvl="0" w:tplc="FFFFFFFF">
      <w:start w:val="1"/>
      <w:numFmt w:val="decimal"/>
      <w:lvlText w:val="%1."/>
      <w:lvlJc w:val="left"/>
      <w:pPr>
        <w:ind w:left="720" w:hanging="360"/>
      </w:pPr>
    </w:lvl>
    <w:lvl w:ilvl="1" w:tplc="522E05E2">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52C802A4"/>
    <w:multiLevelType w:val="hybridMultilevel"/>
    <w:tmpl w:val="0CF2EDBA"/>
    <w:lvl w:ilvl="0" w:tplc="522E05E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8" w15:restartNumberingAfterBreak="0">
    <w:nsid w:val="53123249"/>
    <w:multiLevelType w:val="hybridMultilevel"/>
    <w:tmpl w:val="B71AD2B0"/>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9" w15:restartNumberingAfterBreak="0">
    <w:nsid w:val="55392CDF"/>
    <w:multiLevelType w:val="hybridMultilevel"/>
    <w:tmpl w:val="446C5CD6"/>
    <w:lvl w:ilvl="0" w:tplc="522E05E2">
      <w:start w:val="1"/>
      <w:numFmt w:val="bullet"/>
      <w:lvlText w:val=""/>
      <w:lvlJc w:val="left"/>
      <w:pPr>
        <w:ind w:left="720" w:hanging="360"/>
      </w:pPr>
      <w:rPr>
        <w:rFonts w:ascii="Symbol" w:hAnsi="Symbol"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57CA3679"/>
    <w:multiLevelType w:val="multilevel"/>
    <w:tmpl w:val="FBBE675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5A2161FE"/>
    <w:multiLevelType w:val="hybridMultilevel"/>
    <w:tmpl w:val="4AA03B7C"/>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2" w15:restartNumberingAfterBreak="0">
    <w:nsid w:val="5B8E0F0B"/>
    <w:multiLevelType w:val="hybridMultilevel"/>
    <w:tmpl w:val="D478B614"/>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3" w15:restartNumberingAfterBreak="0">
    <w:nsid w:val="5EAE04FE"/>
    <w:multiLevelType w:val="hybridMultilevel"/>
    <w:tmpl w:val="7E562D1A"/>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4" w15:restartNumberingAfterBreak="0">
    <w:nsid w:val="60B84982"/>
    <w:multiLevelType w:val="hybridMultilevel"/>
    <w:tmpl w:val="6D1E94BE"/>
    <w:lvl w:ilvl="0" w:tplc="522E05E2">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61BC3E01"/>
    <w:multiLevelType w:val="hybridMultilevel"/>
    <w:tmpl w:val="B1E658D0"/>
    <w:lvl w:ilvl="0" w:tplc="522E05E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15:restartNumberingAfterBreak="0">
    <w:nsid w:val="62372143"/>
    <w:multiLevelType w:val="hybridMultilevel"/>
    <w:tmpl w:val="4010141E"/>
    <w:lvl w:ilvl="0" w:tplc="522E05E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7" w15:restartNumberingAfterBreak="0">
    <w:nsid w:val="6361474F"/>
    <w:multiLevelType w:val="hybridMultilevel"/>
    <w:tmpl w:val="E96C7BC8"/>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8" w15:restartNumberingAfterBreak="0">
    <w:nsid w:val="641124D7"/>
    <w:multiLevelType w:val="hybridMultilevel"/>
    <w:tmpl w:val="E9865728"/>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9" w15:restartNumberingAfterBreak="0">
    <w:nsid w:val="641E1F8C"/>
    <w:multiLevelType w:val="hybridMultilevel"/>
    <w:tmpl w:val="D16830EC"/>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0" w15:restartNumberingAfterBreak="0">
    <w:nsid w:val="65280A6F"/>
    <w:multiLevelType w:val="hybridMultilevel"/>
    <w:tmpl w:val="CB0E751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1" w15:restartNumberingAfterBreak="0">
    <w:nsid w:val="662E34C5"/>
    <w:multiLevelType w:val="multilevel"/>
    <w:tmpl w:val="52B8E326"/>
    <w:lvl w:ilvl="0">
      <w:start w:val="4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677711E8"/>
    <w:multiLevelType w:val="hybridMultilevel"/>
    <w:tmpl w:val="69D44DA6"/>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3" w15:restartNumberingAfterBreak="0">
    <w:nsid w:val="68FA1EB1"/>
    <w:multiLevelType w:val="hybridMultilevel"/>
    <w:tmpl w:val="25BCFA76"/>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4" w15:restartNumberingAfterBreak="0">
    <w:nsid w:val="6AD543F7"/>
    <w:multiLevelType w:val="hybridMultilevel"/>
    <w:tmpl w:val="5CDE36DE"/>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5" w15:restartNumberingAfterBreak="0">
    <w:nsid w:val="6B3E7983"/>
    <w:multiLevelType w:val="hybridMultilevel"/>
    <w:tmpl w:val="D6227352"/>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6" w15:restartNumberingAfterBreak="0">
    <w:nsid w:val="6B6D1257"/>
    <w:multiLevelType w:val="hybridMultilevel"/>
    <w:tmpl w:val="80B2B15A"/>
    <w:lvl w:ilvl="0" w:tplc="C27486F2">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7" w15:restartNumberingAfterBreak="0">
    <w:nsid w:val="6C0079E2"/>
    <w:multiLevelType w:val="hybridMultilevel"/>
    <w:tmpl w:val="563A5896"/>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8" w15:restartNumberingAfterBreak="0">
    <w:nsid w:val="6C1403CB"/>
    <w:multiLevelType w:val="hybridMultilevel"/>
    <w:tmpl w:val="EC9A784C"/>
    <w:lvl w:ilvl="0" w:tplc="522E05E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9" w15:restartNumberingAfterBreak="0">
    <w:nsid w:val="6E613CFC"/>
    <w:multiLevelType w:val="hybridMultilevel"/>
    <w:tmpl w:val="95A09DD4"/>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0" w15:restartNumberingAfterBreak="0">
    <w:nsid w:val="6EA50A84"/>
    <w:multiLevelType w:val="hybridMultilevel"/>
    <w:tmpl w:val="21F63BB8"/>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1" w15:restartNumberingAfterBreak="0">
    <w:nsid w:val="709B327C"/>
    <w:multiLevelType w:val="hybridMultilevel"/>
    <w:tmpl w:val="02D2AD2A"/>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2" w15:restartNumberingAfterBreak="0">
    <w:nsid w:val="713E2C04"/>
    <w:multiLevelType w:val="hybridMultilevel"/>
    <w:tmpl w:val="83AA8F82"/>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3" w15:restartNumberingAfterBreak="0">
    <w:nsid w:val="71406C14"/>
    <w:multiLevelType w:val="hybridMultilevel"/>
    <w:tmpl w:val="B72821B0"/>
    <w:lvl w:ilvl="0" w:tplc="D8B2B9E8">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4" w15:restartNumberingAfterBreak="0">
    <w:nsid w:val="715402DB"/>
    <w:multiLevelType w:val="hybridMultilevel"/>
    <w:tmpl w:val="5FAE16F4"/>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5" w15:restartNumberingAfterBreak="0">
    <w:nsid w:val="71D3717C"/>
    <w:multiLevelType w:val="hybridMultilevel"/>
    <w:tmpl w:val="D3947474"/>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6" w15:restartNumberingAfterBreak="0">
    <w:nsid w:val="732C200C"/>
    <w:multiLevelType w:val="hybridMultilevel"/>
    <w:tmpl w:val="4926BACA"/>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7" w15:restartNumberingAfterBreak="0">
    <w:nsid w:val="734457D8"/>
    <w:multiLevelType w:val="hybridMultilevel"/>
    <w:tmpl w:val="5FBE8E70"/>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8" w15:restartNumberingAfterBreak="0">
    <w:nsid w:val="73D91317"/>
    <w:multiLevelType w:val="multilevel"/>
    <w:tmpl w:val="F4AC01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742E5D17"/>
    <w:multiLevelType w:val="hybridMultilevel"/>
    <w:tmpl w:val="05F039CA"/>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0" w15:restartNumberingAfterBreak="0">
    <w:nsid w:val="742F0D8A"/>
    <w:multiLevelType w:val="hybridMultilevel"/>
    <w:tmpl w:val="61C8C1CE"/>
    <w:lvl w:ilvl="0" w:tplc="522E05E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1" w15:restartNumberingAfterBreak="0">
    <w:nsid w:val="746755FB"/>
    <w:multiLevelType w:val="hybridMultilevel"/>
    <w:tmpl w:val="A178FF1A"/>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2" w15:restartNumberingAfterBreak="0">
    <w:nsid w:val="77B23F67"/>
    <w:multiLevelType w:val="hybridMultilevel"/>
    <w:tmpl w:val="4A88DC6E"/>
    <w:lvl w:ilvl="0" w:tplc="C27486F2">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3" w15:restartNumberingAfterBreak="0">
    <w:nsid w:val="77FD6E63"/>
    <w:multiLevelType w:val="hybridMultilevel"/>
    <w:tmpl w:val="3FDAEC0A"/>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4" w15:restartNumberingAfterBreak="0">
    <w:nsid w:val="79CF42AA"/>
    <w:multiLevelType w:val="hybridMultilevel"/>
    <w:tmpl w:val="8D603F7C"/>
    <w:lvl w:ilvl="0" w:tplc="522E05E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5" w15:restartNumberingAfterBreak="0">
    <w:nsid w:val="7CF17998"/>
    <w:multiLevelType w:val="hybridMultilevel"/>
    <w:tmpl w:val="2B34DDCC"/>
    <w:lvl w:ilvl="0" w:tplc="522E05E2">
      <w:start w:val="1"/>
      <w:numFmt w:val="bullet"/>
      <w:lvlText w:val=""/>
      <w:lvlJc w:val="left"/>
      <w:pPr>
        <w:ind w:left="720" w:hanging="360"/>
      </w:pPr>
      <w:rPr>
        <w:rFonts w:ascii="Symbol" w:hAnsi="Symbol"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08"/>
  </w:num>
  <w:num w:numId="2">
    <w:abstractNumId w:val="67"/>
  </w:num>
  <w:num w:numId="3">
    <w:abstractNumId w:val="80"/>
  </w:num>
  <w:num w:numId="4">
    <w:abstractNumId w:val="7"/>
  </w:num>
  <w:num w:numId="5">
    <w:abstractNumId w:val="41"/>
  </w:num>
  <w:num w:numId="6">
    <w:abstractNumId w:val="88"/>
  </w:num>
  <w:num w:numId="7">
    <w:abstractNumId w:val="109"/>
  </w:num>
  <w:num w:numId="8">
    <w:abstractNumId w:val="62"/>
  </w:num>
  <w:num w:numId="9">
    <w:abstractNumId w:val="74"/>
  </w:num>
  <w:num w:numId="10">
    <w:abstractNumId w:val="35"/>
  </w:num>
  <w:num w:numId="11">
    <w:abstractNumId w:val="60"/>
  </w:num>
  <w:num w:numId="12">
    <w:abstractNumId w:val="37"/>
  </w:num>
  <w:num w:numId="13">
    <w:abstractNumId w:val="18"/>
  </w:num>
  <w:num w:numId="14">
    <w:abstractNumId w:val="69"/>
  </w:num>
  <w:num w:numId="15">
    <w:abstractNumId w:val="27"/>
  </w:num>
  <w:num w:numId="16">
    <w:abstractNumId w:val="52"/>
  </w:num>
  <w:num w:numId="17">
    <w:abstractNumId w:val="10"/>
  </w:num>
  <w:num w:numId="18">
    <w:abstractNumId w:val="95"/>
  </w:num>
  <w:num w:numId="19">
    <w:abstractNumId w:val="111"/>
  </w:num>
  <w:num w:numId="20">
    <w:abstractNumId w:val="0"/>
  </w:num>
  <w:num w:numId="21">
    <w:abstractNumId w:val="94"/>
  </w:num>
  <w:num w:numId="22">
    <w:abstractNumId w:val="96"/>
  </w:num>
  <w:num w:numId="23">
    <w:abstractNumId w:val="24"/>
  </w:num>
  <w:num w:numId="24">
    <w:abstractNumId w:val="99"/>
  </w:num>
  <w:num w:numId="25">
    <w:abstractNumId w:val="58"/>
  </w:num>
  <w:num w:numId="26">
    <w:abstractNumId w:val="16"/>
  </w:num>
  <w:num w:numId="27">
    <w:abstractNumId w:val="26"/>
  </w:num>
  <w:num w:numId="28">
    <w:abstractNumId w:val="81"/>
  </w:num>
  <w:num w:numId="29">
    <w:abstractNumId w:val="46"/>
  </w:num>
  <w:num w:numId="30">
    <w:abstractNumId w:val="83"/>
  </w:num>
  <w:num w:numId="31">
    <w:abstractNumId w:val="92"/>
  </w:num>
  <w:num w:numId="32">
    <w:abstractNumId w:val="61"/>
  </w:num>
  <w:num w:numId="33">
    <w:abstractNumId w:val="104"/>
  </w:num>
  <w:num w:numId="34">
    <w:abstractNumId w:val="39"/>
  </w:num>
  <w:num w:numId="35">
    <w:abstractNumId w:val="50"/>
  </w:num>
  <w:num w:numId="36">
    <w:abstractNumId w:val="78"/>
  </w:num>
  <w:num w:numId="37">
    <w:abstractNumId w:val="33"/>
  </w:num>
  <w:num w:numId="38">
    <w:abstractNumId w:val="48"/>
  </w:num>
  <w:num w:numId="39">
    <w:abstractNumId w:val="4"/>
  </w:num>
  <w:num w:numId="40">
    <w:abstractNumId w:val="114"/>
  </w:num>
  <w:num w:numId="41">
    <w:abstractNumId w:val="107"/>
  </w:num>
  <w:num w:numId="42">
    <w:abstractNumId w:val="71"/>
  </w:num>
  <w:num w:numId="43">
    <w:abstractNumId w:val="113"/>
  </w:num>
  <w:num w:numId="44">
    <w:abstractNumId w:val="43"/>
  </w:num>
  <w:num w:numId="45">
    <w:abstractNumId w:val="112"/>
  </w:num>
  <w:num w:numId="46">
    <w:abstractNumId w:val="86"/>
  </w:num>
  <w:num w:numId="47">
    <w:abstractNumId w:val="17"/>
  </w:num>
  <w:num w:numId="48">
    <w:abstractNumId w:val="76"/>
  </w:num>
  <w:num w:numId="49">
    <w:abstractNumId w:val="84"/>
  </w:num>
  <w:num w:numId="50">
    <w:abstractNumId w:val="90"/>
  </w:num>
  <w:num w:numId="51">
    <w:abstractNumId w:val="28"/>
  </w:num>
  <w:num w:numId="52">
    <w:abstractNumId w:val="22"/>
  </w:num>
  <w:num w:numId="53">
    <w:abstractNumId w:val="12"/>
  </w:num>
  <w:num w:numId="54">
    <w:abstractNumId w:val="30"/>
  </w:num>
  <w:num w:numId="55">
    <w:abstractNumId w:val="68"/>
  </w:num>
  <w:num w:numId="56">
    <w:abstractNumId w:val="89"/>
  </w:num>
  <w:num w:numId="57">
    <w:abstractNumId w:val="73"/>
  </w:num>
  <w:num w:numId="58">
    <w:abstractNumId w:val="36"/>
  </w:num>
  <w:num w:numId="59">
    <w:abstractNumId w:val="51"/>
  </w:num>
  <w:num w:numId="60">
    <w:abstractNumId w:val="25"/>
  </w:num>
  <w:num w:numId="61">
    <w:abstractNumId w:val="64"/>
  </w:num>
  <w:num w:numId="62">
    <w:abstractNumId w:val="44"/>
  </w:num>
  <w:num w:numId="63">
    <w:abstractNumId w:val="2"/>
  </w:num>
  <w:num w:numId="64">
    <w:abstractNumId w:val="3"/>
  </w:num>
  <w:num w:numId="65">
    <w:abstractNumId w:val="70"/>
  </w:num>
  <w:num w:numId="66">
    <w:abstractNumId w:val="82"/>
  </w:num>
  <w:num w:numId="67">
    <w:abstractNumId w:val="23"/>
  </w:num>
  <w:num w:numId="68">
    <w:abstractNumId w:val="100"/>
  </w:num>
  <w:num w:numId="69">
    <w:abstractNumId w:val="59"/>
  </w:num>
  <w:num w:numId="70">
    <w:abstractNumId w:val="8"/>
  </w:num>
  <w:num w:numId="71">
    <w:abstractNumId w:val="42"/>
  </w:num>
  <w:num w:numId="72">
    <w:abstractNumId w:val="29"/>
  </w:num>
  <w:num w:numId="73">
    <w:abstractNumId w:val="5"/>
  </w:num>
  <w:num w:numId="74">
    <w:abstractNumId w:val="9"/>
  </w:num>
  <w:num w:numId="75">
    <w:abstractNumId w:val="87"/>
  </w:num>
  <w:num w:numId="76">
    <w:abstractNumId w:val="6"/>
  </w:num>
  <w:num w:numId="77">
    <w:abstractNumId w:val="106"/>
  </w:num>
  <w:num w:numId="78">
    <w:abstractNumId w:val="55"/>
  </w:num>
  <w:num w:numId="79">
    <w:abstractNumId w:val="38"/>
  </w:num>
  <w:num w:numId="80">
    <w:abstractNumId w:val="102"/>
  </w:num>
  <w:num w:numId="81">
    <w:abstractNumId w:val="49"/>
  </w:num>
  <w:num w:numId="82">
    <w:abstractNumId w:val="31"/>
  </w:num>
  <w:num w:numId="83">
    <w:abstractNumId w:val="32"/>
  </w:num>
  <w:num w:numId="84">
    <w:abstractNumId w:val="11"/>
  </w:num>
  <w:num w:numId="85">
    <w:abstractNumId w:val="85"/>
  </w:num>
  <w:num w:numId="86">
    <w:abstractNumId w:val="13"/>
  </w:num>
  <w:num w:numId="87">
    <w:abstractNumId w:val="56"/>
  </w:num>
  <w:num w:numId="88">
    <w:abstractNumId w:val="77"/>
  </w:num>
  <w:num w:numId="89">
    <w:abstractNumId w:val="105"/>
  </w:num>
  <w:num w:numId="90">
    <w:abstractNumId w:val="97"/>
  </w:num>
  <w:num w:numId="91">
    <w:abstractNumId w:val="1"/>
  </w:num>
  <w:num w:numId="92">
    <w:abstractNumId w:val="19"/>
  </w:num>
  <w:num w:numId="93">
    <w:abstractNumId w:val="57"/>
  </w:num>
  <w:num w:numId="94">
    <w:abstractNumId w:val="45"/>
  </w:num>
  <w:num w:numId="95">
    <w:abstractNumId w:val="47"/>
  </w:num>
  <w:num w:numId="96">
    <w:abstractNumId w:val="34"/>
  </w:num>
  <w:num w:numId="97">
    <w:abstractNumId w:val="101"/>
  </w:num>
  <w:num w:numId="98">
    <w:abstractNumId w:val="93"/>
  </w:num>
  <w:num w:numId="99">
    <w:abstractNumId w:val="15"/>
  </w:num>
  <w:num w:numId="100">
    <w:abstractNumId w:val="98"/>
  </w:num>
  <w:num w:numId="101">
    <w:abstractNumId w:val="40"/>
  </w:num>
  <w:num w:numId="102">
    <w:abstractNumId w:val="53"/>
  </w:num>
  <w:num w:numId="103">
    <w:abstractNumId w:val="66"/>
  </w:num>
  <w:num w:numId="104">
    <w:abstractNumId w:val="14"/>
  </w:num>
  <w:num w:numId="105">
    <w:abstractNumId w:val="103"/>
  </w:num>
  <w:num w:numId="106">
    <w:abstractNumId w:val="110"/>
  </w:num>
  <w:num w:numId="107">
    <w:abstractNumId w:val="21"/>
  </w:num>
  <w:num w:numId="108">
    <w:abstractNumId w:val="65"/>
  </w:num>
  <w:num w:numId="109">
    <w:abstractNumId w:val="79"/>
  </w:num>
  <w:num w:numId="110">
    <w:abstractNumId w:val="72"/>
  </w:num>
  <w:num w:numId="111">
    <w:abstractNumId w:val="115"/>
  </w:num>
  <w:num w:numId="112">
    <w:abstractNumId w:val="54"/>
  </w:num>
  <w:num w:numId="113">
    <w:abstractNumId w:val="75"/>
  </w:num>
  <w:num w:numId="114">
    <w:abstractNumId w:val="20"/>
  </w:num>
  <w:num w:numId="115">
    <w:abstractNumId w:val="63"/>
  </w:num>
  <w:num w:numId="116">
    <w:abstractNumId w:val="91"/>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drawingGridHorizontalSpacing w:val="110"/>
  <w:drawingGridVerticalSpacing w:val="299"/>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43E0"/>
    <w:rsid w:val="00037921"/>
    <w:rsid w:val="00070E62"/>
    <w:rsid w:val="000E6EB5"/>
    <w:rsid w:val="0010322D"/>
    <w:rsid w:val="001516D9"/>
    <w:rsid w:val="00153867"/>
    <w:rsid w:val="001700E3"/>
    <w:rsid w:val="00185EBA"/>
    <w:rsid w:val="002056E0"/>
    <w:rsid w:val="0020627E"/>
    <w:rsid w:val="0021019D"/>
    <w:rsid w:val="002131B0"/>
    <w:rsid w:val="0026264A"/>
    <w:rsid w:val="002D2109"/>
    <w:rsid w:val="002E1B92"/>
    <w:rsid w:val="003313C2"/>
    <w:rsid w:val="00335963"/>
    <w:rsid w:val="003D0DF4"/>
    <w:rsid w:val="003D4B09"/>
    <w:rsid w:val="00413E34"/>
    <w:rsid w:val="00423580"/>
    <w:rsid w:val="00431D9A"/>
    <w:rsid w:val="004560E5"/>
    <w:rsid w:val="004B6C8D"/>
    <w:rsid w:val="004F3243"/>
    <w:rsid w:val="00566586"/>
    <w:rsid w:val="005B423F"/>
    <w:rsid w:val="00637C8A"/>
    <w:rsid w:val="0065042A"/>
    <w:rsid w:val="006D25F0"/>
    <w:rsid w:val="006E4F98"/>
    <w:rsid w:val="008078F3"/>
    <w:rsid w:val="00821EF1"/>
    <w:rsid w:val="00855213"/>
    <w:rsid w:val="00855270"/>
    <w:rsid w:val="00876798"/>
    <w:rsid w:val="0088249A"/>
    <w:rsid w:val="008C4FE4"/>
    <w:rsid w:val="008D1A73"/>
    <w:rsid w:val="0093412D"/>
    <w:rsid w:val="0098448C"/>
    <w:rsid w:val="009A2187"/>
    <w:rsid w:val="00A04464"/>
    <w:rsid w:val="00A22AC3"/>
    <w:rsid w:val="00A33357"/>
    <w:rsid w:val="00A55EB5"/>
    <w:rsid w:val="00A64FB3"/>
    <w:rsid w:val="00AB0D7F"/>
    <w:rsid w:val="00AB4EF0"/>
    <w:rsid w:val="00AF644B"/>
    <w:rsid w:val="00AF70A3"/>
    <w:rsid w:val="00B87D79"/>
    <w:rsid w:val="00BA0CA9"/>
    <w:rsid w:val="00BB7D0D"/>
    <w:rsid w:val="00BD60F1"/>
    <w:rsid w:val="00C53669"/>
    <w:rsid w:val="00C643E0"/>
    <w:rsid w:val="00C97DAF"/>
    <w:rsid w:val="00DA17F5"/>
    <w:rsid w:val="00DA3EF5"/>
    <w:rsid w:val="00DC4ADE"/>
    <w:rsid w:val="00E77329"/>
    <w:rsid w:val="00E81FC7"/>
    <w:rsid w:val="00E8422A"/>
    <w:rsid w:val="00E93C52"/>
    <w:rsid w:val="00E966DD"/>
    <w:rsid w:val="00EA556C"/>
    <w:rsid w:val="00EC573C"/>
    <w:rsid w:val="00F51D92"/>
    <w:rsid w:val="00F82106"/>
    <w:rsid w:val="00FB3CAA"/>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BA7F04"/>
  <w15:chartTrackingRefBased/>
  <w15:docId w15:val="{9AAE5CBB-1C2E-45AF-92B0-6A299F286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C643E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C643E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C643E0"/>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unhideWhenUsed/>
    <w:qFormat/>
    <w:rsid w:val="00C643E0"/>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unhideWhenUsed/>
    <w:qFormat/>
    <w:rsid w:val="00C643E0"/>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unhideWhenUsed/>
    <w:qFormat/>
    <w:rsid w:val="00C643E0"/>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C643E0"/>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C643E0"/>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C643E0"/>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643E0"/>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C643E0"/>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C643E0"/>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rsid w:val="00C643E0"/>
    <w:rPr>
      <w:rFonts w:eastAsiaTheme="majorEastAsia" w:cstheme="majorBidi"/>
      <w:i/>
      <w:iCs/>
      <w:color w:val="0F4761" w:themeColor="accent1" w:themeShade="BF"/>
    </w:rPr>
  </w:style>
  <w:style w:type="character" w:customStyle="1" w:styleId="50">
    <w:name w:val="Заголовок 5 Знак"/>
    <w:basedOn w:val="a0"/>
    <w:link w:val="5"/>
    <w:uiPriority w:val="9"/>
    <w:rsid w:val="00C643E0"/>
    <w:rPr>
      <w:rFonts w:eastAsiaTheme="majorEastAsia" w:cstheme="majorBidi"/>
      <w:color w:val="0F4761" w:themeColor="accent1" w:themeShade="BF"/>
    </w:rPr>
  </w:style>
  <w:style w:type="character" w:customStyle="1" w:styleId="60">
    <w:name w:val="Заголовок 6 Знак"/>
    <w:basedOn w:val="a0"/>
    <w:link w:val="6"/>
    <w:uiPriority w:val="9"/>
    <w:rsid w:val="00C643E0"/>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C643E0"/>
    <w:rPr>
      <w:rFonts w:eastAsiaTheme="majorEastAsia" w:cstheme="majorBidi"/>
      <w:color w:val="595959" w:themeColor="text1" w:themeTint="A6"/>
    </w:rPr>
  </w:style>
  <w:style w:type="character" w:customStyle="1" w:styleId="80">
    <w:name w:val="Заголовок 8 Знак"/>
    <w:basedOn w:val="a0"/>
    <w:link w:val="8"/>
    <w:uiPriority w:val="9"/>
    <w:semiHidden/>
    <w:rsid w:val="00C643E0"/>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C643E0"/>
    <w:rPr>
      <w:rFonts w:eastAsiaTheme="majorEastAsia" w:cstheme="majorBidi"/>
      <w:color w:val="272727" w:themeColor="text1" w:themeTint="D8"/>
    </w:rPr>
  </w:style>
  <w:style w:type="paragraph" w:styleId="a3">
    <w:name w:val="Title"/>
    <w:basedOn w:val="a"/>
    <w:next w:val="a"/>
    <w:link w:val="a4"/>
    <w:uiPriority w:val="10"/>
    <w:qFormat/>
    <w:rsid w:val="00C643E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C643E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C643E0"/>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C643E0"/>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C643E0"/>
    <w:pPr>
      <w:spacing w:before="160"/>
      <w:jc w:val="center"/>
    </w:pPr>
    <w:rPr>
      <w:i/>
      <w:iCs/>
      <w:color w:val="404040" w:themeColor="text1" w:themeTint="BF"/>
    </w:rPr>
  </w:style>
  <w:style w:type="character" w:customStyle="1" w:styleId="22">
    <w:name w:val="Цитата 2 Знак"/>
    <w:basedOn w:val="a0"/>
    <w:link w:val="21"/>
    <w:uiPriority w:val="29"/>
    <w:rsid w:val="00C643E0"/>
    <w:rPr>
      <w:i/>
      <w:iCs/>
      <w:color w:val="404040" w:themeColor="text1" w:themeTint="BF"/>
    </w:rPr>
  </w:style>
  <w:style w:type="paragraph" w:styleId="a7">
    <w:name w:val="List Paragraph"/>
    <w:basedOn w:val="a"/>
    <w:uiPriority w:val="34"/>
    <w:qFormat/>
    <w:rsid w:val="00C643E0"/>
    <w:pPr>
      <w:ind w:left="720"/>
      <w:contextualSpacing/>
    </w:pPr>
  </w:style>
  <w:style w:type="character" w:styleId="a8">
    <w:name w:val="Intense Emphasis"/>
    <w:basedOn w:val="a0"/>
    <w:uiPriority w:val="21"/>
    <w:qFormat/>
    <w:rsid w:val="00C643E0"/>
    <w:rPr>
      <w:i/>
      <w:iCs/>
      <w:color w:val="0F4761" w:themeColor="accent1" w:themeShade="BF"/>
    </w:rPr>
  </w:style>
  <w:style w:type="paragraph" w:styleId="a9">
    <w:name w:val="Intense Quote"/>
    <w:basedOn w:val="a"/>
    <w:next w:val="a"/>
    <w:link w:val="aa"/>
    <w:uiPriority w:val="30"/>
    <w:qFormat/>
    <w:rsid w:val="00C643E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C643E0"/>
    <w:rPr>
      <w:i/>
      <w:iCs/>
      <w:color w:val="0F4761" w:themeColor="accent1" w:themeShade="BF"/>
    </w:rPr>
  </w:style>
  <w:style w:type="character" w:styleId="ab">
    <w:name w:val="Intense Reference"/>
    <w:basedOn w:val="a0"/>
    <w:uiPriority w:val="32"/>
    <w:qFormat/>
    <w:rsid w:val="00C643E0"/>
    <w:rPr>
      <w:b/>
      <w:bCs/>
      <w:smallCaps/>
      <w:color w:val="0F4761" w:themeColor="accent1" w:themeShade="BF"/>
      <w:spacing w:val="5"/>
    </w:rPr>
  </w:style>
  <w:style w:type="paragraph" w:styleId="ac">
    <w:name w:val="Normal (Web)"/>
    <w:basedOn w:val="a"/>
    <w:uiPriority w:val="99"/>
    <w:semiHidden/>
    <w:unhideWhenUsed/>
    <w:rsid w:val="00423580"/>
    <w:pPr>
      <w:spacing w:before="100" w:beforeAutospacing="1" w:after="100" w:afterAutospacing="1" w:line="240" w:lineRule="auto"/>
    </w:pPr>
    <w:rPr>
      <w:rFonts w:ascii="Times New Roman" w:eastAsia="Times New Roman" w:hAnsi="Times New Roman" w:cs="Times New Roman"/>
      <w:kern w:val="0"/>
      <w:lang w:eastAsia="uk-UA"/>
      <w14:ligatures w14:val="none"/>
    </w:rPr>
  </w:style>
  <w:style w:type="character" w:styleId="ad">
    <w:name w:val="Strong"/>
    <w:basedOn w:val="a0"/>
    <w:uiPriority w:val="22"/>
    <w:qFormat/>
    <w:rsid w:val="00423580"/>
    <w:rPr>
      <w:b/>
      <w:bCs/>
    </w:rPr>
  </w:style>
  <w:style w:type="character" w:styleId="ae">
    <w:name w:val="Emphasis"/>
    <w:basedOn w:val="a0"/>
    <w:uiPriority w:val="20"/>
    <w:qFormat/>
    <w:rsid w:val="00423580"/>
    <w:rPr>
      <w:i/>
      <w:iCs/>
    </w:rPr>
  </w:style>
  <w:style w:type="character" w:customStyle="1" w:styleId="ms-1">
    <w:name w:val="ms-1"/>
    <w:basedOn w:val="a0"/>
    <w:rsid w:val="00AB4EF0"/>
  </w:style>
  <w:style w:type="character" w:customStyle="1" w:styleId="max-w-15ch">
    <w:name w:val="max-w-[15ch]"/>
    <w:basedOn w:val="a0"/>
    <w:rsid w:val="00AB4EF0"/>
  </w:style>
  <w:style w:type="character" w:customStyle="1" w:styleId="-me-1">
    <w:name w:val="-me-1"/>
    <w:basedOn w:val="a0"/>
    <w:rsid w:val="00AB4EF0"/>
  </w:style>
  <w:style w:type="table" w:styleId="af">
    <w:name w:val="Table Grid"/>
    <w:basedOn w:val="a1"/>
    <w:uiPriority w:val="39"/>
    <w:rsid w:val="001538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No Spacing"/>
    <w:uiPriority w:val="1"/>
    <w:qFormat/>
    <w:rsid w:val="00335963"/>
    <w:pPr>
      <w:spacing w:after="0" w:line="240" w:lineRule="auto"/>
    </w:pPr>
  </w:style>
  <w:style w:type="character" w:styleId="af1">
    <w:name w:val="Hyperlink"/>
    <w:basedOn w:val="a0"/>
    <w:uiPriority w:val="99"/>
    <w:unhideWhenUsed/>
    <w:qFormat/>
    <w:rsid w:val="0085521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34069/AI/2025.86.02.10" TargetMode="External"/><Relationship Id="rId5" Type="http://schemas.openxmlformats.org/officeDocument/2006/relationships/hyperlink" Target="https://doi.org/10.34069/AI/2025.86.02.1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177</TotalTime>
  <Pages>105</Pages>
  <Words>24905</Words>
  <Characters>141963</Characters>
  <Application>Microsoft Office Word</Application>
  <DocSecurity>0</DocSecurity>
  <Lines>1183</Lines>
  <Paragraphs>333</Paragraphs>
  <ScaleCrop>false</ScaleCrop>
  <Company/>
  <LinksUpToDate>false</LinksUpToDate>
  <CharactersWithSpaces>166535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Archmage Kreol Freezah</dc:creator>
  <cp:keywords/>
  <dc:description/>
  <cp:lastModifiedBy>Ірина Сергіївна Дружкова</cp:lastModifiedBy>
  <cp:revision>61</cp:revision>
  <dcterms:created xsi:type="dcterms:W3CDTF">2025-11-18T23:59:00Z</dcterms:created>
  <dcterms:modified xsi:type="dcterms:W3CDTF">2026-03-19T09:26:00Z</dcterms:modified>
</cp:coreProperties>
</file>