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8769C2" w:rsidRPr="008769C2" w:rsidRDefault="008769C2" w:rsidP="008769C2">
      <w:pPr>
        <w:snapToGrid w:val="0"/>
        <w:spacing w:after="0" w:line="240" w:lineRule="auto"/>
        <w:jc w:val="center"/>
        <w:rPr>
          <w:rFonts w:ascii="Times New Roman" w:hAnsi="Times New Roman" w:cs="Times New Roman"/>
          <w:b/>
          <w:caps/>
          <w:sz w:val="28"/>
          <w:szCs w:val="28"/>
        </w:rPr>
      </w:pPr>
      <w:r w:rsidRPr="008769C2">
        <w:rPr>
          <w:rFonts w:ascii="Times New Roman" w:hAnsi="Times New Roman" w:cs="Times New Roman"/>
          <w:b/>
          <w:caps/>
          <w:sz w:val="28"/>
          <w:szCs w:val="28"/>
        </w:rPr>
        <w:t>Міністерство ОХОРОНИ ЗДОРОВ’Я України</w:t>
      </w:r>
    </w:p>
    <w:p w:rsidR="008769C2" w:rsidRPr="008769C2" w:rsidRDefault="008769C2" w:rsidP="008769C2">
      <w:pPr>
        <w:snapToGrid w:val="0"/>
        <w:spacing w:after="0" w:line="240" w:lineRule="auto"/>
        <w:jc w:val="center"/>
        <w:rPr>
          <w:rFonts w:ascii="Times New Roman" w:hAnsi="Times New Roman" w:cs="Times New Roman"/>
          <w:b/>
          <w:sz w:val="28"/>
          <w:szCs w:val="28"/>
        </w:rPr>
      </w:pPr>
    </w:p>
    <w:p w:rsidR="008769C2" w:rsidRPr="008769C2" w:rsidRDefault="008769C2" w:rsidP="008769C2">
      <w:pPr>
        <w:snapToGrid w:val="0"/>
        <w:spacing w:after="0" w:line="240" w:lineRule="auto"/>
        <w:jc w:val="center"/>
        <w:rPr>
          <w:rFonts w:ascii="Times New Roman" w:hAnsi="Times New Roman" w:cs="Times New Roman"/>
          <w:b/>
          <w:caps/>
          <w:sz w:val="28"/>
          <w:szCs w:val="28"/>
        </w:rPr>
      </w:pPr>
      <w:r w:rsidRPr="008769C2">
        <w:rPr>
          <w:rFonts w:ascii="Times New Roman" w:hAnsi="Times New Roman" w:cs="Times New Roman"/>
          <w:b/>
          <w:sz w:val="28"/>
          <w:szCs w:val="28"/>
        </w:rPr>
        <w:t xml:space="preserve">ОДЕСЬКИЙ НАЦІОНАЛЬНИЙ МЕДИЧНИЙ </w:t>
      </w:r>
      <w:r w:rsidRPr="008769C2">
        <w:rPr>
          <w:rFonts w:ascii="Times New Roman" w:hAnsi="Times New Roman" w:cs="Times New Roman"/>
          <w:b/>
          <w:caps/>
          <w:sz w:val="28"/>
          <w:szCs w:val="28"/>
        </w:rPr>
        <w:t>УНІВЕРСИТЕТ</w:t>
      </w:r>
    </w:p>
    <w:p w:rsidR="008769C2" w:rsidRPr="008769C2" w:rsidRDefault="008769C2" w:rsidP="008769C2">
      <w:pPr>
        <w:snapToGrid w:val="0"/>
        <w:spacing w:after="0" w:line="240" w:lineRule="auto"/>
        <w:jc w:val="center"/>
        <w:rPr>
          <w:rFonts w:ascii="Times New Roman" w:hAnsi="Times New Roman" w:cs="Times New Roman"/>
          <w:b/>
          <w:sz w:val="28"/>
          <w:szCs w:val="28"/>
        </w:rPr>
      </w:pPr>
    </w:p>
    <w:p w:rsidR="008769C2" w:rsidRPr="008769C2" w:rsidRDefault="008769C2" w:rsidP="008769C2">
      <w:pPr>
        <w:snapToGrid w:val="0"/>
        <w:spacing w:after="0" w:line="240" w:lineRule="auto"/>
        <w:jc w:val="center"/>
        <w:rPr>
          <w:rFonts w:ascii="Times New Roman" w:hAnsi="Times New Roman" w:cs="Times New Roman"/>
          <w:b/>
          <w:sz w:val="28"/>
          <w:szCs w:val="28"/>
        </w:rPr>
      </w:pPr>
      <w:r w:rsidRPr="008769C2">
        <w:rPr>
          <w:rFonts w:ascii="Times New Roman" w:hAnsi="Times New Roman" w:cs="Times New Roman"/>
          <w:b/>
          <w:sz w:val="28"/>
          <w:szCs w:val="28"/>
        </w:rPr>
        <w:t>Медико-фармацевтичний факультет</w:t>
      </w:r>
    </w:p>
    <w:p w:rsidR="008769C2" w:rsidRPr="008769C2" w:rsidRDefault="008769C2" w:rsidP="008769C2">
      <w:pPr>
        <w:snapToGrid w:val="0"/>
        <w:spacing w:after="0" w:line="240" w:lineRule="auto"/>
        <w:jc w:val="center"/>
        <w:rPr>
          <w:rFonts w:ascii="Times New Roman" w:hAnsi="Times New Roman" w:cs="Times New Roman"/>
          <w:sz w:val="28"/>
          <w:szCs w:val="28"/>
        </w:rPr>
      </w:pPr>
    </w:p>
    <w:p w:rsidR="008769C2" w:rsidRPr="008769C2" w:rsidRDefault="008769C2" w:rsidP="008769C2">
      <w:pPr>
        <w:snapToGrid w:val="0"/>
        <w:spacing w:after="0" w:line="240" w:lineRule="auto"/>
        <w:jc w:val="center"/>
        <w:rPr>
          <w:rFonts w:ascii="Times New Roman" w:hAnsi="Times New Roman" w:cs="Times New Roman"/>
          <w:sz w:val="28"/>
          <w:szCs w:val="28"/>
        </w:rPr>
      </w:pPr>
    </w:p>
    <w:p w:rsidR="008769C2" w:rsidRPr="008769C2" w:rsidRDefault="008769C2" w:rsidP="008769C2">
      <w:pPr>
        <w:spacing w:after="0" w:line="240" w:lineRule="auto"/>
        <w:jc w:val="center"/>
        <w:rPr>
          <w:rFonts w:ascii="Times New Roman" w:hAnsi="Times New Roman" w:cs="Times New Roman"/>
          <w:b/>
          <w:sz w:val="28"/>
          <w:szCs w:val="28"/>
        </w:rPr>
      </w:pPr>
    </w:p>
    <w:p w:rsidR="008769C2" w:rsidRDefault="008769C2" w:rsidP="008769C2">
      <w:pPr>
        <w:spacing w:after="0" w:line="240" w:lineRule="auto"/>
        <w:jc w:val="center"/>
        <w:rPr>
          <w:rFonts w:ascii="Times New Roman" w:hAnsi="Times New Roman" w:cs="Times New Roman"/>
          <w:b/>
          <w:sz w:val="28"/>
          <w:szCs w:val="28"/>
          <w:lang w:val="ru-RU"/>
        </w:rPr>
      </w:pPr>
    </w:p>
    <w:p w:rsidR="008769C2" w:rsidRDefault="008769C2" w:rsidP="008769C2">
      <w:pPr>
        <w:spacing w:after="0" w:line="240" w:lineRule="auto"/>
        <w:jc w:val="center"/>
        <w:rPr>
          <w:rFonts w:ascii="Times New Roman" w:hAnsi="Times New Roman" w:cs="Times New Roman"/>
          <w:b/>
          <w:sz w:val="28"/>
          <w:szCs w:val="28"/>
          <w:lang w:val="ru-RU"/>
        </w:rPr>
      </w:pPr>
    </w:p>
    <w:p w:rsidR="008769C2" w:rsidRPr="008769C2" w:rsidRDefault="008769C2" w:rsidP="008769C2">
      <w:pPr>
        <w:spacing w:after="0" w:line="240" w:lineRule="auto"/>
        <w:jc w:val="center"/>
        <w:rPr>
          <w:rFonts w:ascii="Times New Roman" w:hAnsi="Times New Roman" w:cs="Times New Roman"/>
          <w:b/>
          <w:sz w:val="28"/>
          <w:szCs w:val="28"/>
          <w:lang w:val="ru-RU"/>
        </w:rPr>
      </w:pPr>
    </w:p>
    <w:p w:rsidR="008769C2" w:rsidRPr="008769C2" w:rsidRDefault="008769C2" w:rsidP="008769C2">
      <w:pPr>
        <w:widowControl w:val="0"/>
        <w:snapToGrid w:val="0"/>
        <w:spacing w:after="0" w:line="240" w:lineRule="auto"/>
        <w:jc w:val="center"/>
        <w:rPr>
          <w:rFonts w:ascii="Times New Roman" w:hAnsi="Times New Roman" w:cs="Times New Roman"/>
          <w:caps/>
          <w:sz w:val="32"/>
          <w:szCs w:val="32"/>
        </w:rPr>
      </w:pPr>
      <w:r w:rsidRPr="008769C2">
        <w:rPr>
          <w:rFonts w:ascii="Times New Roman" w:hAnsi="Times New Roman" w:cs="Times New Roman"/>
          <w:caps/>
          <w:sz w:val="32"/>
          <w:szCs w:val="32"/>
        </w:rPr>
        <w:t>Костюк Катерина Павлівна</w:t>
      </w:r>
    </w:p>
    <w:p w:rsidR="008769C2" w:rsidRPr="008769C2" w:rsidRDefault="008769C2" w:rsidP="008769C2">
      <w:pPr>
        <w:spacing w:after="0" w:line="240" w:lineRule="auto"/>
        <w:jc w:val="center"/>
        <w:rPr>
          <w:rFonts w:ascii="Times New Roman" w:hAnsi="Times New Roman" w:cs="Times New Roman"/>
          <w:b/>
          <w:sz w:val="28"/>
          <w:szCs w:val="28"/>
        </w:rPr>
      </w:pPr>
    </w:p>
    <w:p w:rsidR="008769C2" w:rsidRPr="008769C2" w:rsidRDefault="008769C2" w:rsidP="008769C2">
      <w:pPr>
        <w:snapToGrid w:val="0"/>
        <w:spacing w:after="0" w:line="240" w:lineRule="auto"/>
        <w:jc w:val="center"/>
        <w:rPr>
          <w:rFonts w:ascii="Times New Roman Полужирный" w:hAnsi="Times New Roman Полужирный" w:cs="Times New Roman"/>
          <w:b/>
          <w:caps/>
          <w:sz w:val="28"/>
          <w:szCs w:val="28"/>
        </w:rPr>
      </w:pPr>
      <w:r w:rsidRPr="008769C2">
        <w:rPr>
          <w:rFonts w:ascii="Times New Roman Полужирный" w:hAnsi="Times New Roman Полужирный" w:cs="Times New Roman"/>
          <w:b/>
          <w:caps/>
          <w:sz w:val="28"/>
          <w:szCs w:val="28"/>
        </w:rPr>
        <w:t>Особливості емоційного вигоряння у медичних працівників</w:t>
      </w:r>
    </w:p>
    <w:p w:rsidR="008769C2" w:rsidRPr="008769C2" w:rsidRDefault="008769C2" w:rsidP="008769C2">
      <w:pPr>
        <w:spacing w:after="0" w:line="240" w:lineRule="auto"/>
        <w:jc w:val="center"/>
        <w:rPr>
          <w:rFonts w:ascii="Times New Roman" w:hAnsi="Times New Roman" w:cs="Times New Roman"/>
          <w:sz w:val="28"/>
          <w:szCs w:val="28"/>
        </w:rPr>
      </w:pPr>
      <w:proofErr w:type="spellStart"/>
      <w:r w:rsidRPr="008769C2">
        <w:rPr>
          <w:rFonts w:ascii="Times New Roman" w:hAnsi="Times New Roman" w:cs="Times New Roman"/>
          <w:sz w:val="28"/>
          <w:szCs w:val="28"/>
        </w:rPr>
        <w:t>Characteristics</w:t>
      </w:r>
      <w:proofErr w:type="spellEnd"/>
      <w:r w:rsidRPr="008769C2">
        <w:rPr>
          <w:rFonts w:ascii="Times New Roman" w:hAnsi="Times New Roman" w:cs="Times New Roman"/>
          <w:sz w:val="28"/>
          <w:szCs w:val="28"/>
        </w:rPr>
        <w:t xml:space="preserve"> </w:t>
      </w:r>
      <w:proofErr w:type="spellStart"/>
      <w:r w:rsidRPr="008769C2">
        <w:rPr>
          <w:rFonts w:ascii="Times New Roman" w:hAnsi="Times New Roman" w:cs="Times New Roman"/>
          <w:sz w:val="28"/>
          <w:szCs w:val="28"/>
        </w:rPr>
        <w:t>of</w:t>
      </w:r>
      <w:proofErr w:type="spellEnd"/>
      <w:r w:rsidRPr="008769C2">
        <w:rPr>
          <w:rFonts w:ascii="Times New Roman" w:hAnsi="Times New Roman" w:cs="Times New Roman"/>
          <w:sz w:val="28"/>
          <w:szCs w:val="28"/>
        </w:rPr>
        <w:t xml:space="preserve"> </w:t>
      </w:r>
      <w:proofErr w:type="spellStart"/>
      <w:r w:rsidRPr="008769C2">
        <w:rPr>
          <w:rFonts w:ascii="Times New Roman" w:hAnsi="Times New Roman" w:cs="Times New Roman"/>
          <w:sz w:val="28"/>
          <w:szCs w:val="28"/>
        </w:rPr>
        <w:t>Emotional</w:t>
      </w:r>
      <w:proofErr w:type="spellEnd"/>
      <w:r w:rsidRPr="008769C2">
        <w:rPr>
          <w:rFonts w:ascii="Times New Roman" w:hAnsi="Times New Roman" w:cs="Times New Roman"/>
          <w:sz w:val="28"/>
          <w:szCs w:val="28"/>
        </w:rPr>
        <w:t xml:space="preserve"> </w:t>
      </w:r>
      <w:proofErr w:type="spellStart"/>
      <w:r w:rsidRPr="008769C2">
        <w:rPr>
          <w:rFonts w:ascii="Times New Roman" w:hAnsi="Times New Roman" w:cs="Times New Roman"/>
          <w:sz w:val="28"/>
          <w:szCs w:val="28"/>
        </w:rPr>
        <w:t>Burnout</w:t>
      </w:r>
      <w:proofErr w:type="spellEnd"/>
      <w:r w:rsidRPr="008769C2">
        <w:rPr>
          <w:rFonts w:ascii="Times New Roman" w:hAnsi="Times New Roman" w:cs="Times New Roman"/>
          <w:sz w:val="28"/>
          <w:szCs w:val="28"/>
        </w:rPr>
        <w:t xml:space="preserve"> </w:t>
      </w:r>
      <w:proofErr w:type="spellStart"/>
      <w:r w:rsidRPr="008769C2">
        <w:rPr>
          <w:rFonts w:ascii="Times New Roman" w:hAnsi="Times New Roman" w:cs="Times New Roman"/>
          <w:sz w:val="28"/>
          <w:szCs w:val="28"/>
        </w:rPr>
        <w:t>in</w:t>
      </w:r>
      <w:proofErr w:type="spellEnd"/>
      <w:r w:rsidRPr="008769C2">
        <w:rPr>
          <w:rFonts w:ascii="Times New Roman" w:hAnsi="Times New Roman" w:cs="Times New Roman"/>
          <w:sz w:val="28"/>
          <w:szCs w:val="28"/>
        </w:rPr>
        <w:t xml:space="preserve"> </w:t>
      </w:r>
      <w:proofErr w:type="spellStart"/>
      <w:r w:rsidRPr="008769C2">
        <w:rPr>
          <w:rFonts w:ascii="Times New Roman" w:hAnsi="Times New Roman" w:cs="Times New Roman"/>
          <w:sz w:val="28"/>
          <w:szCs w:val="28"/>
        </w:rPr>
        <w:t>Healthcare</w:t>
      </w:r>
      <w:proofErr w:type="spellEnd"/>
      <w:r w:rsidRPr="008769C2">
        <w:rPr>
          <w:rFonts w:ascii="Times New Roman" w:hAnsi="Times New Roman" w:cs="Times New Roman"/>
          <w:sz w:val="28"/>
          <w:szCs w:val="28"/>
        </w:rPr>
        <w:t xml:space="preserve"> </w:t>
      </w:r>
      <w:proofErr w:type="spellStart"/>
      <w:r w:rsidRPr="008769C2">
        <w:rPr>
          <w:rFonts w:ascii="Times New Roman" w:hAnsi="Times New Roman" w:cs="Times New Roman"/>
          <w:sz w:val="28"/>
          <w:szCs w:val="28"/>
        </w:rPr>
        <w:t>Professionals</w:t>
      </w:r>
      <w:proofErr w:type="spellEnd"/>
    </w:p>
    <w:p w:rsidR="008769C2" w:rsidRPr="008769C2" w:rsidRDefault="008769C2" w:rsidP="008769C2">
      <w:pPr>
        <w:spacing w:after="0" w:line="240" w:lineRule="auto"/>
        <w:jc w:val="center"/>
        <w:rPr>
          <w:rFonts w:ascii="Times New Roman" w:hAnsi="Times New Roman" w:cs="Times New Roman"/>
          <w:b/>
          <w:sz w:val="28"/>
          <w:szCs w:val="28"/>
        </w:rPr>
      </w:pPr>
    </w:p>
    <w:p w:rsidR="008769C2" w:rsidRPr="008769C2" w:rsidRDefault="008769C2" w:rsidP="008769C2">
      <w:pPr>
        <w:snapToGrid w:val="0"/>
        <w:spacing w:after="0" w:line="240" w:lineRule="auto"/>
        <w:jc w:val="center"/>
        <w:rPr>
          <w:rFonts w:ascii="Times New Roman" w:eastAsia="Times New Roman" w:hAnsi="Times New Roman" w:cs="Times New Roman"/>
          <w:sz w:val="28"/>
          <w:szCs w:val="28"/>
        </w:rPr>
      </w:pPr>
      <w:r w:rsidRPr="008769C2">
        <w:rPr>
          <w:rFonts w:ascii="Times New Roman" w:eastAsia="Times New Roman" w:hAnsi="Times New Roman" w:cs="Times New Roman"/>
          <w:sz w:val="28"/>
          <w:szCs w:val="28"/>
        </w:rPr>
        <w:t>Спеціальність 053 Психологія</w:t>
      </w:r>
    </w:p>
    <w:p w:rsidR="008769C2" w:rsidRPr="008769C2" w:rsidRDefault="008769C2" w:rsidP="008769C2">
      <w:pPr>
        <w:snapToGrid w:val="0"/>
        <w:spacing w:after="0" w:line="240" w:lineRule="auto"/>
        <w:jc w:val="center"/>
        <w:rPr>
          <w:rFonts w:ascii="Times New Roman" w:eastAsia="Times New Roman" w:hAnsi="Times New Roman" w:cs="Times New Roman"/>
          <w:sz w:val="28"/>
          <w:szCs w:val="28"/>
        </w:rPr>
      </w:pPr>
      <w:r w:rsidRPr="008769C2">
        <w:rPr>
          <w:rFonts w:ascii="Times New Roman" w:eastAsia="Times New Roman" w:hAnsi="Times New Roman" w:cs="Times New Roman"/>
          <w:sz w:val="28"/>
          <w:szCs w:val="28"/>
        </w:rPr>
        <w:t>Галузь знань: 05 Соціальні та поведінкові науки</w:t>
      </w:r>
    </w:p>
    <w:p w:rsidR="008769C2" w:rsidRPr="008769C2" w:rsidRDefault="008769C2" w:rsidP="008769C2">
      <w:pPr>
        <w:snapToGrid w:val="0"/>
        <w:spacing w:after="0" w:line="240" w:lineRule="auto"/>
        <w:jc w:val="center"/>
        <w:rPr>
          <w:rFonts w:ascii="Times New Roman" w:eastAsia="Times New Roman" w:hAnsi="Times New Roman" w:cs="Times New Roman"/>
          <w:sz w:val="28"/>
          <w:szCs w:val="28"/>
        </w:rPr>
      </w:pPr>
    </w:p>
    <w:p w:rsidR="008769C2" w:rsidRPr="008769C2" w:rsidRDefault="008769C2" w:rsidP="008769C2">
      <w:pPr>
        <w:snapToGrid w:val="0"/>
        <w:spacing w:after="0" w:line="240" w:lineRule="auto"/>
        <w:jc w:val="center"/>
        <w:rPr>
          <w:rFonts w:ascii="Times New Roman" w:eastAsia="Times New Roman" w:hAnsi="Times New Roman" w:cs="Times New Roman"/>
          <w:b/>
          <w:sz w:val="28"/>
          <w:szCs w:val="28"/>
        </w:rPr>
      </w:pPr>
      <w:r w:rsidRPr="008769C2">
        <w:rPr>
          <w:rFonts w:ascii="Times New Roman" w:eastAsia="Times New Roman" w:hAnsi="Times New Roman" w:cs="Times New Roman"/>
          <w:b/>
          <w:sz w:val="28"/>
          <w:szCs w:val="28"/>
        </w:rPr>
        <w:t>Кваліфікаційна робота</w:t>
      </w:r>
    </w:p>
    <w:p w:rsidR="008769C2" w:rsidRPr="008769C2" w:rsidRDefault="008769C2" w:rsidP="008769C2">
      <w:pPr>
        <w:snapToGrid w:val="0"/>
        <w:spacing w:after="0" w:line="240" w:lineRule="auto"/>
        <w:jc w:val="center"/>
        <w:rPr>
          <w:rFonts w:ascii="Times New Roman" w:eastAsia="Times New Roman" w:hAnsi="Times New Roman" w:cs="Times New Roman"/>
          <w:sz w:val="28"/>
          <w:szCs w:val="28"/>
        </w:rPr>
      </w:pPr>
      <w:r w:rsidRPr="008769C2">
        <w:rPr>
          <w:rFonts w:ascii="Times New Roman" w:eastAsia="Times New Roman" w:hAnsi="Times New Roman" w:cs="Times New Roman"/>
          <w:sz w:val="28"/>
          <w:szCs w:val="28"/>
        </w:rPr>
        <w:t>на здобуття ступеня вищої освіти «магістр»</w:t>
      </w:r>
    </w:p>
    <w:p w:rsidR="008769C2" w:rsidRPr="008769C2" w:rsidRDefault="008769C2" w:rsidP="008769C2">
      <w:pPr>
        <w:spacing w:after="0" w:line="240" w:lineRule="auto"/>
        <w:jc w:val="center"/>
        <w:rPr>
          <w:rFonts w:ascii="Times New Roman" w:hAnsi="Times New Roman" w:cs="Times New Roman"/>
          <w:b/>
          <w:sz w:val="28"/>
          <w:szCs w:val="28"/>
        </w:rPr>
      </w:pPr>
    </w:p>
    <w:p w:rsidR="008769C2" w:rsidRPr="008769C2" w:rsidRDefault="008769C2" w:rsidP="008769C2">
      <w:pPr>
        <w:spacing w:after="0" w:line="240" w:lineRule="auto"/>
        <w:jc w:val="center"/>
        <w:rPr>
          <w:rFonts w:ascii="Times New Roman" w:hAnsi="Times New Roman" w:cs="Times New Roman"/>
          <w:b/>
          <w:sz w:val="28"/>
          <w:szCs w:val="28"/>
        </w:rPr>
      </w:pPr>
    </w:p>
    <w:tbl>
      <w:tblPr>
        <w:tblW w:w="5000" w:type="pct"/>
        <w:tblCellMar>
          <w:left w:w="0" w:type="dxa"/>
          <w:right w:w="0" w:type="dxa"/>
        </w:tblCellMar>
        <w:tblLook w:val="04A0" w:firstRow="1" w:lastRow="0" w:firstColumn="1" w:lastColumn="0" w:noHBand="0" w:noVBand="1"/>
      </w:tblPr>
      <w:tblGrid>
        <w:gridCol w:w="4785"/>
        <w:gridCol w:w="4785"/>
      </w:tblGrid>
      <w:tr w:rsidR="008769C2" w:rsidRPr="008769C2" w:rsidTr="00F50C1C">
        <w:trPr>
          <w:trHeight w:val="1216"/>
        </w:trPr>
        <w:tc>
          <w:tcPr>
            <w:tcW w:w="2500" w:type="pct"/>
            <w:shd w:val="clear" w:color="auto" w:fill="auto"/>
            <w:tcMar>
              <w:top w:w="0" w:type="dxa"/>
              <w:left w:w="108" w:type="dxa"/>
              <w:bottom w:w="0" w:type="dxa"/>
              <w:right w:w="108" w:type="dxa"/>
            </w:tcMar>
          </w:tcPr>
          <w:p w:rsidR="008769C2" w:rsidRPr="008769C2" w:rsidRDefault="008769C2" w:rsidP="008769C2">
            <w:pPr>
              <w:snapToGrid w:val="0"/>
              <w:spacing w:after="0" w:line="240" w:lineRule="auto"/>
              <w:jc w:val="center"/>
              <w:rPr>
                <w:rFonts w:ascii="Times New Roman" w:hAnsi="Times New Roman" w:cs="Times New Roman"/>
                <w:sz w:val="28"/>
                <w:szCs w:val="28"/>
              </w:rPr>
            </w:pPr>
          </w:p>
          <w:p w:rsidR="008769C2" w:rsidRPr="008769C2" w:rsidRDefault="008769C2" w:rsidP="008769C2">
            <w:pPr>
              <w:snapToGrid w:val="0"/>
              <w:spacing w:after="0" w:line="240" w:lineRule="auto"/>
              <w:jc w:val="center"/>
              <w:rPr>
                <w:rFonts w:ascii="Times New Roman" w:hAnsi="Times New Roman" w:cs="Times New Roman"/>
                <w:sz w:val="28"/>
                <w:szCs w:val="28"/>
              </w:rPr>
            </w:pPr>
          </w:p>
        </w:tc>
        <w:tc>
          <w:tcPr>
            <w:tcW w:w="2500" w:type="pct"/>
            <w:shd w:val="clear" w:color="auto" w:fill="auto"/>
            <w:tcMar>
              <w:top w:w="0" w:type="dxa"/>
              <w:left w:w="108" w:type="dxa"/>
              <w:bottom w:w="0" w:type="dxa"/>
              <w:right w:w="108" w:type="dxa"/>
            </w:tcMar>
          </w:tcPr>
          <w:p w:rsidR="008769C2" w:rsidRPr="008769C2" w:rsidRDefault="008769C2" w:rsidP="008769C2">
            <w:pPr>
              <w:snapToGrid w:val="0"/>
              <w:spacing w:after="0" w:line="240" w:lineRule="auto"/>
              <w:rPr>
                <w:rFonts w:ascii="Times New Roman" w:hAnsi="Times New Roman" w:cs="Times New Roman"/>
                <w:b/>
                <w:sz w:val="28"/>
                <w:szCs w:val="28"/>
              </w:rPr>
            </w:pPr>
            <w:r w:rsidRPr="008769C2">
              <w:rPr>
                <w:rFonts w:ascii="Times New Roman" w:hAnsi="Times New Roman" w:cs="Times New Roman"/>
                <w:b/>
                <w:sz w:val="28"/>
                <w:szCs w:val="28"/>
              </w:rPr>
              <w:t xml:space="preserve">Науковий керівник: </w:t>
            </w:r>
          </w:p>
          <w:p w:rsidR="008769C2" w:rsidRPr="008769C2" w:rsidRDefault="008769C2" w:rsidP="008769C2">
            <w:pPr>
              <w:snapToGrid w:val="0"/>
              <w:spacing w:after="0" w:line="240" w:lineRule="auto"/>
              <w:rPr>
                <w:rFonts w:ascii="Times New Roman" w:hAnsi="Times New Roman" w:cs="Times New Roman"/>
                <w:sz w:val="28"/>
                <w:szCs w:val="28"/>
              </w:rPr>
            </w:pPr>
            <w:r>
              <w:rPr>
                <w:rFonts w:ascii="Times New Roman" w:hAnsi="Times New Roman" w:cs="Times New Roman"/>
                <w:sz w:val="28"/>
                <w:szCs w:val="28"/>
              </w:rPr>
              <w:t>к</w:t>
            </w:r>
            <w:r w:rsidRPr="008769C2">
              <w:rPr>
                <w:rFonts w:ascii="Times New Roman" w:hAnsi="Times New Roman" w:cs="Times New Roman"/>
                <w:sz w:val="28"/>
                <w:szCs w:val="28"/>
              </w:rPr>
              <w:t>.</w:t>
            </w:r>
            <w:r>
              <w:rPr>
                <w:rFonts w:ascii="Times New Roman" w:hAnsi="Times New Roman" w:cs="Times New Roman"/>
                <w:sz w:val="28"/>
                <w:szCs w:val="28"/>
              </w:rPr>
              <w:t>мед</w:t>
            </w:r>
            <w:r w:rsidRPr="008769C2">
              <w:rPr>
                <w:rFonts w:ascii="Times New Roman" w:hAnsi="Times New Roman" w:cs="Times New Roman"/>
                <w:sz w:val="28"/>
                <w:szCs w:val="28"/>
              </w:rPr>
              <w:t xml:space="preserve">.н., </w:t>
            </w:r>
            <w:r>
              <w:rPr>
                <w:rFonts w:ascii="Times New Roman" w:hAnsi="Times New Roman" w:cs="Times New Roman"/>
                <w:sz w:val="28"/>
                <w:szCs w:val="28"/>
              </w:rPr>
              <w:t>доцент</w:t>
            </w:r>
            <w:r w:rsidRPr="008769C2">
              <w:rPr>
                <w:rFonts w:ascii="Times New Roman" w:hAnsi="Times New Roman" w:cs="Times New Roman"/>
                <w:sz w:val="28"/>
                <w:szCs w:val="28"/>
              </w:rPr>
              <w:t xml:space="preserve"> </w:t>
            </w:r>
            <w:r>
              <w:rPr>
                <w:rFonts w:ascii="Times New Roman" w:hAnsi="Times New Roman" w:cs="Times New Roman"/>
                <w:sz w:val="28"/>
                <w:szCs w:val="28"/>
              </w:rPr>
              <w:t xml:space="preserve">Донець </w:t>
            </w:r>
            <w:r w:rsidRPr="008769C2">
              <w:rPr>
                <w:rFonts w:ascii="Times New Roman" w:hAnsi="Times New Roman" w:cs="Times New Roman"/>
                <w:sz w:val="28"/>
                <w:szCs w:val="28"/>
              </w:rPr>
              <w:t xml:space="preserve">О. </w:t>
            </w:r>
            <w:r>
              <w:rPr>
                <w:rFonts w:ascii="Times New Roman" w:hAnsi="Times New Roman" w:cs="Times New Roman"/>
                <w:sz w:val="28"/>
                <w:szCs w:val="28"/>
              </w:rPr>
              <w:t>Ю</w:t>
            </w:r>
            <w:r w:rsidRPr="008769C2">
              <w:rPr>
                <w:rFonts w:ascii="Times New Roman" w:hAnsi="Times New Roman" w:cs="Times New Roman"/>
                <w:sz w:val="28"/>
                <w:szCs w:val="28"/>
              </w:rPr>
              <w:t>.</w:t>
            </w:r>
          </w:p>
          <w:p w:rsidR="008769C2" w:rsidRPr="008769C2" w:rsidRDefault="008769C2" w:rsidP="008769C2">
            <w:pPr>
              <w:snapToGrid w:val="0"/>
              <w:spacing w:after="0" w:line="240" w:lineRule="auto"/>
              <w:rPr>
                <w:rFonts w:ascii="Times New Roman" w:hAnsi="Times New Roman" w:cs="Times New Roman"/>
                <w:sz w:val="28"/>
                <w:szCs w:val="28"/>
              </w:rPr>
            </w:pPr>
          </w:p>
          <w:p w:rsidR="008769C2" w:rsidRPr="008769C2" w:rsidRDefault="008769C2" w:rsidP="008769C2">
            <w:pPr>
              <w:snapToGrid w:val="0"/>
              <w:spacing w:after="0" w:line="240" w:lineRule="auto"/>
              <w:rPr>
                <w:rFonts w:ascii="Times New Roman" w:hAnsi="Times New Roman" w:cs="Times New Roman"/>
                <w:b/>
                <w:sz w:val="28"/>
                <w:szCs w:val="28"/>
              </w:rPr>
            </w:pPr>
            <w:r w:rsidRPr="008769C2">
              <w:rPr>
                <w:rFonts w:ascii="Times New Roman" w:hAnsi="Times New Roman" w:cs="Times New Roman"/>
                <w:b/>
                <w:sz w:val="28"/>
                <w:szCs w:val="28"/>
              </w:rPr>
              <w:t>Рецензент:</w:t>
            </w:r>
          </w:p>
          <w:p w:rsidR="008769C2" w:rsidRPr="008769C2" w:rsidRDefault="008769C2" w:rsidP="008769C2">
            <w:pPr>
              <w:snapToGrid w:val="0"/>
              <w:spacing w:after="0" w:line="240" w:lineRule="auto"/>
              <w:rPr>
                <w:rFonts w:ascii="Times New Roman" w:hAnsi="Times New Roman" w:cs="Times New Roman"/>
                <w:sz w:val="28"/>
                <w:szCs w:val="28"/>
              </w:rPr>
            </w:pPr>
            <w:proofErr w:type="spellStart"/>
            <w:r w:rsidRPr="008769C2">
              <w:rPr>
                <w:rFonts w:ascii="Times New Roman" w:hAnsi="Times New Roman" w:cs="Times New Roman"/>
                <w:sz w:val="28"/>
                <w:szCs w:val="28"/>
              </w:rPr>
              <w:t>д.псих.н</w:t>
            </w:r>
            <w:proofErr w:type="spellEnd"/>
            <w:r w:rsidRPr="008769C2">
              <w:rPr>
                <w:rFonts w:ascii="Times New Roman" w:hAnsi="Times New Roman" w:cs="Times New Roman"/>
                <w:sz w:val="28"/>
                <w:szCs w:val="28"/>
              </w:rPr>
              <w:t xml:space="preserve">., </w:t>
            </w:r>
            <w:r>
              <w:rPr>
                <w:rFonts w:ascii="Times New Roman" w:hAnsi="Times New Roman" w:cs="Times New Roman"/>
                <w:sz w:val="28"/>
                <w:szCs w:val="28"/>
              </w:rPr>
              <w:t>доцент Карпенко Є.</w:t>
            </w:r>
            <w:r w:rsidRPr="008769C2">
              <w:rPr>
                <w:rFonts w:ascii="Times New Roman" w:hAnsi="Times New Roman" w:cs="Times New Roman"/>
                <w:sz w:val="28"/>
                <w:szCs w:val="28"/>
              </w:rPr>
              <w:t xml:space="preserve"> В.</w:t>
            </w:r>
          </w:p>
        </w:tc>
      </w:tr>
    </w:tbl>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6"/>
        <w:gridCol w:w="4784"/>
      </w:tblGrid>
      <w:tr w:rsidR="008769C2" w:rsidRPr="008769C2" w:rsidTr="00F50C1C">
        <w:tc>
          <w:tcPr>
            <w:tcW w:w="4786" w:type="dxa"/>
          </w:tcPr>
          <w:p w:rsidR="008769C2" w:rsidRPr="008769C2" w:rsidRDefault="008769C2" w:rsidP="008769C2">
            <w:pPr>
              <w:autoSpaceDE w:val="0"/>
              <w:autoSpaceDN w:val="0"/>
              <w:adjustRightInd w:val="0"/>
              <w:spacing w:after="0" w:line="240" w:lineRule="auto"/>
              <w:rPr>
                <w:rFonts w:ascii="Times New Roman" w:hAnsi="Times New Roman" w:cs="Times New Roman"/>
                <w:sz w:val="28"/>
                <w:szCs w:val="28"/>
              </w:rPr>
            </w:pPr>
          </w:p>
          <w:p w:rsidR="008769C2" w:rsidRPr="008769C2" w:rsidRDefault="008769C2" w:rsidP="008769C2">
            <w:pPr>
              <w:autoSpaceDE w:val="0"/>
              <w:autoSpaceDN w:val="0"/>
              <w:adjustRightInd w:val="0"/>
              <w:spacing w:after="0" w:line="240" w:lineRule="auto"/>
              <w:rPr>
                <w:rFonts w:ascii="Times New Roman" w:hAnsi="Times New Roman" w:cs="Times New Roman"/>
                <w:sz w:val="28"/>
                <w:szCs w:val="28"/>
              </w:rPr>
            </w:pPr>
            <w:r w:rsidRPr="008769C2">
              <w:rPr>
                <w:rFonts w:ascii="Times New Roman" w:hAnsi="Times New Roman" w:cs="Times New Roman"/>
                <w:sz w:val="28"/>
                <w:szCs w:val="28"/>
              </w:rPr>
              <w:t xml:space="preserve">Рекомендовано до захисту: </w:t>
            </w:r>
          </w:p>
          <w:p w:rsidR="008769C2" w:rsidRPr="008769C2" w:rsidRDefault="008769C2" w:rsidP="008769C2">
            <w:pPr>
              <w:autoSpaceDE w:val="0"/>
              <w:autoSpaceDN w:val="0"/>
              <w:adjustRightInd w:val="0"/>
              <w:spacing w:after="0" w:line="240" w:lineRule="auto"/>
              <w:rPr>
                <w:rFonts w:ascii="Times New Roman" w:hAnsi="Times New Roman" w:cs="Times New Roman"/>
                <w:sz w:val="28"/>
                <w:szCs w:val="28"/>
              </w:rPr>
            </w:pPr>
          </w:p>
          <w:p w:rsidR="008769C2" w:rsidRPr="008769C2" w:rsidRDefault="008769C2" w:rsidP="008769C2">
            <w:pPr>
              <w:autoSpaceDE w:val="0"/>
              <w:autoSpaceDN w:val="0"/>
              <w:adjustRightInd w:val="0"/>
              <w:spacing w:after="0" w:line="240" w:lineRule="auto"/>
              <w:rPr>
                <w:rFonts w:ascii="Times New Roman" w:hAnsi="Times New Roman" w:cs="Times New Roman"/>
                <w:sz w:val="28"/>
                <w:szCs w:val="28"/>
              </w:rPr>
            </w:pPr>
            <w:r w:rsidRPr="008769C2">
              <w:rPr>
                <w:rFonts w:ascii="Times New Roman" w:hAnsi="Times New Roman" w:cs="Times New Roman"/>
                <w:sz w:val="28"/>
                <w:szCs w:val="28"/>
              </w:rPr>
              <w:t>Протокол засідання кафедри психіатрії, медичної психології та психотерапії</w:t>
            </w:r>
          </w:p>
          <w:p w:rsidR="008769C2" w:rsidRPr="008769C2" w:rsidRDefault="008769C2" w:rsidP="008769C2">
            <w:pPr>
              <w:tabs>
                <w:tab w:val="left" w:pos="0"/>
              </w:tabs>
              <w:snapToGrid w:val="0"/>
              <w:spacing w:after="0" w:line="240" w:lineRule="auto"/>
              <w:rPr>
                <w:rFonts w:ascii="Times New Roman" w:hAnsi="Times New Roman" w:cs="Times New Roman"/>
                <w:sz w:val="28"/>
                <w:szCs w:val="28"/>
              </w:rPr>
            </w:pPr>
            <w:r w:rsidRPr="008769C2">
              <w:rPr>
                <w:rFonts w:ascii="Times New Roman" w:hAnsi="Times New Roman" w:cs="Times New Roman"/>
                <w:sz w:val="28"/>
                <w:szCs w:val="28"/>
              </w:rPr>
              <w:t>№ ____ від «___» _______ 2025 р.</w:t>
            </w:r>
          </w:p>
          <w:p w:rsidR="008769C2" w:rsidRPr="008769C2" w:rsidRDefault="008769C2" w:rsidP="008769C2">
            <w:pPr>
              <w:tabs>
                <w:tab w:val="left" w:pos="0"/>
              </w:tabs>
              <w:snapToGrid w:val="0"/>
              <w:spacing w:after="0" w:line="240" w:lineRule="auto"/>
              <w:rPr>
                <w:rFonts w:ascii="Times New Roman" w:hAnsi="Times New Roman" w:cs="Times New Roman"/>
                <w:sz w:val="28"/>
                <w:szCs w:val="28"/>
              </w:rPr>
            </w:pPr>
          </w:p>
          <w:p w:rsidR="008769C2" w:rsidRPr="008769C2" w:rsidRDefault="008769C2" w:rsidP="008769C2">
            <w:pPr>
              <w:tabs>
                <w:tab w:val="left" w:pos="0"/>
              </w:tabs>
              <w:snapToGrid w:val="0"/>
              <w:spacing w:after="0" w:line="240" w:lineRule="auto"/>
              <w:rPr>
                <w:rFonts w:ascii="Times New Roman" w:hAnsi="Times New Roman" w:cs="Times New Roman"/>
                <w:sz w:val="28"/>
                <w:szCs w:val="28"/>
              </w:rPr>
            </w:pPr>
          </w:p>
          <w:p w:rsidR="008769C2" w:rsidRPr="008769C2" w:rsidRDefault="008769C2" w:rsidP="008769C2">
            <w:pPr>
              <w:tabs>
                <w:tab w:val="left" w:pos="0"/>
              </w:tabs>
              <w:snapToGrid w:val="0"/>
              <w:spacing w:after="0" w:line="240" w:lineRule="auto"/>
              <w:rPr>
                <w:rFonts w:ascii="Times New Roman" w:hAnsi="Times New Roman" w:cs="Times New Roman"/>
                <w:sz w:val="28"/>
                <w:szCs w:val="28"/>
              </w:rPr>
            </w:pPr>
            <w:r w:rsidRPr="008769C2">
              <w:rPr>
                <w:rFonts w:ascii="Times New Roman" w:hAnsi="Times New Roman" w:cs="Times New Roman"/>
                <w:sz w:val="28"/>
                <w:szCs w:val="28"/>
              </w:rPr>
              <w:t>Гарант ОПП «Практична психологія»</w:t>
            </w:r>
          </w:p>
          <w:p w:rsidR="008769C2" w:rsidRPr="008769C2" w:rsidRDefault="008769C2" w:rsidP="008769C2">
            <w:pPr>
              <w:autoSpaceDE w:val="0"/>
              <w:autoSpaceDN w:val="0"/>
              <w:adjustRightInd w:val="0"/>
              <w:spacing w:after="0" w:line="240" w:lineRule="auto"/>
              <w:rPr>
                <w:rFonts w:ascii="Times New Roman" w:hAnsi="Times New Roman" w:cs="Times New Roman"/>
                <w:sz w:val="28"/>
                <w:szCs w:val="28"/>
              </w:rPr>
            </w:pPr>
          </w:p>
          <w:p w:rsidR="008769C2" w:rsidRPr="008769C2" w:rsidRDefault="008769C2" w:rsidP="008769C2">
            <w:pPr>
              <w:autoSpaceDE w:val="0"/>
              <w:autoSpaceDN w:val="0"/>
              <w:adjustRightInd w:val="0"/>
              <w:spacing w:after="0" w:line="240" w:lineRule="auto"/>
              <w:rPr>
                <w:rFonts w:ascii="Times New Roman" w:hAnsi="Times New Roman" w:cs="Times New Roman"/>
                <w:sz w:val="28"/>
                <w:szCs w:val="28"/>
              </w:rPr>
            </w:pPr>
            <w:r w:rsidRPr="008769C2">
              <w:rPr>
                <w:rFonts w:ascii="Times New Roman" w:eastAsia="TimesNewRomanPSMT" w:hAnsi="Times New Roman" w:cs="Times New Roman"/>
                <w:sz w:val="28"/>
                <w:szCs w:val="28"/>
              </w:rPr>
              <w:t>____________ Ольга ЛИТВИНЕНКО</w:t>
            </w:r>
          </w:p>
        </w:tc>
        <w:tc>
          <w:tcPr>
            <w:tcW w:w="4784" w:type="dxa"/>
          </w:tcPr>
          <w:p w:rsidR="008769C2" w:rsidRPr="008769C2" w:rsidRDefault="008769C2" w:rsidP="008769C2">
            <w:pPr>
              <w:autoSpaceDE w:val="0"/>
              <w:autoSpaceDN w:val="0"/>
              <w:adjustRightInd w:val="0"/>
              <w:spacing w:after="0" w:line="240" w:lineRule="auto"/>
              <w:rPr>
                <w:rFonts w:ascii="Times New Roman" w:hAnsi="Times New Roman" w:cs="Times New Roman"/>
                <w:sz w:val="28"/>
                <w:szCs w:val="28"/>
              </w:rPr>
            </w:pPr>
          </w:p>
          <w:p w:rsidR="008769C2" w:rsidRPr="008769C2" w:rsidRDefault="008769C2" w:rsidP="008769C2">
            <w:pPr>
              <w:autoSpaceDE w:val="0"/>
              <w:autoSpaceDN w:val="0"/>
              <w:adjustRightInd w:val="0"/>
              <w:spacing w:after="0" w:line="240" w:lineRule="auto"/>
              <w:rPr>
                <w:rFonts w:ascii="Times New Roman" w:hAnsi="Times New Roman" w:cs="Times New Roman"/>
                <w:sz w:val="28"/>
                <w:szCs w:val="28"/>
              </w:rPr>
            </w:pPr>
            <w:r w:rsidRPr="008769C2">
              <w:rPr>
                <w:rFonts w:ascii="Times New Roman" w:hAnsi="Times New Roman" w:cs="Times New Roman"/>
                <w:sz w:val="28"/>
                <w:szCs w:val="28"/>
              </w:rPr>
              <w:t>Захищено на засіданні ЕК № ______</w:t>
            </w:r>
          </w:p>
          <w:p w:rsidR="008769C2" w:rsidRPr="008769C2" w:rsidRDefault="008769C2" w:rsidP="008769C2">
            <w:pPr>
              <w:autoSpaceDE w:val="0"/>
              <w:autoSpaceDN w:val="0"/>
              <w:adjustRightInd w:val="0"/>
              <w:spacing w:after="0" w:line="240" w:lineRule="auto"/>
              <w:rPr>
                <w:rFonts w:ascii="Times New Roman" w:hAnsi="Times New Roman" w:cs="Times New Roman"/>
                <w:sz w:val="28"/>
                <w:szCs w:val="28"/>
              </w:rPr>
            </w:pPr>
          </w:p>
          <w:p w:rsidR="008769C2" w:rsidRPr="008769C2" w:rsidRDefault="008769C2" w:rsidP="008769C2">
            <w:pPr>
              <w:autoSpaceDE w:val="0"/>
              <w:autoSpaceDN w:val="0"/>
              <w:adjustRightInd w:val="0"/>
              <w:spacing w:after="0" w:line="240" w:lineRule="auto"/>
              <w:rPr>
                <w:rFonts w:ascii="Times New Roman" w:hAnsi="Times New Roman" w:cs="Times New Roman"/>
                <w:sz w:val="28"/>
                <w:szCs w:val="28"/>
              </w:rPr>
            </w:pPr>
            <w:r w:rsidRPr="008769C2">
              <w:rPr>
                <w:rFonts w:ascii="Times New Roman" w:hAnsi="Times New Roman" w:cs="Times New Roman"/>
                <w:sz w:val="28"/>
                <w:szCs w:val="28"/>
              </w:rPr>
              <w:t>Протокол № __ від «__» ___</w:t>
            </w:r>
            <w:r w:rsidRPr="008769C2">
              <w:rPr>
                <w:rFonts w:ascii="Times New Roman" w:eastAsia="TimesNewRomanPSMT" w:hAnsi="Times New Roman" w:cs="Times New Roman"/>
                <w:sz w:val="28"/>
                <w:szCs w:val="28"/>
              </w:rPr>
              <w:t xml:space="preserve">_ 2025 </w:t>
            </w:r>
            <w:r w:rsidRPr="008769C2">
              <w:rPr>
                <w:rFonts w:ascii="Times New Roman" w:hAnsi="Times New Roman" w:cs="Times New Roman"/>
                <w:sz w:val="28"/>
                <w:szCs w:val="28"/>
              </w:rPr>
              <w:t>р.</w:t>
            </w:r>
          </w:p>
          <w:p w:rsidR="008769C2" w:rsidRPr="008769C2" w:rsidRDefault="008769C2" w:rsidP="008769C2">
            <w:pPr>
              <w:tabs>
                <w:tab w:val="left" w:pos="0"/>
              </w:tabs>
              <w:snapToGrid w:val="0"/>
              <w:spacing w:after="0" w:line="240" w:lineRule="auto"/>
              <w:rPr>
                <w:rFonts w:ascii="Times New Roman" w:hAnsi="Times New Roman" w:cs="Times New Roman"/>
                <w:sz w:val="28"/>
                <w:szCs w:val="28"/>
              </w:rPr>
            </w:pPr>
          </w:p>
          <w:p w:rsidR="008769C2" w:rsidRPr="008769C2" w:rsidRDefault="008769C2" w:rsidP="008769C2">
            <w:pPr>
              <w:tabs>
                <w:tab w:val="left" w:pos="0"/>
              </w:tabs>
              <w:snapToGrid w:val="0"/>
              <w:spacing w:after="0" w:line="240" w:lineRule="auto"/>
              <w:rPr>
                <w:rFonts w:ascii="Times New Roman" w:hAnsi="Times New Roman" w:cs="Times New Roman"/>
                <w:sz w:val="28"/>
                <w:szCs w:val="28"/>
              </w:rPr>
            </w:pPr>
          </w:p>
          <w:p w:rsidR="008769C2" w:rsidRPr="008769C2" w:rsidRDefault="008769C2" w:rsidP="008769C2">
            <w:pPr>
              <w:tabs>
                <w:tab w:val="left" w:pos="0"/>
              </w:tabs>
              <w:snapToGrid w:val="0"/>
              <w:spacing w:after="0" w:line="240" w:lineRule="auto"/>
              <w:rPr>
                <w:rFonts w:ascii="Times New Roman" w:hAnsi="Times New Roman" w:cs="Times New Roman"/>
                <w:sz w:val="28"/>
                <w:szCs w:val="28"/>
              </w:rPr>
            </w:pPr>
            <w:r w:rsidRPr="008769C2">
              <w:rPr>
                <w:rFonts w:ascii="Times New Roman" w:hAnsi="Times New Roman" w:cs="Times New Roman"/>
                <w:sz w:val="28"/>
                <w:szCs w:val="28"/>
              </w:rPr>
              <w:t>Оцінка _______ / ________ / _______</w:t>
            </w:r>
          </w:p>
          <w:p w:rsidR="008769C2" w:rsidRPr="008769C2" w:rsidRDefault="008769C2" w:rsidP="008769C2">
            <w:pPr>
              <w:snapToGrid w:val="0"/>
              <w:spacing w:after="0" w:line="240" w:lineRule="auto"/>
              <w:rPr>
                <w:rFonts w:ascii="Times New Roman" w:hAnsi="Times New Roman" w:cs="Times New Roman"/>
                <w:sz w:val="28"/>
                <w:szCs w:val="28"/>
              </w:rPr>
            </w:pPr>
          </w:p>
          <w:p w:rsidR="008769C2" w:rsidRPr="008769C2" w:rsidRDefault="008769C2" w:rsidP="008769C2">
            <w:pPr>
              <w:autoSpaceDE w:val="0"/>
              <w:autoSpaceDN w:val="0"/>
              <w:adjustRightInd w:val="0"/>
              <w:spacing w:after="0" w:line="240" w:lineRule="auto"/>
              <w:rPr>
                <w:rFonts w:ascii="Times New Roman" w:hAnsi="Times New Roman" w:cs="Times New Roman"/>
                <w:sz w:val="28"/>
                <w:szCs w:val="28"/>
              </w:rPr>
            </w:pPr>
          </w:p>
          <w:p w:rsidR="008769C2" w:rsidRPr="008769C2" w:rsidRDefault="008769C2" w:rsidP="008769C2">
            <w:pPr>
              <w:autoSpaceDE w:val="0"/>
              <w:autoSpaceDN w:val="0"/>
              <w:adjustRightInd w:val="0"/>
              <w:spacing w:after="0" w:line="240" w:lineRule="auto"/>
              <w:rPr>
                <w:rFonts w:ascii="Times New Roman" w:hAnsi="Times New Roman" w:cs="Times New Roman"/>
                <w:sz w:val="28"/>
                <w:szCs w:val="28"/>
              </w:rPr>
            </w:pPr>
            <w:r w:rsidRPr="008769C2">
              <w:rPr>
                <w:rFonts w:ascii="Times New Roman" w:hAnsi="Times New Roman" w:cs="Times New Roman"/>
                <w:sz w:val="28"/>
                <w:szCs w:val="28"/>
              </w:rPr>
              <w:t>Голова ЕК</w:t>
            </w:r>
          </w:p>
          <w:p w:rsidR="008769C2" w:rsidRPr="008769C2" w:rsidRDefault="008769C2" w:rsidP="008769C2">
            <w:pPr>
              <w:autoSpaceDE w:val="0"/>
              <w:autoSpaceDN w:val="0"/>
              <w:adjustRightInd w:val="0"/>
              <w:spacing w:after="0" w:line="240" w:lineRule="auto"/>
              <w:rPr>
                <w:rFonts w:ascii="Times New Roman" w:hAnsi="Times New Roman" w:cs="Times New Roman"/>
                <w:sz w:val="28"/>
                <w:szCs w:val="28"/>
              </w:rPr>
            </w:pPr>
          </w:p>
          <w:p w:rsidR="008769C2" w:rsidRPr="008769C2" w:rsidRDefault="008769C2" w:rsidP="008769C2">
            <w:pPr>
              <w:tabs>
                <w:tab w:val="left" w:pos="0"/>
              </w:tabs>
              <w:snapToGrid w:val="0"/>
              <w:spacing w:after="0" w:line="240" w:lineRule="auto"/>
              <w:rPr>
                <w:rFonts w:ascii="Times New Roman" w:eastAsia="TimesNewRomanPSMT" w:hAnsi="Times New Roman" w:cs="Times New Roman"/>
                <w:sz w:val="28"/>
                <w:szCs w:val="28"/>
              </w:rPr>
            </w:pPr>
            <w:r w:rsidRPr="008769C2">
              <w:rPr>
                <w:rFonts w:ascii="Times New Roman" w:eastAsia="TimesNewRomanPSMT" w:hAnsi="Times New Roman" w:cs="Times New Roman"/>
                <w:sz w:val="28"/>
                <w:szCs w:val="28"/>
              </w:rPr>
              <w:t>_______________ Юлія АСЄЄВА</w:t>
            </w:r>
          </w:p>
          <w:p w:rsidR="008769C2" w:rsidRPr="008769C2" w:rsidRDefault="008769C2" w:rsidP="008769C2">
            <w:pPr>
              <w:tabs>
                <w:tab w:val="left" w:pos="0"/>
              </w:tabs>
              <w:snapToGrid w:val="0"/>
              <w:spacing w:after="0" w:line="240" w:lineRule="auto"/>
              <w:rPr>
                <w:rFonts w:ascii="Times New Roman" w:hAnsi="Times New Roman" w:cs="Times New Roman"/>
                <w:sz w:val="28"/>
                <w:szCs w:val="28"/>
              </w:rPr>
            </w:pPr>
          </w:p>
        </w:tc>
      </w:tr>
    </w:tbl>
    <w:p w:rsidR="008769C2" w:rsidRDefault="008769C2" w:rsidP="008769C2">
      <w:pPr>
        <w:tabs>
          <w:tab w:val="left" w:pos="0"/>
        </w:tabs>
        <w:snapToGrid w:val="0"/>
        <w:spacing w:after="0" w:line="240" w:lineRule="auto"/>
        <w:jc w:val="center"/>
        <w:rPr>
          <w:rFonts w:ascii="Times New Roman" w:hAnsi="Times New Roman" w:cs="Times New Roman"/>
          <w:b/>
          <w:sz w:val="28"/>
          <w:szCs w:val="28"/>
          <w:lang w:val="ru-RU"/>
        </w:rPr>
      </w:pPr>
    </w:p>
    <w:p w:rsidR="008769C2" w:rsidRPr="008769C2" w:rsidRDefault="008769C2" w:rsidP="008769C2">
      <w:pPr>
        <w:tabs>
          <w:tab w:val="left" w:pos="0"/>
        </w:tabs>
        <w:snapToGrid w:val="0"/>
        <w:spacing w:after="0" w:line="240" w:lineRule="auto"/>
        <w:jc w:val="center"/>
        <w:rPr>
          <w:rFonts w:ascii="Times New Roman" w:hAnsi="Times New Roman" w:cs="Times New Roman"/>
          <w:b/>
          <w:sz w:val="28"/>
          <w:szCs w:val="28"/>
          <w:lang w:val="ru-RU"/>
        </w:rPr>
      </w:pPr>
    </w:p>
    <w:p w:rsidR="008769C2" w:rsidRPr="008769C2" w:rsidRDefault="008769C2" w:rsidP="008769C2">
      <w:pPr>
        <w:tabs>
          <w:tab w:val="left" w:pos="0"/>
        </w:tabs>
        <w:snapToGrid w:val="0"/>
        <w:spacing w:after="0" w:line="240" w:lineRule="auto"/>
        <w:jc w:val="center"/>
        <w:rPr>
          <w:rFonts w:ascii="Times New Roman" w:hAnsi="Times New Roman" w:cs="Times New Roman"/>
          <w:sz w:val="28"/>
          <w:szCs w:val="28"/>
        </w:rPr>
      </w:pPr>
      <w:r w:rsidRPr="008769C2">
        <w:rPr>
          <w:rFonts w:ascii="Times New Roman" w:hAnsi="Times New Roman" w:cs="Times New Roman"/>
          <w:b/>
          <w:sz w:val="28"/>
          <w:szCs w:val="28"/>
        </w:rPr>
        <w:t>Одеса, 2025</w:t>
      </w:r>
    </w:p>
    <w:p w:rsidR="00536828" w:rsidRPr="00062C82" w:rsidRDefault="001C562C" w:rsidP="005950B1">
      <w:pPr>
        <w:widowControl w:val="0"/>
        <w:autoSpaceDE w:val="0"/>
        <w:autoSpaceDN w:val="0"/>
        <w:adjustRightInd w:val="0"/>
        <w:spacing w:after="0" w:line="240" w:lineRule="auto"/>
        <w:jc w:val="center"/>
        <w:rPr>
          <w:rFonts w:ascii="Times New Roman" w:eastAsia="Calibri" w:hAnsi="Times New Roman" w:cs="Times New Roman"/>
          <w:b/>
          <w:bCs/>
          <w:caps/>
          <w:sz w:val="28"/>
          <w:szCs w:val="28"/>
        </w:rPr>
      </w:pPr>
      <w:r w:rsidRPr="00062C82">
        <w:rPr>
          <w:rFonts w:ascii="Times New Roman" w:eastAsia="Calibri" w:hAnsi="Times New Roman" w:cs="Times New Roman"/>
          <w:b/>
          <w:bCs/>
          <w:caps/>
          <w:sz w:val="28"/>
          <w:szCs w:val="28"/>
        </w:rPr>
        <w:lastRenderedPageBreak/>
        <w:t>Анотація кваліфікаційної роботи</w:t>
      </w:r>
    </w:p>
    <w:p w:rsidR="00536828" w:rsidRPr="00062C82" w:rsidRDefault="00536828" w:rsidP="005950B1">
      <w:pPr>
        <w:widowControl w:val="0"/>
        <w:autoSpaceDE w:val="0"/>
        <w:autoSpaceDN w:val="0"/>
        <w:adjustRightInd w:val="0"/>
        <w:spacing w:after="0" w:line="240" w:lineRule="auto"/>
        <w:jc w:val="both"/>
        <w:rPr>
          <w:rFonts w:ascii="Times New Roman" w:eastAsia="Calibri" w:hAnsi="Times New Roman" w:cs="Times New Roman"/>
          <w:sz w:val="28"/>
          <w:szCs w:val="28"/>
        </w:rPr>
      </w:pPr>
    </w:p>
    <w:p w:rsidR="00536828" w:rsidRPr="00062C82" w:rsidRDefault="001C562C" w:rsidP="005950B1">
      <w:pPr>
        <w:widowControl w:val="0"/>
        <w:autoSpaceDE w:val="0"/>
        <w:autoSpaceDN w:val="0"/>
        <w:adjustRightInd w:val="0"/>
        <w:spacing w:after="0" w:line="240" w:lineRule="auto"/>
        <w:ind w:firstLine="708"/>
        <w:jc w:val="both"/>
        <w:rPr>
          <w:rFonts w:ascii="Times New Roman" w:eastAsia="Calibri" w:hAnsi="Times New Roman" w:cs="Times New Roman"/>
          <w:sz w:val="28"/>
          <w:szCs w:val="28"/>
        </w:rPr>
      </w:pPr>
      <w:r w:rsidRPr="00062C82">
        <w:rPr>
          <w:rFonts w:ascii="Times New Roman" w:eastAsia="Calibri" w:hAnsi="Times New Roman" w:cs="Times New Roman"/>
          <w:b/>
          <w:sz w:val="28"/>
          <w:szCs w:val="28"/>
        </w:rPr>
        <w:t>Костюк К</w:t>
      </w:r>
      <w:r w:rsidR="00B40C5A">
        <w:rPr>
          <w:rFonts w:ascii="Times New Roman" w:eastAsia="Calibri" w:hAnsi="Times New Roman" w:cs="Times New Roman"/>
          <w:b/>
          <w:sz w:val="28"/>
          <w:szCs w:val="28"/>
        </w:rPr>
        <w:t>атерина</w:t>
      </w:r>
      <w:r w:rsidRPr="00062C82">
        <w:rPr>
          <w:rFonts w:ascii="Times New Roman" w:eastAsia="Calibri" w:hAnsi="Times New Roman" w:cs="Times New Roman"/>
          <w:b/>
          <w:sz w:val="28"/>
          <w:szCs w:val="28"/>
        </w:rPr>
        <w:t xml:space="preserve"> П</w:t>
      </w:r>
      <w:r w:rsidR="00B40C5A">
        <w:rPr>
          <w:rFonts w:ascii="Times New Roman" w:eastAsia="Calibri" w:hAnsi="Times New Roman" w:cs="Times New Roman"/>
          <w:b/>
          <w:sz w:val="28"/>
          <w:szCs w:val="28"/>
        </w:rPr>
        <w:t>авлівна</w:t>
      </w:r>
      <w:r w:rsidRPr="00062C82">
        <w:rPr>
          <w:rFonts w:ascii="Times New Roman" w:eastAsia="Calibri" w:hAnsi="Times New Roman" w:cs="Times New Roman"/>
          <w:b/>
          <w:sz w:val="28"/>
          <w:szCs w:val="28"/>
        </w:rPr>
        <w:t xml:space="preserve">. </w:t>
      </w:r>
      <w:r w:rsidRPr="00062C82">
        <w:rPr>
          <w:rFonts w:ascii="Times New Roman" w:hAnsi="Times New Roman" w:cs="Times New Roman"/>
          <w:sz w:val="28"/>
          <w:szCs w:val="28"/>
        </w:rPr>
        <w:t xml:space="preserve">Особливості емоційного вигоряння у медичних працівників </w:t>
      </w:r>
      <w:r w:rsidRPr="00062C82">
        <w:rPr>
          <w:rFonts w:ascii="Times New Roman" w:eastAsia="TimesNewRomanPSMT" w:hAnsi="Times New Roman" w:cs="Times New Roman"/>
          <w:sz w:val="28"/>
          <w:szCs w:val="28"/>
        </w:rPr>
        <w:t xml:space="preserve">: </w:t>
      </w:r>
      <w:r w:rsidRPr="00062C82">
        <w:rPr>
          <w:rFonts w:ascii="Times New Roman" w:eastAsia="Calibri" w:hAnsi="Times New Roman" w:cs="Times New Roman"/>
          <w:sz w:val="28"/>
          <w:szCs w:val="28"/>
        </w:rPr>
        <w:t xml:space="preserve">кваліфікаційна робота на здобуття освітнього ступеня «магістр» : спец. 053 «Психологія» / Одеський національний медичний університет. Кафедра </w:t>
      </w:r>
      <w:r w:rsidRPr="00062C82">
        <w:rPr>
          <w:rFonts w:ascii="Times New Roman" w:hAnsi="Times New Roman" w:cs="Times New Roman"/>
          <w:sz w:val="28"/>
          <w:szCs w:val="28"/>
        </w:rPr>
        <w:t>психіатрії, медичної психології та психотерапії</w:t>
      </w:r>
      <w:r w:rsidRPr="00062C82">
        <w:rPr>
          <w:rFonts w:ascii="Times New Roman" w:eastAsia="Calibri" w:hAnsi="Times New Roman" w:cs="Times New Roman"/>
          <w:sz w:val="28"/>
          <w:szCs w:val="28"/>
        </w:rPr>
        <w:t xml:space="preserve">. Науковий керівник: </w:t>
      </w:r>
      <w:r w:rsidRPr="00A717EA">
        <w:rPr>
          <w:rFonts w:ascii="Times New Roman" w:eastAsia="Calibri" w:hAnsi="Times New Roman" w:cs="Times New Roman"/>
          <w:sz w:val="28"/>
          <w:szCs w:val="28"/>
        </w:rPr>
        <w:t>Донець О. Ю., к. мед. н., доцент. - Одеса, 2025. 1</w:t>
      </w:r>
      <w:r w:rsidR="00A717EA" w:rsidRPr="00A717EA">
        <w:rPr>
          <w:rFonts w:ascii="Times New Roman" w:eastAsia="Calibri" w:hAnsi="Times New Roman" w:cs="Times New Roman"/>
          <w:sz w:val="28"/>
          <w:szCs w:val="28"/>
        </w:rPr>
        <w:t>01</w:t>
      </w:r>
      <w:r w:rsidRPr="00A717EA">
        <w:rPr>
          <w:rFonts w:ascii="Times New Roman" w:eastAsia="Calibri" w:hAnsi="Times New Roman" w:cs="Times New Roman"/>
          <w:sz w:val="28"/>
          <w:szCs w:val="28"/>
        </w:rPr>
        <w:t xml:space="preserve"> с.</w:t>
      </w:r>
    </w:p>
    <w:p w:rsidR="00536828" w:rsidRPr="00062C82" w:rsidRDefault="00536828" w:rsidP="005950B1">
      <w:pPr>
        <w:widowControl w:val="0"/>
        <w:spacing w:after="0" w:line="240" w:lineRule="auto"/>
        <w:ind w:firstLine="709"/>
        <w:jc w:val="both"/>
        <w:rPr>
          <w:rFonts w:ascii="Times New Roman" w:eastAsia="Calibri" w:hAnsi="Times New Roman" w:cs="Times New Roman"/>
          <w:b/>
          <w:sz w:val="28"/>
          <w:szCs w:val="28"/>
        </w:rPr>
      </w:pPr>
    </w:p>
    <w:p w:rsidR="00536828" w:rsidRPr="00CF5C9B" w:rsidRDefault="005950B1" w:rsidP="005950B1">
      <w:pPr>
        <w:widowControl w:val="0"/>
        <w:spacing w:after="0" w:line="240" w:lineRule="auto"/>
        <w:ind w:firstLine="709"/>
        <w:jc w:val="both"/>
        <w:rPr>
          <w:rFonts w:ascii="Times New Roman" w:hAnsi="Times New Roman" w:cs="Times New Roman"/>
          <w:sz w:val="28"/>
          <w:szCs w:val="28"/>
        </w:rPr>
      </w:pPr>
      <w:r w:rsidRPr="00CF5C9B">
        <w:rPr>
          <w:rFonts w:ascii="Times New Roman" w:hAnsi="Times New Roman" w:cs="Times New Roman"/>
          <w:sz w:val="28"/>
          <w:szCs w:val="28"/>
        </w:rPr>
        <w:t xml:space="preserve">Мета кваліфікаційної роботи - </w:t>
      </w:r>
      <w:r w:rsidR="003731DD" w:rsidRPr="00CF5C9B">
        <w:rPr>
          <w:rFonts w:ascii="Times New Roman" w:hAnsi="Times New Roman" w:cs="Times New Roman"/>
          <w:sz w:val="28"/>
          <w:szCs w:val="28"/>
        </w:rPr>
        <w:t xml:space="preserve">теоретично та емпірично дослідити </w:t>
      </w:r>
      <w:r w:rsidR="003731DD" w:rsidRPr="00CF5C9B">
        <w:rPr>
          <w:rStyle w:val="a9"/>
          <w:rFonts w:ascii="Times New Roman" w:hAnsi="Times New Roman" w:cs="Times New Roman"/>
          <w:b w:val="0"/>
          <w:sz w:val="28"/>
          <w:szCs w:val="28"/>
        </w:rPr>
        <w:t>особливості емоційного вигорання у медичних працівників.</w:t>
      </w:r>
    </w:p>
    <w:p w:rsidR="003731DD" w:rsidRPr="00CF5C9B" w:rsidRDefault="005950B1" w:rsidP="003731DD">
      <w:pPr>
        <w:widowControl w:val="0"/>
        <w:spacing w:after="0" w:line="240" w:lineRule="auto"/>
        <w:ind w:firstLine="709"/>
        <w:jc w:val="both"/>
        <w:rPr>
          <w:rFonts w:ascii="Times New Roman" w:eastAsia="Arial Unicode MS" w:hAnsi="Times New Roman" w:cs="Times New Roman"/>
          <w:bCs/>
          <w:i/>
          <w:sz w:val="28"/>
          <w:szCs w:val="28"/>
          <w:lang w:eastAsia="uk-UA" w:bidi="uk-UA"/>
        </w:rPr>
      </w:pPr>
      <w:r w:rsidRPr="00CF5C9B">
        <w:rPr>
          <w:rFonts w:asciiTheme="majorBidi" w:hAnsiTheme="majorBidi" w:cstheme="majorBidi"/>
          <w:sz w:val="28"/>
          <w:szCs w:val="28"/>
        </w:rPr>
        <w:t xml:space="preserve">У кваліфікаційній роботі проаналізовано </w:t>
      </w:r>
      <w:r w:rsidR="003731DD" w:rsidRPr="00CF5C9B">
        <w:rPr>
          <w:rFonts w:ascii="Times New Roman" w:eastAsia="Times New Roman" w:hAnsi="Times New Roman" w:cs="Times New Roman"/>
          <w:sz w:val="28"/>
          <w:szCs w:val="28"/>
          <w:lang w:eastAsia="ru-RU"/>
        </w:rPr>
        <w:t xml:space="preserve">теоретичні підходи до вивчення феномену емоційного вигорання в психологічній науці; визначено чинники, структура та стадії розвитку синдрому емоційного вигорання у медичних працівників; підібрано </w:t>
      </w:r>
      <w:proofErr w:type="spellStart"/>
      <w:r w:rsidR="003731DD" w:rsidRPr="00CF5C9B">
        <w:rPr>
          <w:rFonts w:ascii="Times New Roman" w:eastAsia="Times New Roman" w:hAnsi="Times New Roman" w:cs="Times New Roman"/>
          <w:sz w:val="28"/>
          <w:szCs w:val="28"/>
          <w:lang w:eastAsia="ru-RU"/>
        </w:rPr>
        <w:t>психодіагностичний</w:t>
      </w:r>
      <w:proofErr w:type="spellEnd"/>
      <w:r w:rsidR="003731DD" w:rsidRPr="00CF5C9B">
        <w:rPr>
          <w:rFonts w:ascii="Times New Roman" w:eastAsia="Times New Roman" w:hAnsi="Times New Roman" w:cs="Times New Roman"/>
          <w:sz w:val="28"/>
          <w:szCs w:val="28"/>
          <w:lang w:eastAsia="ru-RU"/>
        </w:rPr>
        <w:t xml:space="preserve"> інструментарій для вивчення рівня емоційного вигорання медичних працівників; проведено емпіричне дослідження особливостей емоційного вигорання у медичних працівників з різним стажем професійної діяльності; визначено психологічні умови та розробити рекомендації щодо оптимізації психологічної допомоги медичним працівникам з високим рівнем емоційного вигорання.</w:t>
      </w:r>
    </w:p>
    <w:p w:rsidR="00536828" w:rsidRPr="00CF5C9B" w:rsidRDefault="005950B1" w:rsidP="005950B1">
      <w:pPr>
        <w:widowControl w:val="0"/>
        <w:spacing w:after="0" w:line="240" w:lineRule="auto"/>
        <w:ind w:firstLine="709"/>
        <w:jc w:val="both"/>
        <w:rPr>
          <w:rFonts w:ascii="Times New Roman" w:hAnsi="Times New Roman" w:cs="Times New Roman"/>
          <w:i/>
          <w:sz w:val="28"/>
          <w:szCs w:val="28"/>
        </w:rPr>
      </w:pPr>
      <w:r w:rsidRPr="00CF5C9B">
        <w:rPr>
          <w:rFonts w:ascii="Times New Roman" w:eastAsia="Times New Roman" w:hAnsi="Times New Roman" w:cs="Times New Roman"/>
          <w:sz w:val="28"/>
          <w:szCs w:val="28"/>
          <w:lang w:eastAsia="ru-RU"/>
        </w:rPr>
        <w:t xml:space="preserve">У межах дослідження використано надійний та </w:t>
      </w:r>
      <w:proofErr w:type="spellStart"/>
      <w:r w:rsidRPr="00CF5C9B">
        <w:rPr>
          <w:rFonts w:ascii="Times New Roman" w:eastAsia="Times New Roman" w:hAnsi="Times New Roman" w:cs="Times New Roman"/>
          <w:sz w:val="28"/>
          <w:szCs w:val="28"/>
          <w:lang w:eastAsia="ru-RU"/>
        </w:rPr>
        <w:t>валідний</w:t>
      </w:r>
      <w:proofErr w:type="spellEnd"/>
      <w:r w:rsidRPr="00CF5C9B">
        <w:rPr>
          <w:rFonts w:ascii="Times New Roman" w:eastAsia="Times New Roman" w:hAnsi="Times New Roman" w:cs="Times New Roman"/>
          <w:sz w:val="28"/>
          <w:szCs w:val="28"/>
          <w:lang w:eastAsia="ru-RU"/>
        </w:rPr>
        <w:t xml:space="preserve"> </w:t>
      </w:r>
      <w:proofErr w:type="spellStart"/>
      <w:r w:rsidRPr="00CF5C9B">
        <w:rPr>
          <w:rFonts w:ascii="Times New Roman" w:eastAsia="Times New Roman" w:hAnsi="Times New Roman" w:cs="Times New Roman"/>
          <w:sz w:val="28"/>
          <w:szCs w:val="28"/>
          <w:lang w:eastAsia="ru-RU"/>
        </w:rPr>
        <w:t>психодіагностичний</w:t>
      </w:r>
      <w:proofErr w:type="spellEnd"/>
      <w:r w:rsidRPr="00CF5C9B">
        <w:rPr>
          <w:rFonts w:ascii="Times New Roman" w:eastAsia="Times New Roman" w:hAnsi="Times New Roman" w:cs="Times New Roman"/>
          <w:sz w:val="28"/>
          <w:szCs w:val="28"/>
          <w:lang w:eastAsia="ru-RU"/>
        </w:rPr>
        <w:t xml:space="preserve"> інструментарій:</w:t>
      </w:r>
      <w:r w:rsidR="001C562C" w:rsidRPr="00CF5C9B">
        <w:rPr>
          <w:rFonts w:ascii="Times New Roman" w:hAnsi="Times New Roman" w:cs="Times New Roman"/>
          <w:sz w:val="28"/>
          <w:szCs w:val="28"/>
        </w:rPr>
        <w:t xml:space="preserve"> </w:t>
      </w:r>
      <w:r w:rsidRPr="00CF5C9B">
        <w:rPr>
          <w:rFonts w:ascii="Times New Roman" w:hAnsi="Times New Roman" w:cs="Times New Roman"/>
          <w:sz w:val="28"/>
          <w:szCs w:val="28"/>
        </w:rPr>
        <w:t>м</w:t>
      </w:r>
      <w:r w:rsidR="001C562C" w:rsidRPr="00CF5C9B">
        <w:rPr>
          <w:rStyle w:val="a9"/>
          <w:rFonts w:ascii="Times New Roman" w:hAnsi="Times New Roman" w:cs="Times New Roman"/>
          <w:b w:val="0"/>
          <w:sz w:val="28"/>
          <w:szCs w:val="28"/>
        </w:rPr>
        <w:t>етодика діагностики рівня емоційного вигорання В.В. Бойка</w:t>
      </w:r>
      <w:r w:rsidR="001C562C" w:rsidRPr="00CF5C9B">
        <w:rPr>
          <w:rFonts w:ascii="Times New Roman" w:hAnsi="Times New Roman" w:cs="Times New Roman"/>
          <w:sz w:val="28"/>
          <w:szCs w:val="28"/>
        </w:rPr>
        <w:t xml:space="preserve"> — для визначення вираженості фаз напруги, </w:t>
      </w:r>
      <w:proofErr w:type="spellStart"/>
      <w:r w:rsidR="001C562C" w:rsidRPr="00CF5C9B">
        <w:rPr>
          <w:rFonts w:ascii="Times New Roman" w:hAnsi="Times New Roman" w:cs="Times New Roman"/>
          <w:sz w:val="28"/>
          <w:szCs w:val="28"/>
        </w:rPr>
        <w:t>резистенції</w:t>
      </w:r>
      <w:proofErr w:type="spellEnd"/>
      <w:r w:rsidR="001C562C" w:rsidRPr="00CF5C9B">
        <w:rPr>
          <w:rFonts w:ascii="Times New Roman" w:hAnsi="Times New Roman" w:cs="Times New Roman"/>
          <w:sz w:val="28"/>
          <w:szCs w:val="28"/>
        </w:rPr>
        <w:t xml:space="preserve"> та виснаження; </w:t>
      </w:r>
      <w:r w:rsidR="001C562C" w:rsidRPr="00CF5C9B">
        <w:rPr>
          <w:rStyle w:val="a9"/>
          <w:rFonts w:ascii="Times New Roman" w:hAnsi="Times New Roman" w:cs="Times New Roman"/>
          <w:b w:val="0"/>
          <w:sz w:val="28"/>
          <w:szCs w:val="28"/>
        </w:rPr>
        <w:t xml:space="preserve">Методика діагностики рівня емпатії І.М. </w:t>
      </w:r>
      <w:proofErr w:type="spellStart"/>
      <w:r w:rsidR="001C562C" w:rsidRPr="00CF5C9B">
        <w:rPr>
          <w:rStyle w:val="a9"/>
          <w:rFonts w:ascii="Times New Roman" w:hAnsi="Times New Roman" w:cs="Times New Roman"/>
          <w:b w:val="0"/>
          <w:sz w:val="28"/>
          <w:szCs w:val="28"/>
        </w:rPr>
        <w:t>Юсупова</w:t>
      </w:r>
      <w:proofErr w:type="spellEnd"/>
      <w:r w:rsidR="001C562C" w:rsidRPr="00CF5C9B">
        <w:rPr>
          <w:rFonts w:ascii="Times New Roman" w:hAnsi="Times New Roman" w:cs="Times New Roman"/>
          <w:sz w:val="28"/>
          <w:szCs w:val="28"/>
        </w:rPr>
        <w:t xml:space="preserve"> — для оцінки розвитку </w:t>
      </w:r>
      <w:proofErr w:type="spellStart"/>
      <w:r w:rsidR="001C562C" w:rsidRPr="00CF5C9B">
        <w:rPr>
          <w:rFonts w:ascii="Times New Roman" w:hAnsi="Times New Roman" w:cs="Times New Roman"/>
          <w:sz w:val="28"/>
          <w:szCs w:val="28"/>
        </w:rPr>
        <w:t>емпатійних</w:t>
      </w:r>
      <w:proofErr w:type="spellEnd"/>
      <w:r w:rsidR="001C562C" w:rsidRPr="00CF5C9B">
        <w:rPr>
          <w:rFonts w:ascii="Times New Roman" w:hAnsi="Times New Roman" w:cs="Times New Roman"/>
          <w:sz w:val="28"/>
          <w:szCs w:val="28"/>
        </w:rPr>
        <w:t xml:space="preserve"> здібностей медичних працівників; </w:t>
      </w:r>
      <w:r w:rsidRPr="00CF5C9B">
        <w:rPr>
          <w:rFonts w:ascii="Times New Roman" w:hAnsi="Times New Roman" w:cs="Times New Roman"/>
          <w:sz w:val="28"/>
          <w:szCs w:val="28"/>
        </w:rPr>
        <w:t>о</w:t>
      </w:r>
      <w:r w:rsidR="001C562C" w:rsidRPr="00CF5C9B">
        <w:rPr>
          <w:rStyle w:val="a9"/>
          <w:rFonts w:ascii="Times New Roman" w:hAnsi="Times New Roman" w:cs="Times New Roman"/>
          <w:b w:val="0"/>
          <w:sz w:val="28"/>
          <w:szCs w:val="28"/>
        </w:rPr>
        <w:t>питувальник Айзенка (EPI)</w:t>
      </w:r>
      <w:r w:rsidR="001C562C" w:rsidRPr="00CF5C9B">
        <w:rPr>
          <w:rFonts w:ascii="Times New Roman" w:hAnsi="Times New Roman" w:cs="Times New Roman"/>
          <w:sz w:val="28"/>
          <w:szCs w:val="28"/>
        </w:rPr>
        <w:t xml:space="preserve"> — для визначення типу темпераменту та рівня нейротизму; </w:t>
      </w:r>
      <w:r w:rsidRPr="00CF5C9B">
        <w:rPr>
          <w:rFonts w:ascii="Times New Roman" w:hAnsi="Times New Roman" w:cs="Times New Roman"/>
          <w:sz w:val="28"/>
          <w:szCs w:val="28"/>
        </w:rPr>
        <w:t>с</w:t>
      </w:r>
      <w:r w:rsidR="001C562C" w:rsidRPr="00CF5C9B">
        <w:rPr>
          <w:rStyle w:val="a9"/>
          <w:rFonts w:ascii="Times New Roman" w:hAnsi="Times New Roman" w:cs="Times New Roman"/>
          <w:b w:val="0"/>
          <w:sz w:val="28"/>
          <w:szCs w:val="28"/>
        </w:rPr>
        <w:t>оціально-демографічна анкета</w:t>
      </w:r>
      <w:r w:rsidR="001C562C" w:rsidRPr="00CF5C9B">
        <w:rPr>
          <w:rFonts w:ascii="Times New Roman" w:hAnsi="Times New Roman" w:cs="Times New Roman"/>
          <w:sz w:val="28"/>
          <w:szCs w:val="28"/>
        </w:rPr>
        <w:t xml:space="preserve"> — для збору даних про вік, стать, стаж, освіту, умови та особливості професійної діяльності респондентів.</w:t>
      </w:r>
    </w:p>
    <w:p w:rsidR="00CF5C9B" w:rsidRPr="00062C82" w:rsidRDefault="005950B1" w:rsidP="00CF5C9B">
      <w:pPr>
        <w:widowControl w:val="0"/>
        <w:spacing w:after="0" w:line="240" w:lineRule="auto"/>
        <w:ind w:firstLine="709"/>
        <w:jc w:val="both"/>
        <w:rPr>
          <w:rFonts w:ascii="Times New Roman" w:hAnsi="Times New Roman" w:cs="Times New Roman"/>
          <w:sz w:val="28"/>
          <w:szCs w:val="28"/>
        </w:rPr>
      </w:pPr>
      <w:r w:rsidRPr="00CF5C9B">
        <w:rPr>
          <w:rFonts w:ascii="Times New Roman" w:hAnsi="Times New Roman" w:cs="Times New Roman"/>
          <w:sz w:val="28"/>
          <w:szCs w:val="28"/>
        </w:rPr>
        <w:t xml:space="preserve">До участі в емпіричному дослідженні залучено </w:t>
      </w:r>
      <w:r w:rsidR="00CF5C9B" w:rsidRPr="00CF5C9B">
        <w:rPr>
          <w:rFonts w:ascii="Times New Roman" w:hAnsi="Times New Roman" w:cs="Times New Roman"/>
          <w:color w:val="000000"/>
          <w:sz w:val="28"/>
          <w:szCs w:val="28"/>
          <w:lang w:eastAsia="uk-UA" w:bidi="uk-UA"/>
        </w:rPr>
        <w:t xml:space="preserve">дві групи випробуваних медичних працівників середньої ланки: </w:t>
      </w:r>
      <w:r w:rsidR="00CF5C9B" w:rsidRPr="00CF5C9B">
        <w:rPr>
          <w:rFonts w:ascii="Times New Roman" w:hAnsi="Times New Roman" w:cs="Times New Roman"/>
          <w:sz w:val="28"/>
          <w:szCs w:val="28"/>
        </w:rPr>
        <w:t>медичних сестер та фельдшерів</w:t>
      </w:r>
      <w:r w:rsidR="00CF5C9B" w:rsidRPr="00CF5C9B">
        <w:rPr>
          <w:rFonts w:ascii="Times New Roman" w:hAnsi="Times New Roman" w:cs="Times New Roman"/>
          <w:color w:val="000000"/>
          <w:sz w:val="28"/>
          <w:szCs w:val="28"/>
          <w:lang w:eastAsia="uk-UA" w:bidi="uk-UA"/>
        </w:rPr>
        <w:t xml:space="preserve">. </w:t>
      </w:r>
      <w:r w:rsidR="00CF5C9B" w:rsidRPr="00CF5C9B">
        <w:rPr>
          <w:rFonts w:ascii="Times New Roman" w:hAnsi="Times New Roman" w:cs="Times New Roman"/>
          <w:sz w:val="28"/>
          <w:szCs w:val="28"/>
        </w:rPr>
        <w:t xml:space="preserve">Першу групу склали 20 респондентів, стаж яких перевищував 10 років, з них 4 чоловіки та 16 жінок віком від 28 до 46 років (середній вік 35 років). Стаж учасників 1 групи коливався від 10 до 25 років, становлячи у середньому 15,9 років. До другої групи увійшли 20 респондентів зі стажем роботи менше 10 років, з них 5 чоловіків та 15 жінок віком від 20 до 28 років (середній вік – 24 роки). Стаж учасників 2 групи становив від 1,5 до 9,5 років, середній стаж – 4,8 роки. Дослідження проводилось на базі </w:t>
      </w:r>
      <w:r w:rsidR="008F0BD5">
        <w:rPr>
          <w:rFonts w:ascii="Times New Roman" w:hAnsi="Times New Roman" w:cs="Times New Roman"/>
          <w:sz w:val="28"/>
          <w:szCs w:val="28"/>
        </w:rPr>
        <w:t xml:space="preserve">хірургічних відділень </w:t>
      </w:r>
      <w:r w:rsidR="00CF5C9B" w:rsidRPr="00CF5C9B">
        <w:rPr>
          <w:rFonts w:ascii="Times New Roman" w:hAnsi="Times New Roman" w:cs="Times New Roman"/>
          <w:color w:val="000000"/>
          <w:sz w:val="28"/>
          <w:szCs w:val="28"/>
          <w:lang w:eastAsia="uk-UA" w:bidi="uk-UA"/>
        </w:rPr>
        <w:t>КНП «Міська клінічна лікарня № 11» Одеської міської ради</w:t>
      </w:r>
      <w:r w:rsidR="00CF5C9B" w:rsidRPr="00CF5C9B">
        <w:rPr>
          <w:rFonts w:ascii="Times New Roman" w:hAnsi="Times New Roman" w:cs="Times New Roman"/>
          <w:sz w:val="28"/>
          <w:szCs w:val="28"/>
        </w:rPr>
        <w:t>.</w:t>
      </w:r>
    </w:p>
    <w:p w:rsidR="005950B1" w:rsidRDefault="005950B1" w:rsidP="005950B1">
      <w:pPr>
        <w:widowControl w:val="0"/>
        <w:spacing w:after="0" w:line="240" w:lineRule="auto"/>
        <w:ind w:firstLine="709"/>
        <w:jc w:val="both"/>
        <w:rPr>
          <w:rFonts w:asciiTheme="majorBidi" w:hAnsiTheme="majorBidi" w:cstheme="majorBidi"/>
          <w:sz w:val="28"/>
          <w:szCs w:val="28"/>
        </w:rPr>
      </w:pPr>
      <w:r w:rsidRPr="00297A83">
        <w:rPr>
          <w:rFonts w:asciiTheme="majorBidi" w:hAnsiTheme="majorBidi" w:cstheme="majorBidi"/>
          <w:sz w:val="28"/>
          <w:szCs w:val="28"/>
        </w:rPr>
        <w:t xml:space="preserve">Отримані результати засвідчили, що </w:t>
      </w:r>
      <w:r w:rsidR="003731DD" w:rsidRPr="00297A83">
        <w:rPr>
          <w:rStyle w:val="a9"/>
          <w:rFonts w:ascii="Times New Roman" w:hAnsi="Times New Roman" w:cs="Times New Roman"/>
          <w:b w:val="0"/>
          <w:sz w:val="28"/>
          <w:szCs w:val="28"/>
        </w:rPr>
        <w:t>феномен емоційного вигорання є</w:t>
      </w:r>
      <w:r w:rsidR="003731DD">
        <w:rPr>
          <w:rStyle w:val="a9"/>
          <w:rFonts w:ascii="Times New Roman" w:hAnsi="Times New Roman" w:cs="Times New Roman"/>
          <w:b w:val="0"/>
          <w:sz w:val="28"/>
          <w:szCs w:val="28"/>
        </w:rPr>
        <w:t xml:space="preserve"> </w:t>
      </w:r>
      <w:r w:rsidR="003731DD" w:rsidRPr="00062C82">
        <w:rPr>
          <w:rStyle w:val="a9"/>
          <w:rFonts w:ascii="Times New Roman" w:hAnsi="Times New Roman" w:cs="Times New Roman"/>
          <w:b w:val="0"/>
          <w:sz w:val="28"/>
          <w:szCs w:val="28"/>
        </w:rPr>
        <w:t>комплексн</w:t>
      </w:r>
      <w:r w:rsidR="003731DD">
        <w:rPr>
          <w:rStyle w:val="a9"/>
          <w:rFonts w:ascii="Times New Roman" w:hAnsi="Times New Roman" w:cs="Times New Roman"/>
          <w:b w:val="0"/>
          <w:sz w:val="28"/>
          <w:szCs w:val="28"/>
        </w:rPr>
        <w:t xml:space="preserve">им </w:t>
      </w:r>
      <w:r w:rsidR="003731DD" w:rsidRPr="00062C82">
        <w:rPr>
          <w:rStyle w:val="a9"/>
          <w:rFonts w:ascii="Times New Roman" w:hAnsi="Times New Roman" w:cs="Times New Roman"/>
          <w:b w:val="0"/>
          <w:sz w:val="28"/>
          <w:szCs w:val="28"/>
        </w:rPr>
        <w:t>психоемоційн</w:t>
      </w:r>
      <w:r w:rsidR="003731DD">
        <w:rPr>
          <w:rStyle w:val="a9"/>
          <w:rFonts w:ascii="Times New Roman" w:hAnsi="Times New Roman" w:cs="Times New Roman"/>
          <w:b w:val="0"/>
          <w:sz w:val="28"/>
          <w:szCs w:val="28"/>
        </w:rPr>
        <w:t xml:space="preserve">им </w:t>
      </w:r>
      <w:r w:rsidR="003731DD" w:rsidRPr="00062C82">
        <w:rPr>
          <w:rStyle w:val="a9"/>
          <w:rFonts w:ascii="Times New Roman" w:hAnsi="Times New Roman" w:cs="Times New Roman"/>
          <w:b w:val="0"/>
          <w:sz w:val="28"/>
          <w:szCs w:val="28"/>
        </w:rPr>
        <w:t>стан</w:t>
      </w:r>
      <w:r w:rsidR="003731DD">
        <w:rPr>
          <w:rStyle w:val="a9"/>
          <w:rFonts w:ascii="Times New Roman" w:hAnsi="Times New Roman" w:cs="Times New Roman"/>
          <w:b w:val="0"/>
          <w:sz w:val="28"/>
          <w:szCs w:val="28"/>
        </w:rPr>
        <w:t>ом</w:t>
      </w:r>
      <w:r w:rsidR="003731DD" w:rsidRPr="00062C82">
        <w:rPr>
          <w:rFonts w:ascii="Times New Roman" w:hAnsi="Times New Roman" w:cs="Times New Roman"/>
          <w:sz w:val="28"/>
          <w:szCs w:val="28"/>
        </w:rPr>
        <w:t>, що формується під впливом соціально-професійних, індивідуально-типологічних та психологічних чинників у діяльності медичних працівників</w:t>
      </w:r>
      <w:r w:rsidR="003731DD">
        <w:rPr>
          <w:rFonts w:ascii="Times New Roman" w:hAnsi="Times New Roman" w:cs="Times New Roman"/>
          <w:sz w:val="28"/>
          <w:szCs w:val="28"/>
        </w:rPr>
        <w:t>.</w:t>
      </w:r>
    </w:p>
    <w:p w:rsidR="005950B1" w:rsidRDefault="005950B1" w:rsidP="005950B1">
      <w:pPr>
        <w:widowControl w:val="0"/>
        <w:spacing w:after="0" w:line="240" w:lineRule="auto"/>
        <w:ind w:firstLine="709"/>
        <w:jc w:val="both"/>
        <w:rPr>
          <w:rFonts w:ascii="Times New Roman" w:hAnsi="Times New Roman" w:cs="Times New Roman"/>
          <w:sz w:val="28"/>
          <w:szCs w:val="28"/>
        </w:rPr>
      </w:pPr>
      <w:r>
        <w:rPr>
          <w:rFonts w:asciiTheme="majorBidi" w:hAnsiTheme="majorBidi" w:cstheme="majorBidi"/>
          <w:sz w:val="28"/>
          <w:szCs w:val="28"/>
        </w:rPr>
        <w:t xml:space="preserve">Практичне значення </w:t>
      </w:r>
      <w:r w:rsidR="001C562C" w:rsidRPr="00062C82">
        <w:rPr>
          <w:rFonts w:ascii="Times New Roman" w:hAnsi="Times New Roman" w:cs="Times New Roman"/>
          <w:sz w:val="28"/>
          <w:szCs w:val="28"/>
        </w:rPr>
        <w:t xml:space="preserve">одержаних результатів полягає у </w:t>
      </w:r>
      <w:r w:rsidR="001C562C" w:rsidRPr="00062C82">
        <w:rPr>
          <w:rStyle w:val="a9"/>
          <w:rFonts w:ascii="Times New Roman" w:hAnsi="Times New Roman" w:cs="Times New Roman"/>
          <w:b w:val="0"/>
          <w:sz w:val="28"/>
          <w:szCs w:val="28"/>
        </w:rPr>
        <w:t>можливості їх використання для організації психологічної допомоги, профілактики та корекції емоційного вигорання серед медичних працівників</w:t>
      </w:r>
      <w:r>
        <w:rPr>
          <w:rStyle w:val="a9"/>
          <w:rFonts w:ascii="Times New Roman" w:hAnsi="Times New Roman" w:cs="Times New Roman"/>
          <w:b w:val="0"/>
          <w:sz w:val="28"/>
          <w:szCs w:val="28"/>
        </w:rPr>
        <w:t xml:space="preserve">, зокрема </w:t>
      </w:r>
      <w:r w:rsidR="001C562C" w:rsidRPr="00062C82">
        <w:rPr>
          <w:rFonts w:ascii="Times New Roman" w:eastAsia="Times New Roman" w:hAnsi="Times New Roman" w:cs="Times New Roman"/>
          <w:bCs/>
          <w:sz w:val="28"/>
          <w:szCs w:val="28"/>
          <w:lang w:eastAsia="ru-RU"/>
        </w:rPr>
        <w:t xml:space="preserve">у </w:t>
      </w:r>
      <w:r w:rsidR="001C562C" w:rsidRPr="00062C82">
        <w:rPr>
          <w:rFonts w:ascii="Times New Roman" w:eastAsia="Times New Roman" w:hAnsi="Times New Roman" w:cs="Times New Roman"/>
          <w:bCs/>
          <w:sz w:val="28"/>
          <w:szCs w:val="28"/>
          <w:lang w:eastAsia="ru-RU"/>
        </w:rPr>
        <w:lastRenderedPageBreak/>
        <w:t>діяльності КНП «Міська клінічна лікарня № 11» Одеської міської ради</w:t>
      </w:r>
      <w:r w:rsidR="001C562C" w:rsidRPr="00062C82">
        <w:rPr>
          <w:rFonts w:ascii="Times New Roman" w:eastAsia="Times New Roman" w:hAnsi="Times New Roman" w:cs="Times New Roman"/>
          <w:sz w:val="28"/>
          <w:szCs w:val="28"/>
          <w:lang w:eastAsia="ru-RU"/>
        </w:rPr>
        <w:t xml:space="preserve"> для вдосконалення системи психологічного забезпечення персоналу, зниження рівня емоційного вигорання та підвищення ефективності професійної діяльності медичних працівників.</w:t>
      </w:r>
      <w:r w:rsidR="001C562C" w:rsidRPr="00062C82">
        <w:rPr>
          <w:rFonts w:ascii="Times New Roman" w:hAnsi="Times New Roman" w:cs="Times New Roman"/>
          <w:sz w:val="28"/>
          <w:szCs w:val="28"/>
        </w:rPr>
        <w:t xml:space="preserve"> </w:t>
      </w:r>
    </w:p>
    <w:p w:rsidR="00536828" w:rsidRPr="00062C82" w:rsidRDefault="001C562C" w:rsidP="005950B1">
      <w:pPr>
        <w:widowControl w:val="0"/>
        <w:spacing w:after="0" w:line="240" w:lineRule="auto"/>
        <w:ind w:firstLine="709"/>
        <w:jc w:val="both"/>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На основі отриманих результатів для колективу лікарні визначено низку напрямів практичного застосування: с</w:t>
      </w:r>
      <w:r w:rsidRPr="00062C82">
        <w:rPr>
          <w:rFonts w:ascii="Times New Roman" w:eastAsia="Times New Roman" w:hAnsi="Times New Roman" w:cs="Times New Roman"/>
          <w:bCs/>
          <w:sz w:val="28"/>
          <w:szCs w:val="28"/>
          <w:lang w:eastAsia="ru-RU"/>
        </w:rPr>
        <w:t xml:space="preserve">творення системи психологічного моніторингу персоналу; організація цільових програм психологічної підтримки персоналу; оптимізація організаційно-психологічного клімату у відділеннях; використання матеріалів дослідження у навчально-методичній роботі; розроблення заходів адміністративної підтримки персоналу; підвищення ефективності надання медичної допомоги. </w:t>
      </w:r>
    </w:p>
    <w:p w:rsidR="00536828" w:rsidRPr="00062C82" w:rsidRDefault="00536828" w:rsidP="005950B1">
      <w:pPr>
        <w:widowControl w:val="0"/>
        <w:autoSpaceDE w:val="0"/>
        <w:autoSpaceDN w:val="0"/>
        <w:adjustRightInd w:val="0"/>
        <w:spacing w:after="0" w:line="240" w:lineRule="auto"/>
        <w:ind w:firstLine="708"/>
        <w:jc w:val="both"/>
        <w:rPr>
          <w:rFonts w:ascii="Times New Roman" w:eastAsia="Calibri" w:hAnsi="Times New Roman" w:cs="Times New Roman"/>
          <w:sz w:val="28"/>
          <w:szCs w:val="28"/>
        </w:rPr>
      </w:pPr>
    </w:p>
    <w:p w:rsidR="00536828" w:rsidRPr="00062C82" w:rsidRDefault="001C562C" w:rsidP="005950B1">
      <w:pPr>
        <w:widowControl w:val="0"/>
        <w:autoSpaceDE w:val="0"/>
        <w:autoSpaceDN w:val="0"/>
        <w:adjustRightInd w:val="0"/>
        <w:spacing w:after="0" w:line="240" w:lineRule="auto"/>
        <w:ind w:firstLine="708"/>
        <w:jc w:val="both"/>
        <w:rPr>
          <w:rStyle w:val="a9"/>
          <w:rFonts w:ascii="Times New Roman" w:hAnsi="Times New Roman" w:cs="Times New Roman"/>
          <w:b w:val="0"/>
          <w:sz w:val="28"/>
          <w:szCs w:val="28"/>
        </w:rPr>
      </w:pPr>
      <w:r w:rsidRPr="00062C82">
        <w:rPr>
          <w:rFonts w:ascii="Times New Roman" w:eastAsia="Calibri" w:hAnsi="Times New Roman" w:cs="Times New Roman"/>
          <w:b/>
          <w:sz w:val="28"/>
          <w:szCs w:val="28"/>
        </w:rPr>
        <w:t>Ключові слова:</w:t>
      </w:r>
      <w:r w:rsidRPr="00062C82">
        <w:rPr>
          <w:rFonts w:ascii="Times New Roman" w:eastAsia="Calibri" w:hAnsi="Times New Roman" w:cs="Times New Roman"/>
          <w:sz w:val="28"/>
          <w:szCs w:val="28"/>
        </w:rPr>
        <w:t xml:space="preserve"> </w:t>
      </w:r>
      <w:r w:rsidRPr="00062C82">
        <w:rPr>
          <w:rFonts w:ascii="Times New Roman" w:eastAsia="Times New Roman" w:hAnsi="Times New Roman" w:cs="Times New Roman"/>
          <w:sz w:val="28"/>
          <w:szCs w:val="28"/>
          <w:lang w:eastAsia="ru-RU"/>
        </w:rPr>
        <w:t xml:space="preserve">емоційне вигоряння, </w:t>
      </w:r>
      <w:r w:rsidRPr="00062C82">
        <w:rPr>
          <w:rFonts w:ascii="Times New Roman" w:hAnsi="Times New Roman" w:cs="Times New Roman"/>
          <w:color w:val="000000"/>
          <w:sz w:val="28"/>
          <w:szCs w:val="28"/>
          <w:lang w:eastAsia="uk-UA" w:bidi="uk-UA"/>
        </w:rPr>
        <w:t>КНП «Міська клінічна лікарня № 11» Одеської міської ради</w:t>
      </w:r>
      <w:r w:rsidRPr="00062C82">
        <w:rPr>
          <w:rFonts w:ascii="Times New Roman" w:hAnsi="Times New Roman" w:cs="Times New Roman"/>
          <w:sz w:val="28"/>
          <w:szCs w:val="28"/>
        </w:rPr>
        <w:t>,</w:t>
      </w:r>
      <w:r w:rsidRPr="00062C82">
        <w:rPr>
          <w:rFonts w:ascii="Times New Roman" w:eastAsia="Times New Roman" w:hAnsi="Times New Roman" w:cs="Times New Roman"/>
          <w:sz w:val="28"/>
          <w:szCs w:val="28"/>
          <w:lang w:eastAsia="ru-RU"/>
        </w:rPr>
        <w:t xml:space="preserve"> медичний працівник, </w:t>
      </w:r>
      <w:r w:rsidRPr="00062C82">
        <w:rPr>
          <w:rFonts w:ascii="Times New Roman" w:hAnsi="Times New Roman" w:cs="Times New Roman"/>
          <w:sz w:val="28"/>
          <w:szCs w:val="28"/>
        </w:rPr>
        <w:t xml:space="preserve">психологічна симптоматика, </w:t>
      </w:r>
      <w:proofErr w:type="spellStart"/>
      <w:r w:rsidRPr="00062C82">
        <w:rPr>
          <w:rFonts w:ascii="Times New Roman" w:hAnsi="Times New Roman" w:cs="Times New Roman"/>
          <w:sz w:val="28"/>
          <w:szCs w:val="28"/>
        </w:rPr>
        <w:t>п</w:t>
      </w:r>
      <w:r w:rsidRPr="00062C82">
        <w:rPr>
          <w:rStyle w:val="StrongEmphasis"/>
          <w:rFonts w:ascii="Times New Roman" w:hAnsi="Times New Roman" w:cs="Times New Roman"/>
          <w:b w:val="0"/>
          <w:sz w:val="28"/>
          <w:szCs w:val="28"/>
        </w:rPr>
        <w:t>сиходіагностичний</w:t>
      </w:r>
      <w:proofErr w:type="spellEnd"/>
      <w:r w:rsidRPr="00062C82">
        <w:rPr>
          <w:rStyle w:val="StrongEmphasis"/>
          <w:rFonts w:ascii="Times New Roman" w:hAnsi="Times New Roman" w:cs="Times New Roman"/>
          <w:b w:val="0"/>
          <w:sz w:val="28"/>
          <w:szCs w:val="28"/>
        </w:rPr>
        <w:t xml:space="preserve"> інструментарій, </w:t>
      </w:r>
      <w:r w:rsidRPr="00062C82">
        <w:rPr>
          <w:rFonts w:ascii="Times New Roman" w:hAnsi="Times New Roman" w:cs="Times New Roman"/>
          <w:sz w:val="28"/>
          <w:szCs w:val="28"/>
        </w:rPr>
        <w:t xml:space="preserve">превенції емоційного вигорання, психологічна характеристика, </w:t>
      </w:r>
      <w:r w:rsidRPr="00062C82">
        <w:rPr>
          <w:rFonts w:ascii="Times New Roman" w:eastAsia="Times New Roman" w:hAnsi="Times New Roman" w:cs="Times New Roman"/>
          <w:sz w:val="28"/>
          <w:szCs w:val="28"/>
          <w:lang w:eastAsia="ru-RU"/>
        </w:rPr>
        <w:t xml:space="preserve">психологічна допомога, </w:t>
      </w:r>
      <w:r w:rsidRPr="00062C82">
        <w:rPr>
          <w:rFonts w:ascii="Times New Roman" w:hAnsi="Times New Roman" w:cs="Times New Roman"/>
          <w:iCs/>
          <w:sz w:val="28"/>
          <w:szCs w:val="28"/>
        </w:rPr>
        <w:t xml:space="preserve">стрес, </w:t>
      </w:r>
      <w:r w:rsidRPr="00062C82">
        <w:rPr>
          <w:rFonts w:ascii="Times New Roman" w:hAnsi="Times New Roman" w:cs="Times New Roman"/>
          <w:sz w:val="28"/>
          <w:szCs w:val="28"/>
        </w:rPr>
        <w:t xml:space="preserve">синдром емоційного вигорання, </w:t>
      </w:r>
      <w:r w:rsidRPr="00062C82">
        <w:rPr>
          <w:rStyle w:val="a9"/>
          <w:rFonts w:ascii="Times New Roman" w:hAnsi="Times New Roman" w:cs="Times New Roman"/>
          <w:b w:val="0"/>
          <w:sz w:val="28"/>
          <w:szCs w:val="28"/>
        </w:rPr>
        <w:t>чинники емоційного вигорання.</w:t>
      </w:r>
    </w:p>
    <w:p w:rsidR="005950B1" w:rsidRDefault="005950B1">
      <w:pPr>
        <w:spacing w:after="0" w:line="240" w:lineRule="auto"/>
        <w:rPr>
          <w:rFonts w:ascii="Times New Roman" w:eastAsia="Calibri" w:hAnsi="Times New Roman" w:cs="Times New Roman"/>
          <w:b/>
          <w:sz w:val="28"/>
          <w:szCs w:val="28"/>
        </w:rPr>
      </w:pPr>
    </w:p>
    <w:p w:rsidR="005950B1" w:rsidRDefault="005950B1">
      <w:pPr>
        <w:spacing w:after="0" w:line="240" w:lineRule="auto"/>
        <w:rPr>
          <w:rFonts w:ascii="Times New Roman" w:eastAsia="Calibri" w:hAnsi="Times New Roman" w:cs="Times New Roman"/>
          <w:b/>
          <w:sz w:val="28"/>
          <w:szCs w:val="28"/>
        </w:rPr>
      </w:pPr>
      <w:r>
        <w:rPr>
          <w:rFonts w:ascii="Times New Roman" w:eastAsia="Calibri" w:hAnsi="Times New Roman" w:cs="Times New Roman"/>
          <w:b/>
          <w:sz w:val="28"/>
          <w:szCs w:val="28"/>
        </w:rPr>
        <w:br w:type="page"/>
      </w:r>
    </w:p>
    <w:p w:rsidR="00536828" w:rsidRPr="00F07337" w:rsidRDefault="001C562C" w:rsidP="00F07337">
      <w:pPr>
        <w:widowControl w:val="0"/>
        <w:autoSpaceDE w:val="0"/>
        <w:autoSpaceDN w:val="0"/>
        <w:adjustRightInd w:val="0"/>
        <w:spacing w:after="0" w:line="240" w:lineRule="auto"/>
        <w:jc w:val="center"/>
        <w:rPr>
          <w:rFonts w:ascii="Times New Roman" w:eastAsia="Calibri" w:hAnsi="Times New Roman" w:cs="Times New Roman"/>
          <w:b/>
          <w:sz w:val="28"/>
          <w:szCs w:val="28"/>
        </w:rPr>
      </w:pPr>
      <w:r w:rsidRPr="00F07337">
        <w:rPr>
          <w:rFonts w:ascii="Times New Roman" w:eastAsia="Calibri" w:hAnsi="Times New Roman" w:cs="Times New Roman"/>
          <w:b/>
          <w:sz w:val="28"/>
          <w:szCs w:val="28"/>
          <w:lang w:val="en-US"/>
        </w:rPr>
        <w:lastRenderedPageBreak/>
        <w:t>ANNOTATION</w:t>
      </w:r>
    </w:p>
    <w:p w:rsidR="00F50C1C" w:rsidRPr="00F07337" w:rsidRDefault="00F50C1C" w:rsidP="00F07337">
      <w:pPr>
        <w:widowControl w:val="0"/>
        <w:autoSpaceDE w:val="0"/>
        <w:autoSpaceDN w:val="0"/>
        <w:adjustRightInd w:val="0"/>
        <w:spacing w:after="0" w:line="240" w:lineRule="auto"/>
        <w:jc w:val="center"/>
        <w:rPr>
          <w:rFonts w:ascii="Times New Roman" w:eastAsia="Calibri" w:hAnsi="Times New Roman" w:cs="Times New Roman"/>
          <w:sz w:val="28"/>
          <w:szCs w:val="28"/>
        </w:rPr>
      </w:pPr>
    </w:p>
    <w:p w:rsidR="00536828" w:rsidRPr="004A340C" w:rsidRDefault="00F07337" w:rsidP="004A340C">
      <w:pPr>
        <w:widowControl w:val="0"/>
        <w:spacing w:after="0" w:line="240" w:lineRule="auto"/>
        <w:jc w:val="both"/>
        <w:rPr>
          <w:rFonts w:ascii="Times New Roman" w:hAnsi="Times New Roman" w:cs="Times New Roman"/>
          <w:sz w:val="28"/>
          <w:szCs w:val="28"/>
          <w:lang w:val="en-US"/>
        </w:rPr>
      </w:pPr>
      <w:r w:rsidRPr="004A340C">
        <w:rPr>
          <w:rFonts w:ascii="Times New Roman" w:hAnsi="Times New Roman" w:cs="Times New Roman"/>
          <w:sz w:val="28"/>
          <w:szCs w:val="28"/>
          <w:lang w:val="en-US"/>
        </w:rPr>
        <w:tab/>
      </w:r>
      <w:proofErr w:type="spellStart"/>
      <w:r w:rsidR="001C562C" w:rsidRPr="004A340C">
        <w:rPr>
          <w:rFonts w:ascii="Times New Roman" w:hAnsi="Times New Roman" w:cs="Times New Roman"/>
          <w:b/>
          <w:sz w:val="28"/>
          <w:szCs w:val="28"/>
          <w:lang w:val="en-US"/>
        </w:rPr>
        <w:t>Kostyuk</w:t>
      </w:r>
      <w:proofErr w:type="spellEnd"/>
      <w:r w:rsidR="001C562C" w:rsidRPr="004A340C">
        <w:rPr>
          <w:rFonts w:ascii="Times New Roman" w:hAnsi="Times New Roman" w:cs="Times New Roman"/>
          <w:b/>
          <w:sz w:val="28"/>
          <w:szCs w:val="28"/>
          <w:lang w:val="en-US"/>
        </w:rPr>
        <w:t xml:space="preserve"> </w:t>
      </w:r>
      <w:r w:rsidRPr="004A340C">
        <w:rPr>
          <w:rFonts w:ascii="Times New Roman" w:hAnsi="Times New Roman" w:cs="Times New Roman"/>
          <w:b/>
          <w:sz w:val="28"/>
          <w:szCs w:val="28"/>
          <w:lang w:val="en-US"/>
        </w:rPr>
        <w:t xml:space="preserve">Kateryna </w:t>
      </w:r>
      <w:proofErr w:type="spellStart"/>
      <w:r w:rsidRPr="004A340C">
        <w:rPr>
          <w:rFonts w:ascii="Times New Roman" w:hAnsi="Times New Roman" w:cs="Times New Roman"/>
          <w:b/>
          <w:sz w:val="28"/>
          <w:szCs w:val="28"/>
          <w:lang w:val="en-US"/>
        </w:rPr>
        <w:t>Pavlivna</w:t>
      </w:r>
      <w:proofErr w:type="spellEnd"/>
      <w:r w:rsidR="001C562C" w:rsidRPr="004A340C">
        <w:rPr>
          <w:rFonts w:ascii="Times New Roman" w:hAnsi="Times New Roman" w:cs="Times New Roman"/>
          <w:b/>
          <w:sz w:val="28"/>
          <w:szCs w:val="28"/>
          <w:lang w:val="en-US"/>
        </w:rPr>
        <w:t>.</w:t>
      </w:r>
      <w:r w:rsidR="001C562C" w:rsidRPr="004A340C">
        <w:rPr>
          <w:rFonts w:ascii="Times New Roman" w:hAnsi="Times New Roman" w:cs="Times New Roman"/>
          <w:sz w:val="28"/>
          <w:szCs w:val="28"/>
          <w:lang w:val="en-US"/>
        </w:rPr>
        <w:t xml:space="preserve"> </w:t>
      </w:r>
      <w:r w:rsidRPr="004A340C">
        <w:rPr>
          <w:rFonts w:ascii="Times New Roman" w:hAnsi="Times New Roman" w:cs="Times New Roman"/>
          <w:sz w:val="28"/>
          <w:szCs w:val="28"/>
          <w:lang w:val="en-US"/>
        </w:rPr>
        <w:t>Characteristics of Emotional Burnout in Healthcare Professionals</w:t>
      </w:r>
      <w:r w:rsidR="001C562C" w:rsidRPr="004A340C">
        <w:rPr>
          <w:rFonts w:ascii="Times New Roman" w:hAnsi="Times New Roman" w:cs="Times New Roman"/>
          <w:sz w:val="28"/>
          <w:szCs w:val="28"/>
          <w:lang w:val="en-US"/>
        </w:rPr>
        <w:t xml:space="preserve">: </w:t>
      </w:r>
      <w:r w:rsidRPr="004A340C">
        <w:rPr>
          <w:rFonts w:ascii="Times New Roman" w:hAnsi="Times New Roman" w:cs="Times New Roman"/>
          <w:sz w:val="28"/>
          <w:szCs w:val="28"/>
          <w:lang w:val="en-US"/>
        </w:rPr>
        <w:t xml:space="preserve">qualification thesis for obtaining the "Master" educational degree: specialty 053 "Psychology" / Odesa National Medical University. </w:t>
      </w:r>
      <w:r w:rsidR="001C562C" w:rsidRPr="004A340C">
        <w:rPr>
          <w:rFonts w:ascii="Times New Roman" w:hAnsi="Times New Roman" w:cs="Times New Roman"/>
          <w:sz w:val="28"/>
          <w:szCs w:val="28"/>
          <w:lang w:val="en-US"/>
        </w:rPr>
        <w:t xml:space="preserve">Department of </w:t>
      </w:r>
      <w:r w:rsidRPr="004A340C">
        <w:rPr>
          <w:rFonts w:ascii="Times New Roman" w:hAnsi="Times New Roman" w:cs="Times New Roman"/>
          <w:sz w:val="28"/>
          <w:szCs w:val="28"/>
          <w:lang w:val="en-US"/>
        </w:rPr>
        <w:t xml:space="preserve">Psychiatry, Medical Psychology and Psychotherapy. </w:t>
      </w:r>
      <w:r w:rsidR="001C562C" w:rsidRPr="00A717EA">
        <w:rPr>
          <w:rFonts w:ascii="Times New Roman" w:hAnsi="Times New Roman" w:cs="Times New Roman"/>
          <w:sz w:val="28"/>
          <w:szCs w:val="28"/>
          <w:lang w:val="en-US"/>
        </w:rPr>
        <w:t>Scientific advisor: Donets O. Yu., PhD</w:t>
      </w:r>
      <w:r w:rsidRPr="00A717EA">
        <w:rPr>
          <w:rFonts w:ascii="Times New Roman" w:hAnsi="Times New Roman" w:cs="Times New Roman"/>
          <w:sz w:val="28"/>
          <w:szCs w:val="28"/>
          <w:lang w:val="en-US"/>
        </w:rPr>
        <w:t xml:space="preserve"> (</w:t>
      </w:r>
      <w:r w:rsidR="001C562C" w:rsidRPr="00A717EA">
        <w:rPr>
          <w:rFonts w:ascii="Times New Roman" w:hAnsi="Times New Roman" w:cs="Times New Roman"/>
          <w:sz w:val="28"/>
          <w:szCs w:val="28"/>
          <w:lang w:val="en-US"/>
        </w:rPr>
        <w:t>medical</w:t>
      </w:r>
      <w:r w:rsidRPr="00A717EA">
        <w:rPr>
          <w:rFonts w:ascii="Times New Roman" w:hAnsi="Times New Roman" w:cs="Times New Roman"/>
          <w:sz w:val="28"/>
          <w:szCs w:val="28"/>
          <w:lang w:val="en-US"/>
        </w:rPr>
        <w:t>)</w:t>
      </w:r>
      <w:r w:rsidR="001C562C" w:rsidRPr="00A717EA">
        <w:rPr>
          <w:rFonts w:ascii="Times New Roman" w:hAnsi="Times New Roman" w:cs="Times New Roman"/>
          <w:sz w:val="28"/>
          <w:szCs w:val="28"/>
          <w:lang w:val="en-US"/>
        </w:rPr>
        <w:t>, Associate Professor. – Odesa, 2025. 1</w:t>
      </w:r>
      <w:r w:rsidR="00A717EA">
        <w:rPr>
          <w:rFonts w:ascii="Times New Roman" w:hAnsi="Times New Roman" w:cs="Times New Roman"/>
          <w:sz w:val="28"/>
          <w:szCs w:val="28"/>
        </w:rPr>
        <w:t>01</w:t>
      </w:r>
      <w:r w:rsidR="001C562C" w:rsidRPr="00A717EA">
        <w:rPr>
          <w:rFonts w:ascii="Times New Roman" w:hAnsi="Times New Roman" w:cs="Times New Roman"/>
          <w:sz w:val="28"/>
          <w:szCs w:val="28"/>
          <w:lang w:val="en-US"/>
        </w:rPr>
        <w:t xml:space="preserve"> p.</w:t>
      </w:r>
    </w:p>
    <w:p w:rsidR="00536828" w:rsidRPr="004A340C" w:rsidRDefault="00536828" w:rsidP="004A340C">
      <w:pPr>
        <w:widowControl w:val="0"/>
        <w:spacing w:after="0" w:line="240" w:lineRule="auto"/>
        <w:jc w:val="both"/>
        <w:rPr>
          <w:rFonts w:ascii="Times New Roman" w:hAnsi="Times New Roman" w:cs="Times New Roman"/>
          <w:sz w:val="28"/>
          <w:szCs w:val="28"/>
          <w:lang w:val="en-US"/>
        </w:rPr>
      </w:pPr>
    </w:p>
    <w:p w:rsidR="004A340C" w:rsidRPr="004A340C" w:rsidRDefault="004A340C" w:rsidP="004A340C">
      <w:pPr>
        <w:widowControl w:val="0"/>
        <w:spacing w:after="0" w:line="240" w:lineRule="auto"/>
        <w:ind w:firstLine="708"/>
        <w:jc w:val="both"/>
        <w:rPr>
          <w:rFonts w:ascii="Times New Roman" w:hAnsi="Times New Roman" w:cs="Times New Roman"/>
          <w:sz w:val="28"/>
          <w:szCs w:val="28"/>
          <w:lang w:val="en-US"/>
        </w:rPr>
      </w:pPr>
      <w:r w:rsidRPr="004A340C">
        <w:rPr>
          <w:rFonts w:ascii="Times New Roman" w:hAnsi="Times New Roman" w:cs="Times New Roman"/>
          <w:sz w:val="28"/>
          <w:szCs w:val="28"/>
          <w:lang w:val="en-US"/>
        </w:rPr>
        <w:t>The purpose of the qualification work is to theoretically and empirically investigate the features of emotional burnout in medical workers.</w:t>
      </w:r>
    </w:p>
    <w:p w:rsidR="004A340C" w:rsidRPr="004A340C" w:rsidRDefault="004A340C" w:rsidP="004A340C">
      <w:pPr>
        <w:widowControl w:val="0"/>
        <w:spacing w:after="0" w:line="240" w:lineRule="auto"/>
        <w:ind w:firstLine="708"/>
        <w:jc w:val="both"/>
        <w:rPr>
          <w:rFonts w:ascii="Times New Roman" w:hAnsi="Times New Roman" w:cs="Times New Roman"/>
          <w:sz w:val="28"/>
          <w:szCs w:val="28"/>
          <w:lang w:val="en-US"/>
        </w:rPr>
      </w:pPr>
      <w:r w:rsidRPr="004A340C">
        <w:rPr>
          <w:rFonts w:ascii="Times New Roman" w:hAnsi="Times New Roman" w:cs="Times New Roman"/>
          <w:sz w:val="28"/>
          <w:szCs w:val="28"/>
          <w:lang w:val="en-US"/>
        </w:rPr>
        <w:t xml:space="preserve">The qualification work analyzed theoretical approaches to studying the phenomenon of emotional burnout in psychological science; identified factors, structure and stages of development of emotional burnout syndrome in medical workers; selected </w:t>
      </w:r>
      <w:proofErr w:type="spellStart"/>
      <w:r w:rsidRPr="004A340C">
        <w:rPr>
          <w:rFonts w:ascii="Times New Roman" w:hAnsi="Times New Roman" w:cs="Times New Roman"/>
          <w:sz w:val="28"/>
          <w:szCs w:val="28"/>
          <w:lang w:val="en-US"/>
        </w:rPr>
        <w:t>psychodiagnostic</w:t>
      </w:r>
      <w:proofErr w:type="spellEnd"/>
      <w:r w:rsidRPr="004A340C">
        <w:rPr>
          <w:rFonts w:ascii="Times New Roman" w:hAnsi="Times New Roman" w:cs="Times New Roman"/>
          <w:sz w:val="28"/>
          <w:szCs w:val="28"/>
          <w:lang w:val="en-US"/>
        </w:rPr>
        <w:t xml:space="preserve"> tools to study the level of emotional burnout of medical workers; conducted an empirical study of the features of emotional burnout in medical workers with different years of professional experience; identified psychological conditions and developed recommendations for optimizing psychological care for medical workers with a high level of emotional burnout.</w:t>
      </w:r>
    </w:p>
    <w:p w:rsidR="004A340C" w:rsidRPr="004A340C" w:rsidRDefault="004A340C" w:rsidP="004A340C">
      <w:pPr>
        <w:widowControl w:val="0"/>
        <w:spacing w:after="0" w:line="240" w:lineRule="auto"/>
        <w:ind w:firstLine="708"/>
        <w:jc w:val="both"/>
        <w:rPr>
          <w:rFonts w:ascii="Times New Roman" w:hAnsi="Times New Roman" w:cs="Times New Roman"/>
          <w:sz w:val="28"/>
          <w:szCs w:val="28"/>
          <w:lang w:val="en-US"/>
        </w:rPr>
      </w:pPr>
      <w:r w:rsidRPr="004A340C">
        <w:rPr>
          <w:rFonts w:ascii="Times New Roman" w:hAnsi="Times New Roman" w:cs="Times New Roman"/>
          <w:sz w:val="28"/>
          <w:szCs w:val="28"/>
          <w:lang w:val="en-US"/>
        </w:rPr>
        <w:t xml:space="preserve">The study used reliable and valid </w:t>
      </w:r>
      <w:proofErr w:type="spellStart"/>
      <w:r w:rsidRPr="004A340C">
        <w:rPr>
          <w:rFonts w:ascii="Times New Roman" w:hAnsi="Times New Roman" w:cs="Times New Roman"/>
          <w:sz w:val="28"/>
          <w:szCs w:val="28"/>
          <w:lang w:val="en-US"/>
        </w:rPr>
        <w:t>psychodiagnostic</w:t>
      </w:r>
      <w:proofErr w:type="spellEnd"/>
      <w:r w:rsidRPr="004A340C">
        <w:rPr>
          <w:rFonts w:ascii="Times New Roman" w:hAnsi="Times New Roman" w:cs="Times New Roman"/>
          <w:sz w:val="28"/>
          <w:szCs w:val="28"/>
          <w:lang w:val="en-US"/>
        </w:rPr>
        <w:t xml:space="preserve"> tools: the method of diagnosing the level of emotional burnout by V.V. Boyko - to determine the severity of the phases of tension, resistance and exhaustion; the method of diagnosing the level of empathy by I.M. </w:t>
      </w:r>
      <w:proofErr w:type="spellStart"/>
      <w:r w:rsidRPr="004A340C">
        <w:rPr>
          <w:rFonts w:ascii="Times New Roman" w:hAnsi="Times New Roman" w:cs="Times New Roman"/>
          <w:sz w:val="28"/>
          <w:szCs w:val="28"/>
          <w:lang w:val="en-US"/>
        </w:rPr>
        <w:t>Yusupov</w:t>
      </w:r>
      <w:proofErr w:type="spellEnd"/>
      <w:r w:rsidRPr="004A340C">
        <w:rPr>
          <w:rFonts w:ascii="Times New Roman" w:hAnsi="Times New Roman" w:cs="Times New Roman"/>
          <w:sz w:val="28"/>
          <w:szCs w:val="28"/>
          <w:lang w:val="en-US"/>
        </w:rPr>
        <w:t xml:space="preserve"> - to assess the development of empathic abilities of medical workers; Eysenck questionnaire (EPI) — to determine the type of temperament and the level of neuroticism; socio-demographic questionnaire — to collect data on the age, gender, experience, education, conditions and features of the professional activity of the respondents.</w:t>
      </w:r>
    </w:p>
    <w:p w:rsidR="004A340C" w:rsidRPr="004A340C" w:rsidRDefault="004A340C" w:rsidP="004A340C">
      <w:pPr>
        <w:widowControl w:val="0"/>
        <w:spacing w:after="0" w:line="240" w:lineRule="auto"/>
        <w:ind w:firstLine="708"/>
        <w:jc w:val="both"/>
        <w:rPr>
          <w:rFonts w:ascii="Times New Roman" w:hAnsi="Times New Roman" w:cs="Times New Roman"/>
          <w:sz w:val="28"/>
          <w:szCs w:val="28"/>
          <w:lang w:val="en-US"/>
        </w:rPr>
      </w:pPr>
      <w:r w:rsidRPr="004A340C">
        <w:rPr>
          <w:rFonts w:ascii="Times New Roman" w:hAnsi="Times New Roman" w:cs="Times New Roman"/>
          <w:sz w:val="28"/>
          <w:szCs w:val="28"/>
          <w:lang w:val="en-US"/>
        </w:rPr>
        <w:t>Two groups of middle-level medical workers were involved in the empirical study: nurses and paramedics. The first group consisted of 20 respondents with more than 10 years of experience, including 4 men and 16 women aged 28 to 46 years (average age 35 years). The experience of the participants of group 1 ranged from 10 to 25 years, averaging 15.9 years. The second group included 20 respondents with less than 10 years of experience, including 5 men and 15 women aged 20 to 28 years (average age 24 years). The experience of the participants of group 2 ranged from 1.5 to 9.5 years, the average experience was 4.8 years. The study was conducted on the basis of the surgical departments of the KNP "City Clinical Hospital No. 11" of the Odessa City Council.</w:t>
      </w:r>
    </w:p>
    <w:p w:rsidR="004A340C" w:rsidRPr="004A340C" w:rsidRDefault="004A340C" w:rsidP="004A340C">
      <w:pPr>
        <w:widowControl w:val="0"/>
        <w:spacing w:after="0" w:line="240" w:lineRule="auto"/>
        <w:ind w:firstLine="708"/>
        <w:jc w:val="both"/>
        <w:rPr>
          <w:rFonts w:ascii="Times New Roman" w:hAnsi="Times New Roman" w:cs="Times New Roman"/>
          <w:sz w:val="28"/>
          <w:szCs w:val="28"/>
          <w:lang w:val="en-US"/>
        </w:rPr>
      </w:pPr>
      <w:r w:rsidRPr="004A340C">
        <w:rPr>
          <w:rFonts w:ascii="Times New Roman" w:hAnsi="Times New Roman" w:cs="Times New Roman"/>
          <w:sz w:val="28"/>
          <w:szCs w:val="28"/>
          <w:lang w:val="en-US"/>
        </w:rPr>
        <w:t>The results obtained showed that the phenomenon of emotional burnout is a complex psycho-emotional state, which is formed under the influence of socio-professional, individual-typological and psychological factors in the activities of medical workers.</w:t>
      </w:r>
    </w:p>
    <w:p w:rsidR="004A340C" w:rsidRPr="004A340C" w:rsidRDefault="004A340C" w:rsidP="004A340C">
      <w:pPr>
        <w:widowControl w:val="0"/>
        <w:spacing w:after="0" w:line="240" w:lineRule="auto"/>
        <w:ind w:firstLine="708"/>
        <w:jc w:val="both"/>
        <w:rPr>
          <w:rFonts w:ascii="Times New Roman" w:hAnsi="Times New Roman" w:cs="Times New Roman"/>
          <w:sz w:val="28"/>
          <w:szCs w:val="28"/>
          <w:lang w:val="en-US"/>
        </w:rPr>
      </w:pPr>
      <w:r w:rsidRPr="004A340C">
        <w:rPr>
          <w:rFonts w:ascii="Times New Roman" w:hAnsi="Times New Roman" w:cs="Times New Roman"/>
          <w:sz w:val="28"/>
          <w:szCs w:val="28"/>
          <w:lang w:val="en-US"/>
        </w:rPr>
        <w:t xml:space="preserve">The practical significance of the results obtained lies in the possibility of their use for the organization of psychological assistance, prevention and correction of emotional burnout among medical workers, in particular in the </w:t>
      </w:r>
      <w:r w:rsidRPr="004A340C">
        <w:rPr>
          <w:rFonts w:ascii="Times New Roman" w:hAnsi="Times New Roman" w:cs="Times New Roman"/>
          <w:sz w:val="28"/>
          <w:szCs w:val="28"/>
          <w:lang w:val="en-US"/>
        </w:rPr>
        <w:lastRenderedPageBreak/>
        <w:t>activities of the KNP "City Clinical Hospital No. 11" of the Odessa City Council to improve the system of psychological support for personnel, reduce the level of emotional burnout and increase the efficiency of the professional activities of medical workers.</w:t>
      </w:r>
    </w:p>
    <w:p w:rsidR="004A340C" w:rsidRDefault="004A340C" w:rsidP="004A340C">
      <w:pPr>
        <w:widowControl w:val="0"/>
        <w:spacing w:after="0" w:line="240" w:lineRule="auto"/>
        <w:ind w:firstLine="708"/>
        <w:jc w:val="both"/>
        <w:rPr>
          <w:rFonts w:ascii="Times New Roman" w:hAnsi="Times New Roman" w:cs="Times New Roman"/>
          <w:sz w:val="28"/>
          <w:szCs w:val="28"/>
        </w:rPr>
      </w:pPr>
      <w:r w:rsidRPr="004A340C">
        <w:rPr>
          <w:rFonts w:ascii="Times New Roman" w:hAnsi="Times New Roman" w:cs="Times New Roman"/>
          <w:sz w:val="28"/>
          <w:szCs w:val="28"/>
          <w:lang w:val="en-US"/>
        </w:rPr>
        <w:t>Based on the results obtained, a number of areas of practical application were identified for the hospital staff: creation of a system of psychological monitoring of personnel; organization of targeted programs of psychological support for personnel; optimization of the organizational and psychological climate in the departments; use of research materials in educational and methodological work; development of administrative support measures for personnel; increasing the efficiency of medical care.</w:t>
      </w:r>
    </w:p>
    <w:p w:rsidR="004A340C" w:rsidRDefault="004A340C" w:rsidP="004A340C">
      <w:pPr>
        <w:widowControl w:val="0"/>
        <w:spacing w:after="0" w:line="240" w:lineRule="auto"/>
        <w:ind w:firstLine="708"/>
        <w:jc w:val="both"/>
        <w:rPr>
          <w:rFonts w:ascii="Times New Roman" w:hAnsi="Times New Roman" w:cs="Times New Roman"/>
          <w:sz w:val="28"/>
          <w:szCs w:val="28"/>
        </w:rPr>
      </w:pPr>
    </w:p>
    <w:p w:rsidR="00536828" w:rsidRPr="004A340C" w:rsidRDefault="001C562C" w:rsidP="004A340C">
      <w:pPr>
        <w:widowControl w:val="0"/>
        <w:spacing w:after="0" w:line="240" w:lineRule="auto"/>
        <w:ind w:firstLine="708"/>
        <w:jc w:val="both"/>
        <w:rPr>
          <w:rFonts w:ascii="Times New Roman" w:hAnsi="Times New Roman" w:cs="Times New Roman"/>
          <w:sz w:val="28"/>
          <w:szCs w:val="28"/>
          <w:highlight w:val="yellow"/>
          <w:lang w:val="en-US"/>
        </w:rPr>
      </w:pPr>
      <w:r w:rsidRPr="004A340C">
        <w:rPr>
          <w:rFonts w:ascii="Times New Roman" w:hAnsi="Times New Roman" w:cs="Times New Roman"/>
          <w:b/>
          <w:sz w:val="28"/>
          <w:szCs w:val="28"/>
          <w:lang w:val="en-US"/>
        </w:rPr>
        <w:t xml:space="preserve">Keywords: </w:t>
      </w:r>
      <w:r w:rsidRPr="004A340C">
        <w:rPr>
          <w:rFonts w:ascii="Times New Roman" w:hAnsi="Times New Roman" w:cs="Times New Roman"/>
          <w:sz w:val="28"/>
          <w:szCs w:val="28"/>
          <w:lang w:val="en-US"/>
        </w:rPr>
        <w:t xml:space="preserve">emotional burnout, the Municipal Non-Profit Enterprise “City Clinical Hospital No. 11” of the Odessa City Council, medical worker, psychological symptoms, </w:t>
      </w:r>
      <w:proofErr w:type="spellStart"/>
      <w:r w:rsidRPr="004A340C">
        <w:rPr>
          <w:rFonts w:ascii="Times New Roman" w:hAnsi="Times New Roman" w:cs="Times New Roman"/>
          <w:sz w:val="28"/>
          <w:szCs w:val="28"/>
          <w:lang w:val="en-US"/>
        </w:rPr>
        <w:t>psychodiagnostic</w:t>
      </w:r>
      <w:proofErr w:type="spellEnd"/>
      <w:r w:rsidRPr="004A340C">
        <w:rPr>
          <w:rFonts w:ascii="Times New Roman" w:hAnsi="Times New Roman" w:cs="Times New Roman"/>
          <w:sz w:val="28"/>
          <w:szCs w:val="28"/>
          <w:lang w:val="en-US"/>
        </w:rPr>
        <w:t xml:space="preserve"> tools, prevention of emotional burnout, psychological characteristics, psychological assistance, stress, emotional burnout syndrome, factors of emotional burnout.</w:t>
      </w:r>
    </w:p>
    <w:p w:rsidR="00536828" w:rsidRPr="00062C82" w:rsidRDefault="001C562C">
      <w:pPr>
        <w:widowControl w:val="0"/>
        <w:spacing w:after="0" w:line="360" w:lineRule="auto"/>
        <w:jc w:val="center"/>
        <w:textAlignment w:val="baseline"/>
        <w:rPr>
          <w:rFonts w:ascii="Times New Roman" w:hAnsi="Times New Roman" w:cs="Times New Roman"/>
          <w:b/>
          <w:sz w:val="28"/>
          <w:szCs w:val="28"/>
        </w:rPr>
      </w:pPr>
      <w:r w:rsidRPr="00062C82">
        <w:rPr>
          <w:rFonts w:ascii="Times New Roman" w:hAnsi="Times New Roman" w:cs="Times New Roman"/>
          <w:b/>
          <w:sz w:val="28"/>
          <w:szCs w:val="28"/>
        </w:rPr>
        <w:br w:type="page"/>
      </w:r>
      <w:r w:rsidRPr="00062C82">
        <w:rPr>
          <w:rFonts w:ascii="Times New Roman" w:hAnsi="Times New Roman" w:cs="Times New Roman"/>
          <w:b/>
          <w:sz w:val="28"/>
          <w:szCs w:val="28"/>
        </w:rPr>
        <w:lastRenderedPageBreak/>
        <w:t>ЗМІСТ</w:t>
      </w:r>
    </w:p>
    <w:p w:rsidR="00536828" w:rsidRPr="00062C82" w:rsidRDefault="00536828">
      <w:pPr>
        <w:widowControl w:val="0"/>
        <w:spacing w:line="360" w:lineRule="auto"/>
        <w:textAlignment w:val="baseline"/>
        <w:rPr>
          <w:rFonts w:ascii="Times New Roman" w:hAnsi="Times New Roman" w:cs="Times New Roman"/>
          <w:b/>
          <w:sz w:val="28"/>
          <w:szCs w:val="28"/>
        </w:rPr>
      </w:pPr>
    </w:p>
    <w:tbl>
      <w:tblPr>
        <w:tblStyle w:val="af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59"/>
        <w:gridCol w:w="1011"/>
      </w:tblGrid>
      <w:tr w:rsidR="00536828" w:rsidRPr="00062C82">
        <w:tc>
          <w:tcPr>
            <w:tcW w:w="4472" w:type="pct"/>
          </w:tcPr>
          <w:p w:rsidR="00536828" w:rsidRPr="00062C82" w:rsidRDefault="001C562C">
            <w:pPr>
              <w:widowControl w:val="0"/>
              <w:spacing w:after="0" w:line="360" w:lineRule="auto"/>
              <w:jc w:val="both"/>
              <w:rPr>
                <w:rStyle w:val="fontstyle01"/>
                <w:rFonts w:ascii="Times New Roman" w:hAnsi="Times New Roman" w:cs="Times New Roman"/>
                <w:bCs w:val="0"/>
                <w:color w:val="auto"/>
                <w:sz w:val="28"/>
                <w:szCs w:val="28"/>
              </w:rPr>
            </w:pPr>
            <w:r w:rsidRPr="00062C82">
              <w:rPr>
                <w:rStyle w:val="fontstyle11"/>
                <w:rFonts w:ascii="Times New Roman" w:hAnsi="Times New Roman" w:cs="Times New Roman"/>
                <w:b/>
                <w:color w:val="auto"/>
                <w:sz w:val="28"/>
                <w:szCs w:val="28"/>
              </w:rPr>
              <w:t>ВСТУП ………………………………………………………………….</w:t>
            </w:r>
          </w:p>
        </w:tc>
        <w:tc>
          <w:tcPr>
            <w:tcW w:w="528" w:type="pct"/>
          </w:tcPr>
          <w:p w:rsidR="00536828" w:rsidRPr="00A717EA" w:rsidRDefault="001C562C">
            <w:pPr>
              <w:widowControl w:val="0"/>
              <w:spacing w:after="0" w:line="360" w:lineRule="auto"/>
              <w:jc w:val="center"/>
              <w:rPr>
                <w:rStyle w:val="fontstyle01"/>
                <w:rFonts w:ascii="Times New Roman" w:hAnsi="Times New Roman" w:cs="Times New Roman"/>
                <w:b w:val="0"/>
                <w:color w:val="auto"/>
                <w:sz w:val="28"/>
                <w:szCs w:val="28"/>
              </w:rPr>
            </w:pPr>
            <w:r w:rsidRPr="00A717EA">
              <w:rPr>
                <w:rStyle w:val="fontstyle01"/>
                <w:rFonts w:ascii="Times New Roman" w:hAnsi="Times New Roman" w:cs="Times New Roman"/>
                <w:b w:val="0"/>
                <w:color w:val="auto"/>
                <w:sz w:val="28"/>
                <w:szCs w:val="28"/>
              </w:rPr>
              <w:t>8</w:t>
            </w:r>
          </w:p>
        </w:tc>
      </w:tr>
      <w:tr w:rsidR="00536828" w:rsidRPr="00062C82">
        <w:tc>
          <w:tcPr>
            <w:tcW w:w="4472" w:type="pct"/>
          </w:tcPr>
          <w:p w:rsidR="00536828" w:rsidRPr="00062C82" w:rsidRDefault="001C562C">
            <w:pPr>
              <w:widowControl w:val="0"/>
              <w:spacing w:after="0" w:line="360" w:lineRule="auto"/>
              <w:jc w:val="both"/>
              <w:rPr>
                <w:rStyle w:val="fontstyle11"/>
                <w:rFonts w:ascii="Times New Roman" w:hAnsi="Times New Roman" w:cs="Times New Roman"/>
                <w:b/>
                <w:color w:val="auto"/>
                <w:sz w:val="28"/>
                <w:szCs w:val="28"/>
              </w:rPr>
            </w:pPr>
            <w:r w:rsidRPr="00062C82">
              <w:rPr>
                <w:rStyle w:val="fontstyle11"/>
                <w:rFonts w:ascii="Times New Roman" w:hAnsi="Times New Roman" w:cs="Times New Roman"/>
                <w:b/>
                <w:color w:val="auto"/>
                <w:sz w:val="28"/>
                <w:szCs w:val="28"/>
              </w:rPr>
              <w:t xml:space="preserve">РОЗДІЛ 1. </w:t>
            </w:r>
            <w:r w:rsidRPr="00062C82">
              <w:rPr>
                <w:rStyle w:val="StrongEmphasis"/>
                <w:rFonts w:ascii="Times New Roman" w:hAnsi="Times New Roman" w:cs="Times New Roman"/>
                <w:sz w:val="28"/>
                <w:szCs w:val="28"/>
              </w:rPr>
              <w:t xml:space="preserve">ТЕОРЕТИКО-МЕТОДОЛОГІЧНІ ЗАСАДИ ДОСЛІДЖЕННЯ </w:t>
            </w:r>
            <w:r w:rsidRPr="00062C82">
              <w:rPr>
                <w:rFonts w:ascii="Times New Roman" w:hAnsi="Times New Roman" w:cs="Times New Roman"/>
                <w:b/>
                <w:sz w:val="28"/>
                <w:szCs w:val="28"/>
              </w:rPr>
              <w:t>ЕМОЦІОНАЛЬНОГО ВИГОРАННЯ У МЕДИЧНИХ ПРАЦІВНИКІВ ………………………………………...</w:t>
            </w:r>
          </w:p>
        </w:tc>
        <w:tc>
          <w:tcPr>
            <w:tcW w:w="528" w:type="pct"/>
          </w:tcPr>
          <w:p w:rsidR="00536828" w:rsidRPr="00A717EA" w:rsidRDefault="00536828">
            <w:pPr>
              <w:widowControl w:val="0"/>
              <w:spacing w:after="0" w:line="360" w:lineRule="auto"/>
              <w:jc w:val="center"/>
              <w:rPr>
                <w:rStyle w:val="fontstyle01"/>
                <w:rFonts w:ascii="Times New Roman" w:hAnsi="Times New Roman" w:cs="Times New Roman"/>
                <w:b w:val="0"/>
                <w:color w:val="auto"/>
                <w:sz w:val="28"/>
                <w:szCs w:val="28"/>
              </w:rPr>
            </w:pPr>
          </w:p>
          <w:p w:rsidR="00536828" w:rsidRPr="00A717EA" w:rsidRDefault="00536828">
            <w:pPr>
              <w:widowControl w:val="0"/>
              <w:spacing w:after="0" w:line="360" w:lineRule="auto"/>
              <w:jc w:val="center"/>
              <w:rPr>
                <w:rStyle w:val="fontstyle01"/>
                <w:rFonts w:ascii="Times New Roman" w:hAnsi="Times New Roman" w:cs="Times New Roman"/>
                <w:b w:val="0"/>
                <w:color w:val="auto"/>
                <w:sz w:val="28"/>
                <w:szCs w:val="28"/>
              </w:rPr>
            </w:pPr>
          </w:p>
          <w:p w:rsidR="00536828" w:rsidRPr="00A717EA" w:rsidRDefault="001C562C" w:rsidP="00A717EA">
            <w:pPr>
              <w:widowControl w:val="0"/>
              <w:spacing w:after="0" w:line="360" w:lineRule="auto"/>
              <w:jc w:val="center"/>
              <w:rPr>
                <w:rStyle w:val="fontstyle01"/>
                <w:rFonts w:ascii="Times New Roman" w:hAnsi="Times New Roman" w:cs="Times New Roman"/>
                <w:b w:val="0"/>
                <w:color w:val="auto"/>
                <w:sz w:val="28"/>
                <w:szCs w:val="28"/>
              </w:rPr>
            </w:pPr>
            <w:r w:rsidRPr="00A717EA">
              <w:rPr>
                <w:rStyle w:val="fontstyle01"/>
                <w:rFonts w:ascii="Times New Roman" w:hAnsi="Times New Roman" w:cs="Times New Roman"/>
                <w:b w:val="0"/>
                <w:color w:val="auto"/>
                <w:sz w:val="28"/>
                <w:szCs w:val="28"/>
              </w:rPr>
              <w:t>1</w:t>
            </w:r>
            <w:r w:rsidR="00A717EA" w:rsidRPr="00A717EA">
              <w:rPr>
                <w:rStyle w:val="fontstyle01"/>
                <w:rFonts w:ascii="Times New Roman" w:hAnsi="Times New Roman" w:cs="Times New Roman"/>
                <w:b w:val="0"/>
                <w:color w:val="auto"/>
                <w:sz w:val="28"/>
                <w:szCs w:val="28"/>
              </w:rPr>
              <w:t>4</w:t>
            </w:r>
          </w:p>
        </w:tc>
      </w:tr>
      <w:tr w:rsidR="00536828" w:rsidRPr="00062C82">
        <w:tc>
          <w:tcPr>
            <w:tcW w:w="4472" w:type="pct"/>
          </w:tcPr>
          <w:p w:rsidR="00536828" w:rsidRPr="00062C82" w:rsidRDefault="001C562C">
            <w:pPr>
              <w:pStyle w:val="afe"/>
              <w:widowControl w:val="0"/>
              <w:numPr>
                <w:ilvl w:val="1"/>
                <w:numId w:val="1"/>
              </w:numPr>
              <w:spacing w:after="0" w:line="360" w:lineRule="auto"/>
              <w:jc w:val="both"/>
              <w:rPr>
                <w:rStyle w:val="fontstyle11"/>
                <w:rFonts w:ascii="Times New Roman" w:hAnsi="Times New Roman" w:cs="Times New Roman"/>
                <w:color w:val="auto"/>
                <w:sz w:val="28"/>
                <w:szCs w:val="28"/>
              </w:rPr>
            </w:pPr>
            <w:r w:rsidRPr="00062C82">
              <w:rPr>
                <w:rFonts w:ascii="Times New Roman" w:hAnsi="Times New Roman" w:cs="Times New Roman"/>
                <w:sz w:val="28"/>
                <w:szCs w:val="28"/>
              </w:rPr>
              <w:t>Поняття синдрому емоційного вигорання та його ознаки ……..</w:t>
            </w:r>
          </w:p>
        </w:tc>
        <w:tc>
          <w:tcPr>
            <w:tcW w:w="528" w:type="pct"/>
          </w:tcPr>
          <w:p w:rsidR="00536828" w:rsidRPr="00A717EA" w:rsidRDefault="001C562C" w:rsidP="00A717EA">
            <w:pPr>
              <w:widowControl w:val="0"/>
              <w:spacing w:after="0" w:line="360" w:lineRule="auto"/>
              <w:jc w:val="center"/>
              <w:rPr>
                <w:rStyle w:val="fontstyle01"/>
                <w:rFonts w:ascii="Times New Roman" w:hAnsi="Times New Roman" w:cs="Times New Roman"/>
                <w:b w:val="0"/>
                <w:color w:val="auto"/>
                <w:sz w:val="28"/>
                <w:szCs w:val="28"/>
              </w:rPr>
            </w:pPr>
            <w:r w:rsidRPr="00A717EA">
              <w:rPr>
                <w:rStyle w:val="fontstyle01"/>
                <w:rFonts w:ascii="Times New Roman" w:hAnsi="Times New Roman" w:cs="Times New Roman"/>
                <w:b w:val="0"/>
                <w:color w:val="auto"/>
                <w:sz w:val="28"/>
                <w:szCs w:val="28"/>
              </w:rPr>
              <w:t>1</w:t>
            </w:r>
            <w:r w:rsidR="00A717EA" w:rsidRPr="00A717EA">
              <w:rPr>
                <w:rStyle w:val="fontstyle01"/>
                <w:rFonts w:ascii="Times New Roman" w:hAnsi="Times New Roman" w:cs="Times New Roman"/>
                <w:b w:val="0"/>
                <w:color w:val="auto"/>
                <w:sz w:val="28"/>
                <w:szCs w:val="28"/>
              </w:rPr>
              <w:t>4</w:t>
            </w:r>
          </w:p>
        </w:tc>
      </w:tr>
      <w:tr w:rsidR="00536828" w:rsidRPr="00062C82">
        <w:tc>
          <w:tcPr>
            <w:tcW w:w="4472" w:type="pct"/>
          </w:tcPr>
          <w:p w:rsidR="00536828" w:rsidRPr="00062C82" w:rsidRDefault="001C562C">
            <w:pPr>
              <w:pStyle w:val="afe"/>
              <w:widowControl w:val="0"/>
              <w:numPr>
                <w:ilvl w:val="1"/>
                <w:numId w:val="1"/>
              </w:numPr>
              <w:spacing w:after="0" w:line="360" w:lineRule="auto"/>
              <w:jc w:val="both"/>
              <w:rPr>
                <w:rStyle w:val="fontstyle11"/>
                <w:rFonts w:ascii="Times New Roman" w:eastAsia="Arial Unicode MS" w:hAnsi="Times New Roman" w:cs="Times New Roman"/>
                <w:color w:val="auto"/>
                <w:sz w:val="28"/>
                <w:szCs w:val="28"/>
                <w:lang w:eastAsia="uk-UA"/>
              </w:rPr>
            </w:pPr>
            <w:r w:rsidRPr="00062C82">
              <w:rPr>
                <w:rFonts w:ascii="Times New Roman" w:hAnsi="Times New Roman" w:cs="Times New Roman"/>
                <w:sz w:val="28"/>
                <w:szCs w:val="28"/>
              </w:rPr>
              <w:t>Динаміка розвитку та психологічна симптоматика синдрому емоційного вигорання …………………………………………….</w:t>
            </w:r>
          </w:p>
        </w:tc>
        <w:tc>
          <w:tcPr>
            <w:tcW w:w="528" w:type="pct"/>
          </w:tcPr>
          <w:p w:rsidR="00536828" w:rsidRPr="00A717EA" w:rsidRDefault="00536828">
            <w:pPr>
              <w:widowControl w:val="0"/>
              <w:spacing w:after="0" w:line="360" w:lineRule="auto"/>
              <w:jc w:val="center"/>
              <w:rPr>
                <w:rStyle w:val="fontstyle01"/>
                <w:rFonts w:ascii="Times New Roman" w:hAnsi="Times New Roman" w:cs="Times New Roman"/>
                <w:b w:val="0"/>
                <w:color w:val="auto"/>
                <w:sz w:val="28"/>
                <w:szCs w:val="28"/>
              </w:rPr>
            </w:pPr>
          </w:p>
          <w:p w:rsidR="00536828" w:rsidRPr="00A717EA" w:rsidRDefault="001C562C" w:rsidP="00A717EA">
            <w:pPr>
              <w:widowControl w:val="0"/>
              <w:spacing w:after="0" w:line="360" w:lineRule="auto"/>
              <w:jc w:val="center"/>
              <w:rPr>
                <w:rStyle w:val="fontstyle01"/>
                <w:rFonts w:ascii="Times New Roman" w:hAnsi="Times New Roman" w:cs="Times New Roman"/>
                <w:b w:val="0"/>
                <w:color w:val="auto"/>
                <w:sz w:val="28"/>
                <w:szCs w:val="28"/>
              </w:rPr>
            </w:pPr>
            <w:r w:rsidRPr="00A717EA">
              <w:rPr>
                <w:rStyle w:val="fontstyle01"/>
                <w:rFonts w:ascii="Times New Roman" w:hAnsi="Times New Roman" w:cs="Times New Roman"/>
                <w:b w:val="0"/>
                <w:color w:val="auto"/>
                <w:sz w:val="28"/>
                <w:szCs w:val="28"/>
              </w:rPr>
              <w:t>2</w:t>
            </w:r>
            <w:r w:rsidR="00A717EA" w:rsidRPr="00A717EA">
              <w:rPr>
                <w:rStyle w:val="fontstyle01"/>
                <w:rFonts w:ascii="Times New Roman" w:hAnsi="Times New Roman" w:cs="Times New Roman"/>
                <w:b w:val="0"/>
                <w:color w:val="auto"/>
                <w:sz w:val="28"/>
                <w:szCs w:val="28"/>
              </w:rPr>
              <w:t>0</w:t>
            </w:r>
          </w:p>
        </w:tc>
      </w:tr>
      <w:tr w:rsidR="00536828" w:rsidRPr="00062C82">
        <w:tc>
          <w:tcPr>
            <w:tcW w:w="4472" w:type="pct"/>
          </w:tcPr>
          <w:p w:rsidR="00536828" w:rsidRPr="00062C82" w:rsidRDefault="001C562C">
            <w:pPr>
              <w:pStyle w:val="afe"/>
              <w:widowControl w:val="0"/>
              <w:numPr>
                <w:ilvl w:val="1"/>
                <w:numId w:val="1"/>
              </w:numPr>
              <w:spacing w:after="0" w:line="360" w:lineRule="auto"/>
              <w:jc w:val="both"/>
              <w:rPr>
                <w:rStyle w:val="fontstyle11"/>
                <w:rFonts w:ascii="Times New Roman" w:eastAsia="Arial Unicode MS" w:hAnsi="Times New Roman" w:cs="Times New Roman"/>
                <w:iCs/>
                <w:color w:val="auto"/>
                <w:sz w:val="28"/>
                <w:szCs w:val="28"/>
                <w:lang w:eastAsia="uk-UA"/>
              </w:rPr>
            </w:pPr>
            <w:r w:rsidRPr="00062C82">
              <w:rPr>
                <w:rFonts w:ascii="Times New Roman" w:hAnsi="Times New Roman" w:cs="Times New Roman"/>
                <w:iCs/>
                <w:sz w:val="28"/>
                <w:szCs w:val="28"/>
              </w:rPr>
              <w:t>Чинники, що сприяють розвитку синдрому емоційного вигорання …………………………………………………………..</w:t>
            </w:r>
          </w:p>
        </w:tc>
        <w:tc>
          <w:tcPr>
            <w:tcW w:w="528" w:type="pct"/>
          </w:tcPr>
          <w:p w:rsidR="00536828" w:rsidRPr="00A717EA" w:rsidRDefault="00536828">
            <w:pPr>
              <w:widowControl w:val="0"/>
              <w:spacing w:after="0" w:line="360" w:lineRule="auto"/>
              <w:jc w:val="center"/>
              <w:rPr>
                <w:rStyle w:val="fontstyle01"/>
                <w:rFonts w:ascii="Times New Roman" w:hAnsi="Times New Roman" w:cs="Times New Roman"/>
                <w:b w:val="0"/>
                <w:color w:val="auto"/>
                <w:sz w:val="28"/>
                <w:szCs w:val="28"/>
              </w:rPr>
            </w:pPr>
          </w:p>
          <w:p w:rsidR="00536828" w:rsidRPr="00A717EA" w:rsidRDefault="001C562C" w:rsidP="00A717EA">
            <w:pPr>
              <w:widowControl w:val="0"/>
              <w:spacing w:after="0" w:line="360" w:lineRule="auto"/>
              <w:jc w:val="center"/>
              <w:rPr>
                <w:rStyle w:val="fontstyle01"/>
                <w:rFonts w:ascii="Times New Roman" w:hAnsi="Times New Roman" w:cs="Times New Roman"/>
                <w:b w:val="0"/>
                <w:color w:val="auto"/>
                <w:sz w:val="28"/>
                <w:szCs w:val="28"/>
              </w:rPr>
            </w:pPr>
            <w:r w:rsidRPr="00A717EA">
              <w:rPr>
                <w:rStyle w:val="fontstyle01"/>
                <w:rFonts w:ascii="Times New Roman" w:hAnsi="Times New Roman" w:cs="Times New Roman"/>
                <w:b w:val="0"/>
                <w:color w:val="auto"/>
                <w:sz w:val="28"/>
                <w:szCs w:val="28"/>
              </w:rPr>
              <w:t>2</w:t>
            </w:r>
            <w:r w:rsidR="00A717EA" w:rsidRPr="00A717EA">
              <w:rPr>
                <w:rStyle w:val="fontstyle01"/>
                <w:rFonts w:ascii="Times New Roman" w:hAnsi="Times New Roman" w:cs="Times New Roman"/>
                <w:b w:val="0"/>
                <w:color w:val="auto"/>
                <w:sz w:val="28"/>
                <w:szCs w:val="28"/>
              </w:rPr>
              <w:t>3</w:t>
            </w:r>
          </w:p>
        </w:tc>
      </w:tr>
      <w:tr w:rsidR="00536828" w:rsidRPr="00062C82">
        <w:tc>
          <w:tcPr>
            <w:tcW w:w="4472" w:type="pct"/>
          </w:tcPr>
          <w:p w:rsidR="00536828" w:rsidRPr="00062C82" w:rsidRDefault="001C562C">
            <w:pPr>
              <w:pStyle w:val="afe"/>
              <w:widowControl w:val="0"/>
              <w:numPr>
                <w:ilvl w:val="1"/>
                <w:numId w:val="1"/>
              </w:numPr>
              <w:spacing w:after="0" w:line="360" w:lineRule="auto"/>
              <w:jc w:val="both"/>
              <w:rPr>
                <w:rStyle w:val="fontstyle11"/>
                <w:rFonts w:ascii="Times New Roman" w:eastAsia="Arial Unicode MS" w:hAnsi="Times New Roman" w:cs="Times New Roman"/>
                <w:iCs/>
                <w:color w:val="auto"/>
                <w:sz w:val="28"/>
                <w:szCs w:val="28"/>
                <w:lang w:eastAsia="uk-UA"/>
              </w:rPr>
            </w:pPr>
            <w:r w:rsidRPr="00062C82">
              <w:rPr>
                <w:rFonts w:ascii="Times New Roman" w:hAnsi="Times New Roman" w:cs="Times New Roman"/>
                <w:iCs/>
                <w:sz w:val="28"/>
                <w:szCs w:val="28"/>
              </w:rPr>
              <w:t>Особливості виникнення та ступеню вираженості емоційного вигорання у медичних працівників ………………………………</w:t>
            </w:r>
          </w:p>
        </w:tc>
        <w:tc>
          <w:tcPr>
            <w:tcW w:w="528" w:type="pct"/>
          </w:tcPr>
          <w:p w:rsidR="00536828" w:rsidRPr="00A717EA" w:rsidRDefault="00536828">
            <w:pPr>
              <w:widowControl w:val="0"/>
              <w:spacing w:after="0" w:line="360" w:lineRule="auto"/>
              <w:jc w:val="center"/>
              <w:rPr>
                <w:rStyle w:val="fontstyle01"/>
                <w:rFonts w:ascii="Times New Roman" w:hAnsi="Times New Roman" w:cs="Times New Roman"/>
                <w:b w:val="0"/>
                <w:color w:val="auto"/>
                <w:sz w:val="28"/>
                <w:szCs w:val="28"/>
              </w:rPr>
            </w:pPr>
          </w:p>
          <w:p w:rsidR="00536828" w:rsidRPr="00A717EA" w:rsidRDefault="001C562C" w:rsidP="00A717EA">
            <w:pPr>
              <w:widowControl w:val="0"/>
              <w:spacing w:after="0" w:line="360" w:lineRule="auto"/>
              <w:jc w:val="center"/>
              <w:rPr>
                <w:rStyle w:val="fontstyle01"/>
                <w:rFonts w:ascii="Times New Roman" w:hAnsi="Times New Roman" w:cs="Times New Roman"/>
                <w:b w:val="0"/>
                <w:color w:val="auto"/>
                <w:sz w:val="28"/>
                <w:szCs w:val="28"/>
              </w:rPr>
            </w:pPr>
            <w:r w:rsidRPr="00A717EA">
              <w:rPr>
                <w:rStyle w:val="fontstyle01"/>
                <w:rFonts w:ascii="Times New Roman" w:hAnsi="Times New Roman" w:cs="Times New Roman"/>
                <w:b w:val="0"/>
                <w:color w:val="auto"/>
                <w:sz w:val="28"/>
                <w:szCs w:val="28"/>
              </w:rPr>
              <w:t>3</w:t>
            </w:r>
            <w:r w:rsidR="00A717EA" w:rsidRPr="00A717EA">
              <w:rPr>
                <w:rStyle w:val="fontstyle01"/>
                <w:rFonts w:ascii="Times New Roman" w:hAnsi="Times New Roman" w:cs="Times New Roman"/>
                <w:b w:val="0"/>
                <w:color w:val="auto"/>
                <w:sz w:val="28"/>
                <w:szCs w:val="28"/>
              </w:rPr>
              <w:t>0</w:t>
            </w:r>
          </w:p>
        </w:tc>
      </w:tr>
      <w:tr w:rsidR="00536828" w:rsidRPr="00062C82">
        <w:tc>
          <w:tcPr>
            <w:tcW w:w="4472" w:type="pct"/>
          </w:tcPr>
          <w:p w:rsidR="00536828" w:rsidRPr="00062C82" w:rsidRDefault="001C562C">
            <w:pPr>
              <w:widowControl w:val="0"/>
              <w:spacing w:after="0" w:line="360" w:lineRule="auto"/>
              <w:jc w:val="both"/>
              <w:rPr>
                <w:rStyle w:val="fontstyle11"/>
                <w:rFonts w:ascii="Times New Roman" w:hAnsi="Times New Roman" w:cs="Times New Roman"/>
                <w:color w:val="auto"/>
                <w:sz w:val="28"/>
                <w:szCs w:val="28"/>
              </w:rPr>
            </w:pPr>
            <w:r w:rsidRPr="00062C82">
              <w:rPr>
                <w:rStyle w:val="fontstyle11"/>
                <w:rFonts w:ascii="Times New Roman" w:hAnsi="Times New Roman" w:cs="Times New Roman"/>
                <w:color w:val="auto"/>
                <w:sz w:val="28"/>
                <w:szCs w:val="28"/>
              </w:rPr>
              <w:t>Висновок до розділу 1 …………………………………………………..</w:t>
            </w:r>
          </w:p>
        </w:tc>
        <w:tc>
          <w:tcPr>
            <w:tcW w:w="528" w:type="pct"/>
          </w:tcPr>
          <w:p w:rsidR="00536828" w:rsidRPr="00A717EA" w:rsidRDefault="001C562C" w:rsidP="00A717EA">
            <w:pPr>
              <w:widowControl w:val="0"/>
              <w:spacing w:after="0" w:line="360" w:lineRule="auto"/>
              <w:jc w:val="center"/>
              <w:rPr>
                <w:rStyle w:val="fontstyle01"/>
                <w:rFonts w:ascii="Times New Roman" w:hAnsi="Times New Roman" w:cs="Times New Roman"/>
                <w:b w:val="0"/>
                <w:color w:val="auto"/>
                <w:sz w:val="28"/>
                <w:szCs w:val="28"/>
              </w:rPr>
            </w:pPr>
            <w:r w:rsidRPr="00A717EA">
              <w:rPr>
                <w:rStyle w:val="fontstyle01"/>
                <w:rFonts w:ascii="Times New Roman" w:hAnsi="Times New Roman" w:cs="Times New Roman"/>
                <w:b w:val="0"/>
                <w:color w:val="auto"/>
                <w:sz w:val="28"/>
                <w:szCs w:val="28"/>
              </w:rPr>
              <w:t>3</w:t>
            </w:r>
            <w:r w:rsidR="00A717EA" w:rsidRPr="00A717EA">
              <w:rPr>
                <w:rStyle w:val="fontstyle01"/>
                <w:rFonts w:ascii="Times New Roman" w:hAnsi="Times New Roman" w:cs="Times New Roman"/>
                <w:b w:val="0"/>
                <w:color w:val="auto"/>
                <w:sz w:val="28"/>
                <w:szCs w:val="28"/>
              </w:rPr>
              <w:t>5</w:t>
            </w:r>
          </w:p>
        </w:tc>
      </w:tr>
      <w:tr w:rsidR="00536828" w:rsidRPr="00062C82">
        <w:tc>
          <w:tcPr>
            <w:tcW w:w="4472" w:type="pct"/>
          </w:tcPr>
          <w:p w:rsidR="00536828" w:rsidRPr="00062C82" w:rsidRDefault="001C562C">
            <w:pPr>
              <w:widowControl w:val="0"/>
              <w:spacing w:after="0" w:line="360" w:lineRule="auto"/>
              <w:jc w:val="both"/>
              <w:rPr>
                <w:rStyle w:val="fontstyle11"/>
                <w:rFonts w:ascii="Times New Roman" w:hAnsi="Times New Roman" w:cs="Times New Roman"/>
                <w:b/>
                <w:caps/>
                <w:color w:val="auto"/>
                <w:sz w:val="28"/>
                <w:szCs w:val="28"/>
              </w:rPr>
            </w:pPr>
            <w:r w:rsidRPr="00062C82">
              <w:rPr>
                <w:rStyle w:val="fontstyle11"/>
                <w:rFonts w:ascii="Times New Roman" w:hAnsi="Times New Roman" w:cs="Times New Roman"/>
                <w:b/>
                <w:caps/>
                <w:color w:val="auto"/>
                <w:sz w:val="28"/>
                <w:szCs w:val="28"/>
              </w:rPr>
              <w:t xml:space="preserve">РОЗДІЛ 2. </w:t>
            </w:r>
            <w:r w:rsidRPr="00062C82">
              <w:rPr>
                <w:rStyle w:val="StrongEmphasis"/>
                <w:rFonts w:ascii="Times New Roman" w:hAnsi="Times New Roman" w:cs="Times New Roman"/>
                <w:caps/>
                <w:sz w:val="28"/>
                <w:szCs w:val="28"/>
              </w:rPr>
              <w:t>МЕТОДИЧНІ ЗАСАДИ ЕМПІРИЧНОГО ДОСЛІДЖЕННЯ ОСОБЛИВОСТЕЙ емоційного вигоряння у медичних працівників ……………………</w:t>
            </w:r>
          </w:p>
        </w:tc>
        <w:tc>
          <w:tcPr>
            <w:tcW w:w="528" w:type="pct"/>
          </w:tcPr>
          <w:p w:rsidR="00536828" w:rsidRPr="00A717EA" w:rsidRDefault="00536828">
            <w:pPr>
              <w:widowControl w:val="0"/>
              <w:spacing w:after="0" w:line="360" w:lineRule="auto"/>
              <w:jc w:val="center"/>
              <w:rPr>
                <w:rStyle w:val="fontstyle01"/>
                <w:rFonts w:ascii="Times New Roman" w:hAnsi="Times New Roman" w:cs="Times New Roman"/>
                <w:b w:val="0"/>
                <w:color w:val="auto"/>
                <w:sz w:val="28"/>
                <w:szCs w:val="28"/>
              </w:rPr>
            </w:pPr>
          </w:p>
          <w:p w:rsidR="00536828" w:rsidRPr="00A717EA" w:rsidRDefault="00536828">
            <w:pPr>
              <w:widowControl w:val="0"/>
              <w:spacing w:after="0" w:line="360" w:lineRule="auto"/>
              <w:jc w:val="center"/>
              <w:rPr>
                <w:rStyle w:val="fontstyle01"/>
                <w:rFonts w:ascii="Times New Roman" w:hAnsi="Times New Roman" w:cs="Times New Roman"/>
                <w:b w:val="0"/>
                <w:color w:val="auto"/>
                <w:sz w:val="28"/>
                <w:szCs w:val="28"/>
              </w:rPr>
            </w:pPr>
          </w:p>
          <w:p w:rsidR="00536828" w:rsidRPr="00A717EA" w:rsidRDefault="00A717EA">
            <w:pPr>
              <w:widowControl w:val="0"/>
              <w:spacing w:after="0" w:line="360" w:lineRule="auto"/>
              <w:jc w:val="center"/>
              <w:rPr>
                <w:rStyle w:val="fontstyle01"/>
                <w:rFonts w:ascii="Times New Roman" w:hAnsi="Times New Roman" w:cs="Times New Roman"/>
                <w:b w:val="0"/>
                <w:color w:val="auto"/>
                <w:sz w:val="28"/>
                <w:szCs w:val="28"/>
              </w:rPr>
            </w:pPr>
            <w:r w:rsidRPr="00A717EA">
              <w:rPr>
                <w:rStyle w:val="fontstyle01"/>
                <w:rFonts w:ascii="Times New Roman" w:hAnsi="Times New Roman" w:cs="Times New Roman"/>
                <w:b w:val="0"/>
                <w:color w:val="auto"/>
                <w:sz w:val="28"/>
                <w:szCs w:val="28"/>
              </w:rPr>
              <w:t>38</w:t>
            </w:r>
          </w:p>
        </w:tc>
      </w:tr>
      <w:tr w:rsidR="00536828" w:rsidRPr="00062C82">
        <w:tc>
          <w:tcPr>
            <w:tcW w:w="4472" w:type="pct"/>
          </w:tcPr>
          <w:p w:rsidR="00536828" w:rsidRPr="00062C82" w:rsidRDefault="001C562C">
            <w:pPr>
              <w:pStyle w:val="afe"/>
              <w:widowControl w:val="0"/>
              <w:numPr>
                <w:ilvl w:val="1"/>
                <w:numId w:val="2"/>
              </w:numPr>
              <w:spacing w:after="0" w:line="360" w:lineRule="auto"/>
              <w:jc w:val="both"/>
              <w:rPr>
                <w:rFonts w:ascii="Times New Roman" w:hAnsi="Times New Roman" w:cs="Times New Roman"/>
                <w:sz w:val="28"/>
                <w:szCs w:val="28"/>
              </w:rPr>
            </w:pPr>
            <w:r w:rsidRPr="00062C82">
              <w:rPr>
                <w:rFonts w:ascii="Times New Roman" w:eastAsia="Times New Roman" w:hAnsi="Times New Roman" w:cs="Times New Roman"/>
                <w:sz w:val="28"/>
                <w:szCs w:val="28"/>
                <w:lang w:eastAsia="ru-RU"/>
              </w:rPr>
              <w:t xml:space="preserve">Організація та етапи емпіричного дослідження </w:t>
            </w:r>
            <w:r w:rsidRPr="00062C82">
              <w:rPr>
                <w:rFonts w:ascii="Times New Roman" w:hAnsi="Times New Roman" w:cs="Times New Roman"/>
                <w:sz w:val="28"/>
                <w:szCs w:val="28"/>
                <w:shd w:val="clear" w:color="auto" w:fill="FFFFFF"/>
              </w:rPr>
              <w:t>………………..</w:t>
            </w:r>
          </w:p>
        </w:tc>
        <w:tc>
          <w:tcPr>
            <w:tcW w:w="528" w:type="pct"/>
          </w:tcPr>
          <w:p w:rsidR="00536828" w:rsidRPr="00A717EA" w:rsidRDefault="00A717EA">
            <w:pPr>
              <w:widowControl w:val="0"/>
              <w:spacing w:after="0" w:line="360" w:lineRule="auto"/>
              <w:jc w:val="center"/>
              <w:rPr>
                <w:rStyle w:val="fontstyle01"/>
                <w:rFonts w:ascii="Times New Roman" w:hAnsi="Times New Roman" w:cs="Times New Roman"/>
                <w:b w:val="0"/>
                <w:color w:val="auto"/>
                <w:sz w:val="28"/>
                <w:szCs w:val="28"/>
              </w:rPr>
            </w:pPr>
            <w:r w:rsidRPr="00A717EA">
              <w:rPr>
                <w:rStyle w:val="fontstyle01"/>
                <w:rFonts w:ascii="Times New Roman" w:hAnsi="Times New Roman" w:cs="Times New Roman"/>
                <w:b w:val="0"/>
                <w:color w:val="auto"/>
                <w:sz w:val="28"/>
                <w:szCs w:val="28"/>
              </w:rPr>
              <w:t>38</w:t>
            </w:r>
          </w:p>
        </w:tc>
      </w:tr>
      <w:tr w:rsidR="00536828" w:rsidRPr="00062C82">
        <w:tc>
          <w:tcPr>
            <w:tcW w:w="4472" w:type="pct"/>
          </w:tcPr>
          <w:p w:rsidR="00536828" w:rsidRPr="00062C82" w:rsidRDefault="001C562C">
            <w:pPr>
              <w:pStyle w:val="afe"/>
              <w:widowControl w:val="0"/>
              <w:numPr>
                <w:ilvl w:val="1"/>
                <w:numId w:val="2"/>
              </w:numPr>
              <w:spacing w:after="0" w:line="360" w:lineRule="auto"/>
              <w:jc w:val="both"/>
              <w:rPr>
                <w:rStyle w:val="fontstyle11"/>
                <w:rFonts w:ascii="Times New Roman" w:eastAsia="Times New Roman" w:hAnsi="Times New Roman" w:cs="Times New Roman"/>
                <w:b/>
                <w:color w:val="auto"/>
                <w:sz w:val="28"/>
                <w:szCs w:val="28"/>
                <w:lang w:eastAsia="ru-RU"/>
              </w:rPr>
            </w:pPr>
            <w:proofErr w:type="spellStart"/>
            <w:r w:rsidRPr="00062C82">
              <w:rPr>
                <w:rStyle w:val="StrongEmphasis"/>
                <w:rFonts w:ascii="Times New Roman" w:hAnsi="Times New Roman" w:cs="Times New Roman"/>
                <w:b w:val="0"/>
                <w:sz w:val="28"/>
                <w:szCs w:val="28"/>
              </w:rPr>
              <w:t>Психодіагностичний</w:t>
            </w:r>
            <w:proofErr w:type="spellEnd"/>
            <w:r w:rsidRPr="00062C82">
              <w:rPr>
                <w:rStyle w:val="StrongEmphasis"/>
                <w:rFonts w:ascii="Times New Roman" w:hAnsi="Times New Roman" w:cs="Times New Roman"/>
                <w:b w:val="0"/>
                <w:sz w:val="28"/>
                <w:szCs w:val="28"/>
              </w:rPr>
              <w:t xml:space="preserve"> інструментарій та обґрунтування вибору методик …………………………………………………………….</w:t>
            </w:r>
          </w:p>
        </w:tc>
        <w:tc>
          <w:tcPr>
            <w:tcW w:w="528" w:type="pct"/>
          </w:tcPr>
          <w:p w:rsidR="00536828" w:rsidRPr="00A717EA" w:rsidRDefault="00536828">
            <w:pPr>
              <w:widowControl w:val="0"/>
              <w:spacing w:after="0" w:line="360" w:lineRule="auto"/>
              <w:jc w:val="center"/>
              <w:rPr>
                <w:rStyle w:val="fontstyle01"/>
                <w:rFonts w:ascii="Times New Roman" w:hAnsi="Times New Roman" w:cs="Times New Roman"/>
                <w:b w:val="0"/>
                <w:color w:val="auto"/>
                <w:sz w:val="28"/>
                <w:szCs w:val="28"/>
              </w:rPr>
            </w:pPr>
          </w:p>
          <w:p w:rsidR="00536828" w:rsidRPr="00A717EA" w:rsidRDefault="001C562C" w:rsidP="00A717EA">
            <w:pPr>
              <w:widowControl w:val="0"/>
              <w:spacing w:after="0" w:line="360" w:lineRule="auto"/>
              <w:jc w:val="center"/>
              <w:rPr>
                <w:rStyle w:val="fontstyle01"/>
                <w:rFonts w:ascii="Times New Roman" w:hAnsi="Times New Roman" w:cs="Times New Roman"/>
                <w:b w:val="0"/>
                <w:color w:val="auto"/>
                <w:sz w:val="28"/>
                <w:szCs w:val="28"/>
              </w:rPr>
            </w:pPr>
            <w:r w:rsidRPr="00A717EA">
              <w:rPr>
                <w:rStyle w:val="fontstyle01"/>
                <w:rFonts w:ascii="Times New Roman" w:hAnsi="Times New Roman" w:cs="Times New Roman"/>
                <w:b w:val="0"/>
                <w:color w:val="auto"/>
                <w:sz w:val="28"/>
                <w:szCs w:val="28"/>
              </w:rPr>
              <w:t>4</w:t>
            </w:r>
            <w:r w:rsidR="00A717EA" w:rsidRPr="00A717EA">
              <w:rPr>
                <w:rStyle w:val="fontstyle01"/>
                <w:rFonts w:ascii="Times New Roman" w:hAnsi="Times New Roman" w:cs="Times New Roman"/>
                <w:b w:val="0"/>
                <w:color w:val="auto"/>
                <w:sz w:val="28"/>
                <w:szCs w:val="28"/>
              </w:rPr>
              <w:t>5</w:t>
            </w:r>
          </w:p>
        </w:tc>
      </w:tr>
      <w:tr w:rsidR="00536828" w:rsidRPr="00062C82">
        <w:tc>
          <w:tcPr>
            <w:tcW w:w="4472" w:type="pct"/>
          </w:tcPr>
          <w:p w:rsidR="00536828" w:rsidRPr="00062C82" w:rsidRDefault="001C562C">
            <w:pPr>
              <w:pStyle w:val="afe"/>
              <w:widowControl w:val="0"/>
              <w:numPr>
                <w:ilvl w:val="1"/>
                <w:numId w:val="2"/>
              </w:numPr>
              <w:spacing w:after="0" w:line="360" w:lineRule="auto"/>
              <w:jc w:val="both"/>
              <w:rPr>
                <w:rStyle w:val="fontstyle11"/>
                <w:rFonts w:ascii="Times New Roman" w:hAnsi="Times New Roman" w:cs="Times New Roman"/>
                <w:color w:val="auto"/>
                <w:sz w:val="28"/>
                <w:szCs w:val="28"/>
              </w:rPr>
            </w:pPr>
            <w:r w:rsidRPr="00062C82">
              <w:rPr>
                <w:rFonts w:ascii="Times New Roman" w:hAnsi="Times New Roman" w:cs="Times New Roman"/>
                <w:sz w:val="28"/>
                <w:szCs w:val="28"/>
              </w:rPr>
              <w:t>Методичні засади превенції емоційного вигорання у медичних працівників ………………………………………………………..</w:t>
            </w:r>
          </w:p>
        </w:tc>
        <w:tc>
          <w:tcPr>
            <w:tcW w:w="528" w:type="pct"/>
          </w:tcPr>
          <w:p w:rsidR="00536828" w:rsidRPr="00A717EA" w:rsidRDefault="00536828">
            <w:pPr>
              <w:widowControl w:val="0"/>
              <w:spacing w:after="0" w:line="360" w:lineRule="auto"/>
              <w:jc w:val="center"/>
              <w:rPr>
                <w:rStyle w:val="fontstyle01"/>
                <w:rFonts w:ascii="Times New Roman" w:hAnsi="Times New Roman" w:cs="Times New Roman"/>
                <w:b w:val="0"/>
                <w:color w:val="auto"/>
                <w:sz w:val="28"/>
                <w:szCs w:val="28"/>
              </w:rPr>
            </w:pPr>
          </w:p>
          <w:p w:rsidR="00536828" w:rsidRPr="00A717EA" w:rsidRDefault="001C562C" w:rsidP="00A717EA">
            <w:pPr>
              <w:widowControl w:val="0"/>
              <w:spacing w:after="0" w:line="360" w:lineRule="auto"/>
              <w:jc w:val="center"/>
              <w:rPr>
                <w:rStyle w:val="fontstyle01"/>
                <w:rFonts w:ascii="Times New Roman" w:hAnsi="Times New Roman" w:cs="Times New Roman"/>
                <w:b w:val="0"/>
                <w:color w:val="auto"/>
                <w:sz w:val="28"/>
                <w:szCs w:val="28"/>
              </w:rPr>
            </w:pPr>
            <w:r w:rsidRPr="00A717EA">
              <w:rPr>
                <w:rStyle w:val="fontstyle01"/>
                <w:rFonts w:ascii="Times New Roman" w:hAnsi="Times New Roman" w:cs="Times New Roman"/>
                <w:b w:val="0"/>
                <w:color w:val="auto"/>
                <w:sz w:val="28"/>
                <w:szCs w:val="28"/>
              </w:rPr>
              <w:t>5</w:t>
            </w:r>
            <w:r w:rsidR="00A717EA" w:rsidRPr="00A717EA">
              <w:rPr>
                <w:rStyle w:val="fontstyle01"/>
                <w:rFonts w:ascii="Times New Roman" w:hAnsi="Times New Roman" w:cs="Times New Roman"/>
                <w:b w:val="0"/>
                <w:color w:val="auto"/>
                <w:sz w:val="28"/>
                <w:szCs w:val="28"/>
              </w:rPr>
              <w:t>2</w:t>
            </w:r>
          </w:p>
        </w:tc>
      </w:tr>
      <w:tr w:rsidR="00536828" w:rsidRPr="00062C82">
        <w:tc>
          <w:tcPr>
            <w:tcW w:w="4472" w:type="pct"/>
          </w:tcPr>
          <w:p w:rsidR="00536828" w:rsidRPr="00062C82" w:rsidRDefault="001C562C">
            <w:pPr>
              <w:widowControl w:val="0"/>
              <w:spacing w:after="0" w:line="360" w:lineRule="auto"/>
              <w:jc w:val="both"/>
              <w:rPr>
                <w:rStyle w:val="fontstyle11"/>
                <w:rFonts w:ascii="Times New Roman" w:hAnsi="Times New Roman" w:cs="Times New Roman"/>
                <w:color w:val="auto"/>
                <w:sz w:val="28"/>
                <w:szCs w:val="28"/>
              </w:rPr>
            </w:pPr>
            <w:r w:rsidRPr="00062C82">
              <w:rPr>
                <w:rStyle w:val="fontstyle11"/>
                <w:rFonts w:ascii="Times New Roman" w:hAnsi="Times New Roman" w:cs="Times New Roman"/>
                <w:color w:val="auto"/>
                <w:sz w:val="28"/>
                <w:szCs w:val="28"/>
              </w:rPr>
              <w:t>Висновок до розділу 2 …………………………………………………..</w:t>
            </w:r>
          </w:p>
        </w:tc>
        <w:tc>
          <w:tcPr>
            <w:tcW w:w="528" w:type="pct"/>
          </w:tcPr>
          <w:p w:rsidR="00536828" w:rsidRPr="00A717EA" w:rsidRDefault="00A717EA">
            <w:pPr>
              <w:widowControl w:val="0"/>
              <w:spacing w:after="0" w:line="360" w:lineRule="auto"/>
              <w:jc w:val="center"/>
              <w:rPr>
                <w:rStyle w:val="fontstyle01"/>
                <w:rFonts w:ascii="Times New Roman" w:hAnsi="Times New Roman" w:cs="Times New Roman"/>
                <w:b w:val="0"/>
                <w:color w:val="auto"/>
                <w:sz w:val="28"/>
                <w:szCs w:val="28"/>
              </w:rPr>
            </w:pPr>
            <w:r w:rsidRPr="00A717EA">
              <w:rPr>
                <w:rStyle w:val="fontstyle01"/>
                <w:rFonts w:ascii="Times New Roman" w:hAnsi="Times New Roman" w:cs="Times New Roman"/>
                <w:b w:val="0"/>
                <w:color w:val="auto"/>
                <w:sz w:val="28"/>
                <w:szCs w:val="28"/>
              </w:rPr>
              <w:t>58</w:t>
            </w:r>
          </w:p>
        </w:tc>
      </w:tr>
      <w:tr w:rsidR="00536828" w:rsidRPr="00062C82">
        <w:tc>
          <w:tcPr>
            <w:tcW w:w="4472" w:type="pct"/>
          </w:tcPr>
          <w:p w:rsidR="00536828" w:rsidRPr="00062C82" w:rsidRDefault="001C562C">
            <w:pPr>
              <w:widowControl w:val="0"/>
              <w:spacing w:after="0" w:line="360" w:lineRule="auto"/>
              <w:jc w:val="both"/>
              <w:rPr>
                <w:rStyle w:val="fontstyle11"/>
                <w:rFonts w:ascii="Times New Roman" w:hAnsi="Times New Roman" w:cs="Times New Roman"/>
                <w:b/>
                <w:caps/>
                <w:color w:val="auto"/>
                <w:sz w:val="28"/>
                <w:szCs w:val="28"/>
              </w:rPr>
            </w:pPr>
            <w:r w:rsidRPr="00062C82">
              <w:rPr>
                <w:rStyle w:val="fontstyle11"/>
                <w:rFonts w:ascii="Times New Roman" w:hAnsi="Times New Roman" w:cs="Times New Roman"/>
                <w:b/>
                <w:caps/>
                <w:color w:val="auto"/>
                <w:sz w:val="28"/>
                <w:szCs w:val="28"/>
              </w:rPr>
              <w:t xml:space="preserve">РОЗДІЛ 3. </w:t>
            </w:r>
            <w:r w:rsidRPr="00062C82">
              <w:rPr>
                <w:rStyle w:val="StrongEmphasis"/>
                <w:rFonts w:ascii="Times New Roman" w:hAnsi="Times New Roman" w:cs="Times New Roman"/>
                <w:caps/>
                <w:sz w:val="28"/>
                <w:szCs w:val="28"/>
              </w:rPr>
              <w:t>ЕМПІРИЧНЕ ДОСЛІДЖЕННЯ ОСОБЛИВОСТЕЙ емоційного вигоряння у медичних працівників ..</w:t>
            </w:r>
          </w:p>
        </w:tc>
        <w:tc>
          <w:tcPr>
            <w:tcW w:w="528" w:type="pct"/>
          </w:tcPr>
          <w:p w:rsidR="00536828" w:rsidRPr="00A717EA" w:rsidRDefault="00536828">
            <w:pPr>
              <w:widowControl w:val="0"/>
              <w:spacing w:after="0" w:line="360" w:lineRule="auto"/>
              <w:jc w:val="center"/>
              <w:rPr>
                <w:rStyle w:val="fontstyle01"/>
                <w:rFonts w:ascii="Times New Roman" w:hAnsi="Times New Roman" w:cs="Times New Roman"/>
                <w:b w:val="0"/>
                <w:color w:val="auto"/>
                <w:sz w:val="28"/>
                <w:szCs w:val="28"/>
              </w:rPr>
            </w:pPr>
          </w:p>
          <w:p w:rsidR="00536828" w:rsidRPr="00A717EA" w:rsidRDefault="001C562C" w:rsidP="00A717EA">
            <w:pPr>
              <w:widowControl w:val="0"/>
              <w:spacing w:after="0" w:line="360" w:lineRule="auto"/>
              <w:jc w:val="center"/>
              <w:rPr>
                <w:rStyle w:val="fontstyle01"/>
                <w:rFonts w:ascii="Times New Roman" w:hAnsi="Times New Roman" w:cs="Times New Roman"/>
                <w:b w:val="0"/>
                <w:color w:val="auto"/>
                <w:sz w:val="28"/>
                <w:szCs w:val="28"/>
              </w:rPr>
            </w:pPr>
            <w:r w:rsidRPr="00A717EA">
              <w:rPr>
                <w:rStyle w:val="fontstyle01"/>
                <w:rFonts w:ascii="Times New Roman" w:hAnsi="Times New Roman" w:cs="Times New Roman"/>
                <w:b w:val="0"/>
                <w:color w:val="auto"/>
                <w:sz w:val="28"/>
                <w:szCs w:val="28"/>
              </w:rPr>
              <w:t>6</w:t>
            </w:r>
            <w:r w:rsidR="00A717EA" w:rsidRPr="00A717EA">
              <w:rPr>
                <w:rStyle w:val="fontstyle01"/>
                <w:rFonts w:ascii="Times New Roman" w:hAnsi="Times New Roman" w:cs="Times New Roman"/>
                <w:b w:val="0"/>
                <w:color w:val="auto"/>
                <w:sz w:val="28"/>
                <w:szCs w:val="28"/>
              </w:rPr>
              <w:t>2</w:t>
            </w:r>
          </w:p>
        </w:tc>
      </w:tr>
      <w:tr w:rsidR="00536828" w:rsidRPr="00062C82">
        <w:tc>
          <w:tcPr>
            <w:tcW w:w="4472" w:type="pct"/>
          </w:tcPr>
          <w:p w:rsidR="00536828" w:rsidRPr="00062C82" w:rsidRDefault="001C562C">
            <w:pPr>
              <w:pStyle w:val="af6"/>
              <w:widowControl w:val="0"/>
              <w:numPr>
                <w:ilvl w:val="1"/>
                <w:numId w:val="3"/>
              </w:numPr>
              <w:autoSpaceDE w:val="0"/>
              <w:autoSpaceDN w:val="0"/>
              <w:spacing w:after="0" w:line="360" w:lineRule="auto"/>
              <w:jc w:val="both"/>
              <w:rPr>
                <w:rFonts w:ascii="Times New Roman" w:eastAsia="Microsoft Sans Serif" w:hAnsi="Times New Roman" w:cs="Times New Roman"/>
                <w:sz w:val="28"/>
                <w:szCs w:val="28"/>
              </w:rPr>
            </w:pPr>
            <w:r w:rsidRPr="00062C82">
              <w:rPr>
                <w:rFonts w:ascii="Times New Roman" w:hAnsi="Times New Roman" w:cs="Times New Roman"/>
                <w:sz w:val="28"/>
                <w:szCs w:val="28"/>
              </w:rPr>
              <w:t>Психологічна характеристика та аналіз рівня емоційного вигоряння у вибірці дослідження ……………………………….</w:t>
            </w:r>
          </w:p>
        </w:tc>
        <w:tc>
          <w:tcPr>
            <w:tcW w:w="528" w:type="pct"/>
          </w:tcPr>
          <w:p w:rsidR="00536828" w:rsidRPr="00A717EA" w:rsidRDefault="00536828">
            <w:pPr>
              <w:widowControl w:val="0"/>
              <w:spacing w:after="0" w:line="360" w:lineRule="auto"/>
              <w:jc w:val="center"/>
              <w:rPr>
                <w:rStyle w:val="fontstyle01"/>
                <w:rFonts w:ascii="Times New Roman" w:hAnsi="Times New Roman" w:cs="Times New Roman"/>
                <w:b w:val="0"/>
                <w:color w:val="auto"/>
                <w:sz w:val="28"/>
                <w:szCs w:val="28"/>
              </w:rPr>
            </w:pPr>
          </w:p>
          <w:p w:rsidR="00536828" w:rsidRPr="00A717EA" w:rsidRDefault="001C562C" w:rsidP="00A717EA">
            <w:pPr>
              <w:widowControl w:val="0"/>
              <w:spacing w:after="0" w:line="360" w:lineRule="auto"/>
              <w:jc w:val="center"/>
              <w:rPr>
                <w:rStyle w:val="fontstyle01"/>
                <w:rFonts w:ascii="Times New Roman" w:hAnsi="Times New Roman" w:cs="Times New Roman"/>
                <w:b w:val="0"/>
                <w:color w:val="auto"/>
                <w:sz w:val="28"/>
                <w:szCs w:val="28"/>
              </w:rPr>
            </w:pPr>
            <w:r w:rsidRPr="00A717EA">
              <w:rPr>
                <w:rStyle w:val="fontstyle01"/>
                <w:rFonts w:ascii="Times New Roman" w:hAnsi="Times New Roman" w:cs="Times New Roman"/>
                <w:b w:val="0"/>
                <w:color w:val="auto"/>
                <w:sz w:val="28"/>
                <w:szCs w:val="28"/>
              </w:rPr>
              <w:t>6</w:t>
            </w:r>
            <w:r w:rsidR="00A717EA" w:rsidRPr="00A717EA">
              <w:rPr>
                <w:rStyle w:val="fontstyle01"/>
                <w:rFonts w:ascii="Times New Roman" w:hAnsi="Times New Roman" w:cs="Times New Roman"/>
                <w:b w:val="0"/>
                <w:color w:val="auto"/>
                <w:sz w:val="28"/>
                <w:szCs w:val="28"/>
              </w:rPr>
              <w:t>2</w:t>
            </w:r>
          </w:p>
        </w:tc>
      </w:tr>
      <w:tr w:rsidR="00536828" w:rsidRPr="00062C82">
        <w:tc>
          <w:tcPr>
            <w:tcW w:w="4472" w:type="pct"/>
          </w:tcPr>
          <w:p w:rsidR="00536828" w:rsidRPr="00062C82" w:rsidRDefault="001C562C">
            <w:pPr>
              <w:pStyle w:val="afe"/>
              <w:widowControl w:val="0"/>
              <w:numPr>
                <w:ilvl w:val="1"/>
                <w:numId w:val="3"/>
              </w:numPr>
              <w:spacing w:after="0" w:line="360" w:lineRule="auto"/>
              <w:jc w:val="both"/>
              <w:rPr>
                <w:rStyle w:val="fontstyle11"/>
                <w:rFonts w:ascii="Times New Roman" w:eastAsia="Times New Roman" w:hAnsi="Times New Roman" w:cs="Times New Roman"/>
                <w:color w:val="auto"/>
                <w:sz w:val="28"/>
                <w:szCs w:val="28"/>
                <w:lang w:eastAsia="ru-RU"/>
              </w:rPr>
            </w:pPr>
            <w:r w:rsidRPr="00062C82">
              <w:rPr>
                <w:rFonts w:ascii="Times New Roman" w:hAnsi="Times New Roman" w:cs="Times New Roman"/>
                <w:sz w:val="28"/>
                <w:szCs w:val="28"/>
              </w:rPr>
              <w:t>Інтерпретація результатів емпіричного дослідження емоційного вигорання</w:t>
            </w:r>
            <w:r w:rsidRPr="00062C82">
              <w:rPr>
                <w:rFonts w:ascii="Times New Roman" w:eastAsia="Times New Roman" w:hAnsi="Times New Roman" w:cs="Times New Roman"/>
                <w:sz w:val="28"/>
                <w:szCs w:val="28"/>
                <w:lang w:eastAsia="ru-RU"/>
              </w:rPr>
              <w:t xml:space="preserve"> у медичних працівників ………………..</w:t>
            </w:r>
          </w:p>
        </w:tc>
        <w:tc>
          <w:tcPr>
            <w:tcW w:w="528" w:type="pct"/>
          </w:tcPr>
          <w:p w:rsidR="00536828" w:rsidRPr="00A717EA" w:rsidRDefault="00536828">
            <w:pPr>
              <w:widowControl w:val="0"/>
              <w:spacing w:after="0" w:line="360" w:lineRule="auto"/>
              <w:jc w:val="center"/>
              <w:rPr>
                <w:rStyle w:val="fontstyle01"/>
                <w:rFonts w:ascii="Times New Roman" w:hAnsi="Times New Roman" w:cs="Times New Roman"/>
                <w:b w:val="0"/>
                <w:color w:val="auto"/>
                <w:sz w:val="28"/>
                <w:szCs w:val="28"/>
              </w:rPr>
            </w:pPr>
          </w:p>
          <w:p w:rsidR="00536828" w:rsidRPr="00A717EA" w:rsidRDefault="001C562C" w:rsidP="00A717EA">
            <w:pPr>
              <w:widowControl w:val="0"/>
              <w:spacing w:after="0" w:line="360" w:lineRule="auto"/>
              <w:jc w:val="center"/>
              <w:rPr>
                <w:rStyle w:val="fontstyle01"/>
                <w:rFonts w:ascii="Times New Roman" w:hAnsi="Times New Roman" w:cs="Times New Roman"/>
                <w:b w:val="0"/>
                <w:color w:val="auto"/>
                <w:sz w:val="28"/>
                <w:szCs w:val="28"/>
              </w:rPr>
            </w:pPr>
            <w:r w:rsidRPr="00A717EA">
              <w:rPr>
                <w:rStyle w:val="fontstyle01"/>
                <w:rFonts w:ascii="Times New Roman" w:hAnsi="Times New Roman" w:cs="Times New Roman"/>
                <w:b w:val="0"/>
                <w:color w:val="auto"/>
                <w:sz w:val="28"/>
                <w:szCs w:val="28"/>
              </w:rPr>
              <w:t>7</w:t>
            </w:r>
            <w:r w:rsidR="00A717EA" w:rsidRPr="00A717EA">
              <w:rPr>
                <w:rStyle w:val="fontstyle01"/>
                <w:rFonts w:ascii="Times New Roman" w:hAnsi="Times New Roman" w:cs="Times New Roman"/>
                <w:b w:val="0"/>
                <w:color w:val="auto"/>
                <w:sz w:val="28"/>
                <w:szCs w:val="28"/>
              </w:rPr>
              <w:t>3</w:t>
            </w:r>
          </w:p>
        </w:tc>
      </w:tr>
    </w:tbl>
    <w:p w:rsidR="00536828" w:rsidRPr="00062C82" w:rsidRDefault="001C562C">
      <w:r w:rsidRPr="00062C82">
        <w:br w:type="page"/>
      </w:r>
    </w:p>
    <w:p w:rsidR="00536828" w:rsidRPr="00062C82" w:rsidRDefault="00536828"/>
    <w:tbl>
      <w:tblPr>
        <w:tblStyle w:val="af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59"/>
        <w:gridCol w:w="1011"/>
      </w:tblGrid>
      <w:tr w:rsidR="00536828" w:rsidRPr="00062C82">
        <w:tc>
          <w:tcPr>
            <w:tcW w:w="4472" w:type="pct"/>
          </w:tcPr>
          <w:p w:rsidR="00536828" w:rsidRPr="00062C82" w:rsidRDefault="001C562C">
            <w:pPr>
              <w:pStyle w:val="afe"/>
              <w:widowControl w:val="0"/>
              <w:numPr>
                <w:ilvl w:val="1"/>
                <w:numId w:val="3"/>
              </w:numPr>
              <w:spacing w:after="0" w:line="360" w:lineRule="auto"/>
              <w:jc w:val="both"/>
              <w:rPr>
                <w:rStyle w:val="fontstyle11"/>
                <w:rFonts w:ascii="Times New Roman" w:eastAsia="Times New Roman" w:hAnsi="Times New Roman" w:cs="Times New Roman"/>
                <w:color w:val="auto"/>
                <w:sz w:val="28"/>
                <w:szCs w:val="28"/>
                <w:lang w:eastAsia="ru-RU"/>
              </w:rPr>
            </w:pPr>
            <w:r w:rsidRPr="00062C82">
              <w:rPr>
                <w:rFonts w:ascii="Times New Roman" w:eastAsia="Times New Roman" w:hAnsi="Times New Roman" w:cs="Times New Roman"/>
                <w:sz w:val="28"/>
                <w:szCs w:val="28"/>
                <w:lang w:eastAsia="ru-RU"/>
              </w:rPr>
              <w:t>Рекомендації щодо оптимізації психологічної допомоги медичним працівникам з високим рівнем емоційного вигоряння …………………………………………………………</w:t>
            </w:r>
          </w:p>
        </w:tc>
        <w:tc>
          <w:tcPr>
            <w:tcW w:w="528" w:type="pct"/>
          </w:tcPr>
          <w:p w:rsidR="00536828" w:rsidRPr="00A717EA" w:rsidRDefault="00536828">
            <w:pPr>
              <w:widowControl w:val="0"/>
              <w:spacing w:after="0" w:line="360" w:lineRule="auto"/>
              <w:jc w:val="center"/>
              <w:rPr>
                <w:rStyle w:val="fontstyle01"/>
                <w:rFonts w:ascii="Times New Roman" w:hAnsi="Times New Roman" w:cs="Times New Roman"/>
                <w:b w:val="0"/>
                <w:color w:val="auto"/>
                <w:sz w:val="28"/>
                <w:szCs w:val="28"/>
              </w:rPr>
            </w:pPr>
          </w:p>
          <w:p w:rsidR="00536828" w:rsidRPr="00A717EA" w:rsidRDefault="00536828">
            <w:pPr>
              <w:widowControl w:val="0"/>
              <w:spacing w:after="0" w:line="360" w:lineRule="auto"/>
              <w:jc w:val="center"/>
              <w:rPr>
                <w:rStyle w:val="fontstyle01"/>
                <w:rFonts w:ascii="Times New Roman" w:hAnsi="Times New Roman" w:cs="Times New Roman"/>
                <w:b w:val="0"/>
                <w:color w:val="auto"/>
                <w:sz w:val="28"/>
                <w:szCs w:val="28"/>
              </w:rPr>
            </w:pPr>
          </w:p>
          <w:p w:rsidR="00536828" w:rsidRPr="00A717EA" w:rsidRDefault="00A717EA">
            <w:pPr>
              <w:widowControl w:val="0"/>
              <w:spacing w:after="0" w:line="360" w:lineRule="auto"/>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77</w:t>
            </w:r>
          </w:p>
        </w:tc>
      </w:tr>
      <w:tr w:rsidR="00536828" w:rsidRPr="00062C82">
        <w:tc>
          <w:tcPr>
            <w:tcW w:w="4472" w:type="pct"/>
          </w:tcPr>
          <w:p w:rsidR="00536828" w:rsidRPr="00062C82" w:rsidRDefault="001C562C">
            <w:pPr>
              <w:widowControl w:val="0"/>
              <w:spacing w:after="0" w:line="360" w:lineRule="auto"/>
              <w:jc w:val="both"/>
              <w:rPr>
                <w:rStyle w:val="fontstyle11"/>
                <w:rFonts w:ascii="Times New Roman" w:hAnsi="Times New Roman" w:cs="Times New Roman"/>
                <w:color w:val="auto"/>
                <w:sz w:val="28"/>
                <w:szCs w:val="28"/>
              </w:rPr>
            </w:pPr>
            <w:r w:rsidRPr="00062C82">
              <w:rPr>
                <w:rStyle w:val="fontstyle11"/>
                <w:rFonts w:ascii="Times New Roman" w:hAnsi="Times New Roman" w:cs="Times New Roman"/>
                <w:color w:val="auto"/>
                <w:sz w:val="28"/>
                <w:szCs w:val="28"/>
              </w:rPr>
              <w:t>Висновок до розділу 3 …………………………………………………...</w:t>
            </w:r>
          </w:p>
        </w:tc>
        <w:tc>
          <w:tcPr>
            <w:tcW w:w="528" w:type="pct"/>
          </w:tcPr>
          <w:p w:rsidR="00536828" w:rsidRPr="00A717EA" w:rsidRDefault="001C562C" w:rsidP="00A717EA">
            <w:pPr>
              <w:widowControl w:val="0"/>
              <w:spacing w:after="0" w:line="360" w:lineRule="auto"/>
              <w:jc w:val="center"/>
              <w:rPr>
                <w:rStyle w:val="fontstyle01"/>
                <w:rFonts w:ascii="Times New Roman" w:hAnsi="Times New Roman" w:cs="Times New Roman"/>
                <w:b w:val="0"/>
                <w:color w:val="auto"/>
                <w:sz w:val="28"/>
                <w:szCs w:val="28"/>
              </w:rPr>
            </w:pPr>
            <w:r w:rsidRPr="00A717EA">
              <w:rPr>
                <w:rStyle w:val="fontstyle01"/>
                <w:rFonts w:ascii="Times New Roman" w:hAnsi="Times New Roman" w:cs="Times New Roman"/>
                <w:b w:val="0"/>
                <w:color w:val="auto"/>
                <w:sz w:val="28"/>
                <w:szCs w:val="28"/>
              </w:rPr>
              <w:t>8</w:t>
            </w:r>
            <w:r w:rsidR="00A717EA">
              <w:rPr>
                <w:rStyle w:val="fontstyle01"/>
                <w:rFonts w:ascii="Times New Roman" w:hAnsi="Times New Roman" w:cs="Times New Roman"/>
                <w:b w:val="0"/>
                <w:color w:val="auto"/>
                <w:sz w:val="28"/>
                <w:szCs w:val="28"/>
              </w:rPr>
              <w:t>4</w:t>
            </w:r>
          </w:p>
        </w:tc>
      </w:tr>
      <w:tr w:rsidR="00536828" w:rsidRPr="00062C82">
        <w:tc>
          <w:tcPr>
            <w:tcW w:w="4472" w:type="pct"/>
          </w:tcPr>
          <w:p w:rsidR="00536828" w:rsidRPr="00062C82" w:rsidRDefault="001C562C">
            <w:pPr>
              <w:widowControl w:val="0"/>
              <w:spacing w:after="0" w:line="360" w:lineRule="auto"/>
              <w:jc w:val="both"/>
              <w:rPr>
                <w:rStyle w:val="fontstyle11"/>
                <w:rFonts w:ascii="Times New Roman" w:hAnsi="Times New Roman" w:cs="Times New Roman"/>
                <w:b/>
                <w:color w:val="auto"/>
                <w:sz w:val="28"/>
                <w:szCs w:val="28"/>
              </w:rPr>
            </w:pPr>
            <w:r w:rsidRPr="00062C82">
              <w:rPr>
                <w:rStyle w:val="fontstyle11"/>
                <w:rFonts w:ascii="Times New Roman" w:hAnsi="Times New Roman" w:cs="Times New Roman"/>
                <w:b/>
                <w:color w:val="auto"/>
                <w:sz w:val="28"/>
                <w:szCs w:val="28"/>
              </w:rPr>
              <w:t>ВИСНОВКИ …………………………………………………………….</w:t>
            </w:r>
          </w:p>
        </w:tc>
        <w:tc>
          <w:tcPr>
            <w:tcW w:w="528" w:type="pct"/>
          </w:tcPr>
          <w:p w:rsidR="00536828" w:rsidRPr="00A717EA" w:rsidRDefault="00A717EA">
            <w:pPr>
              <w:widowControl w:val="0"/>
              <w:spacing w:after="0" w:line="360" w:lineRule="auto"/>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89</w:t>
            </w:r>
          </w:p>
        </w:tc>
      </w:tr>
      <w:tr w:rsidR="00536828" w:rsidRPr="00062C82">
        <w:tc>
          <w:tcPr>
            <w:tcW w:w="4472" w:type="pct"/>
          </w:tcPr>
          <w:p w:rsidR="00536828" w:rsidRPr="00062C82" w:rsidRDefault="001C562C">
            <w:pPr>
              <w:widowControl w:val="0"/>
              <w:spacing w:after="0" w:line="360" w:lineRule="auto"/>
              <w:jc w:val="both"/>
              <w:rPr>
                <w:rStyle w:val="fontstyle11"/>
                <w:rFonts w:ascii="Times New Roman" w:hAnsi="Times New Roman" w:cs="Times New Roman"/>
                <w:b/>
                <w:color w:val="auto"/>
                <w:sz w:val="28"/>
                <w:szCs w:val="28"/>
              </w:rPr>
            </w:pPr>
            <w:r w:rsidRPr="00062C82">
              <w:rPr>
                <w:rStyle w:val="fontstyle11"/>
                <w:rFonts w:ascii="Times New Roman" w:hAnsi="Times New Roman" w:cs="Times New Roman"/>
                <w:b/>
                <w:color w:val="auto"/>
                <w:sz w:val="28"/>
                <w:szCs w:val="28"/>
              </w:rPr>
              <w:t>СПИСОК ЛІТЕРАТУРИ ………………………………………………</w:t>
            </w:r>
          </w:p>
        </w:tc>
        <w:tc>
          <w:tcPr>
            <w:tcW w:w="528" w:type="pct"/>
          </w:tcPr>
          <w:p w:rsidR="00536828" w:rsidRPr="00A717EA" w:rsidRDefault="00A717EA">
            <w:pPr>
              <w:widowControl w:val="0"/>
              <w:spacing w:after="0" w:line="360" w:lineRule="auto"/>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93</w:t>
            </w:r>
          </w:p>
        </w:tc>
      </w:tr>
      <w:tr w:rsidR="00536828" w:rsidRPr="00062C82">
        <w:tc>
          <w:tcPr>
            <w:tcW w:w="4472" w:type="pct"/>
          </w:tcPr>
          <w:p w:rsidR="00536828" w:rsidRPr="00062C82" w:rsidRDefault="001C562C">
            <w:pPr>
              <w:widowControl w:val="0"/>
              <w:spacing w:after="0" w:line="360" w:lineRule="auto"/>
              <w:jc w:val="both"/>
              <w:rPr>
                <w:rStyle w:val="fontstyle11"/>
                <w:rFonts w:ascii="Times New Roman" w:hAnsi="Times New Roman" w:cs="Times New Roman"/>
                <w:b/>
                <w:color w:val="auto"/>
                <w:sz w:val="28"/>
                <w:szCs w:val="28"/>
              </w:rPr>
            </w:pPr>
            <w:r w:rsidRPr="00062C82">
              <w:rPr>
                <w:rStyle w:val="fontstyle11"/>
                <w:rFonts w:ascii="Times New Roman" w:hAnsi="Times New Roman" w:cs="Times New Roman"/>
                <w:b/>
                <w:color w:val="auto"/>
                <w:sz w:val="28"/>
                <w:szCs w:val="28"/>
              </w:rPr>
              <w:t>ДОДАТКИ ………………………………………………………………</w:t>
            </w:r>
          </w:p>
        </w:tc>
        <w:tc>
          <w:tcPr>
            <w:tcW w:w="528" w:type="pct"/>
          </w:tcPr>
          <w:p w:rsidR="00536828" w:rsidRPr="00A717EA" w:rsidRDefault="001C562C" w:rsidP="00A717EA">
            <w:pPr>
              <w:widowControl w:val="0"/>
              <w:spacing w:after="0" w:line="360" w:lineRule="auto"/>
              <w:jc w:val="center"/>
              <w:rPr>
                <w:rStyle w:val="fontstyle01"/>
                <w:rFonts w:ascii="Times New Roman" w:hAnsi="Times New Roman" w:cs="Times New Roman"/>
                <w:b w:val="0"/>
                <w:color w:val="auto"/>
                <w:sz w:val="28"/>
                <w:szCs w:val="28"/>
              </w:rPr>
            </w:pPr>
            <w:r w:rsidRPr="00A717EA">
              <w:rPr>
                <w:rStyle w:val="fontstyle01"/>
                <w:rFonts w:ascii="Times New Roman" w:hAnsi="Times New Roman" w:cs="Times New Roman"/>
                <w:b w:val="0"/>
                <w:color w:val="auto"/>
                <w:sz w:val="28"/>
                <w:szCs w:val="28"/>
              </w:rPr>
              <w:t>10</w:t>
            </w:r>
            <w:r w:rsidR="00A717EA">
              <w:rPr>
                <w:rStyle w:val="fontstyle01"/>
                <w:rFonts w:ascii="Times New Roman" w:hAnsi="Times New Roman" w:cs="Times New Roman"/>
                <w:b w:val="0"/>
                <w:color w:val="auto"/>
                <w:sz w:val="28"/>
                <w:szCs w:val="28"/>
              </w:rPr>
              <w:t>2</w:t>
            </w:r>
          </w:p>
        </w:tc>
      </w:tr>
    </w:tbl>
    <w:p w:rsidR="00536828" w:rsidRPr="00062C82" w:rsidRDefault="00536828">
      <w:pPr>
        <w:widowControl w:val="0"/>
        <w:spacing w:after="200" w:line="276" w:lineRule="auto"/>
        <w:rPr>
          <w:rFonts w:ascii="Times New Roman" w:hAnsi="Times New Roman" w:cs="Times New Roman"/>
          <w:b/>
          <w:sz w:val="28"/>
          <w:szCs w:val="28"/>
        </w:rPr>
      </w:pPr>
    </w:p>
    <w:p w:rsidR="00536828" w:rsidRPr="00062C82" w:rsidRDefault="001C562C">
      <w:pPr>
        <w:widowControl w:val="0"/>
        <w:spacing w:after="200" w:line="276" w:lineRule="auto"/>
        <w:rPr>
          <w:rFonts w:ascii="Times New Roman" w:hAnsi="Times New Roman" w:cs="Times New Roman"/>
          <w:b/>
          <w:sz w:val="28"/>
          <w:szCs w:val="28"/>
        </w:rPr>
      </w:pPr>
      <w:r w:rsidRPr="00062C82">
        <w:rPr>
          <w:rFonts w:ascii="Times New Roman" w:hAnsi="Times New Roman" w:cs="Times New Roman"/>
          <w:b/>
          <w:sz w:val="28"/>
          <w:szCs w:val="28"/>
        </w:rPr>
        <w:br w:type="page"/>
      </w:r>
    </w:p>
    <w:p w:rsidR="00536828" w:rsidRPr="00062C82" w:rsidRDefault="001C562C">
      <w:pPr>
        <w:widowControl w:val="0"/>
        <w:spacing w:after="0" w:line="360" w:lineRule="auto"/>
        <w:jc w:val="center"/>
        <w:textAlignment w:val="baseline"/>
        <w:rPr>
          <w:rFonts w:ascii="Times New Roman" w:hAnsi="Times New Roman" w:cs="Times New Roman"/>
          <w:b/>
          <w:sz w:val="28"/>
          <w:szCs w:val="28"/>
        </w:rPr>
      </w:pPr>
      <w:r w:rsidRPr="00062C82">
        <w:rPr>
          <w:rFonts w:ascii="Times New Roman" w:hAnsi="Times New Roman" w:cs="Times New Roman"/>
          <w:b/>
          <w:sz w:val="28"/>
          <w:szCs w:val="28"/>
        </w:rPr>
        <w:lastRenderedPageBreak/>
        <w:t>ВСТУП</w:t>
      </w:r>
    </w:p>
    <w:p w:rsidR="00536828" w:rsidRPr="00062C82" w:rsidRDefault="00536828">
      <w:pPr>
        <w:widowControl w:val="0"/>
        <w:spacing w:after="0" w:line="360" w:lineRule="auto"/>
        <w:textAlignment w:val="baseline"/>
        <w:rPr>
          <w:rFonts w:ascii="Times New Roman" w:hAnsi="Times New Roman" w:cs="Times New Roman"/>
          <w:b/>
          <w:sz w:val="28"/>
          <w:szCs w:val="28"/>
        </w:rPr>
      </w:pP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i/>
          <w:sz w:val="28"/>
          <w:szCs w:val="28"/>
        </w:rPr>
        <w:t>Актуальність теми.</w:t>
      </w:r>
      <w:r w:rsidRPr="00062C82">
        <w:rPr>
          <w:rFonts w:ascii="Times New Roman" w:hAnsi="Times New Roman" w:cs="Times New Roman"/>
          <w:sz w:val="28"/>
          <w:szCs w:val="28"/>
        </w:rPr>
        <w:t xml:space="preserve"> </w:t>
      </w:r>
    </w:p>
    <w:p w:rsidR="00341E87" w:rsidRDefault="001C562C" w:rsidP="00341E87">
      <w:pPr>
        <w:widowControl w:val="0"/>
        <w:spacing w:after="0" w:line="360" w:lineRule="auto"/>
        <w:ind w:firstLine="709"/>
        <w:jc w:val="both"/>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 xml:space="preserve">Проблема емоційного вигорання медичних працівників є надзвичайно актуальною як у науковому, так і в практичному вимірах сучасної охорони здоров’я. Емоційне вигорання, що формально визнано як професійне явище в міжнародній класифікації хвороб, проявляється у вигляді емоційного виснаження, деперсоналізації та зниження ефективності професійної діяльності. Для медичних працівників, чия професійна діяльність передбачає постійний контакт із людським стражданням, високий рівень відповідальності та інтенсивний емоційний труд, ризик виникнення вигорання є </w:t>
      </w:r>
      <w:r w:rsidR="00B94929">
        <w:rPr>
          <w:rFonts w:ascii="Times New Roman" w:eastAsia="Times New Roman" w:hAnsi="Times New Roman" w:cs="Times New Roman"/>
          <w:sz w:val="28"/>
          <w:szCs w:val="28"/>
          <w:lang w:eastAsia="ru-RU"/>
        </w:rPr>
        <w:t xml:space="preserve">суттєво </w:t>
      </w:r>
      <w:r w:rsidRPr="00062C82">
        <w:rPr>
          <w:rFonts w:ascii="Times New Roman" w:eastAsia="Times New Roman" w:hAnsi="Times New Roman" w:cs="Times New Roman"/>
          <w:sz w:val="28"/>
          <w:szCs w:val="28"/>
          <w:lang w:eastAsia="ru-RU"/>
        </w:rPr>
        <w:t>підвищеним.</w:t>
      </w:r>
      <w:r w:rsidR="00F55AEA">
        <w:rPr>
          <w:rFonts w:ascii="Times New Roman" w:eastAsia="Times New Roman" w:hAnsi="Times New Roman" w:cs="Times New Roman"/>
          <w:sz w:val="28"/>
          <w:szCs w:val="28"/>
          <w:lang w:eastAsia="ru-RU"/>
        </w:rPr>
        <w:t xml:space="preserve"> </w:t>
      </w:r>
      <w:r w:rsidRPr="00062C82">
        <w:rPr>
          <w:rFonts w:ascii="Times New Roman" w:eastAsia="Times New Roman" w:hAnsi="Times New Roman" w:cs="Times New Roman"/>
          <w:sz w:val="28"/>
          <w:szCs w:val="28"/>
          <w:lang w:eastAsia="ru-RU"/>
        </w:rPr>
        <w:t>Практична важливість вивчення цієї проблеми визначається її прямим впливом на якість надання медичної допомоги, безпеку пацієнтів та ефективність роботи закладів охорони здоров’я. Вигорання персоналу призводить до зниження уваги та професійної чутливості, зростання кількості помилок, підвищення плинності кадрів та зниження мотивації до професійного розвитку. В умовах сучасних викликів — пандемій, посилення навантаження на стаціонарні відділення, а також соціально-економічних та воєнних криз — проблема збереження психічного здоров’я мед</w:t>
      </w:r>
      <w:r w:rsidR="00B94929">
        <w:rPr>
          <w:rFonts w:ascii="Times New Roman" w:eastAsia="Times New Roman" w:hAnsi="Times New Roman" w:cs="Times New Roman"/>
          <w:sz w:val="28"/>
          <w:szCs w:val="28"/>
          <w:lang w:eastAsia="ru-RU"/>
        </w:rPr>
        <w:t xml:space="preserve">ичних </w:t>
      </w:r>
      <w:r w:rsidRPr="00062C82">
        <w:rPr>
          <w:rFonts w:ascii="Times New Roman" w:eastAsia="Times New Roman" w:hAnsi="Times New Roman" w:cs="Times New Roman"/>
          <w:sz w:val="28"/>
          <w:szCs w:val="28"/>
          <w:lang w:eastAsia="ru-RU"/>
        </w:rPr>
        <w:t>працівників набуває особливої гостроти.</w:t>
      </w:r>
    </w:p>
    <w:p w:rsidR="00341E87" w:rsidRPr="00F55AEA" w:rsidRDefault="00341E87" w:rsidP="00341E87">
      <w:pPr>
        <w:widowControl w:val="0"/>
        <w:spacing w:after="0" w:line="360" w:lineRule="auto"/>
        <w:ind w:firstLine="709"/>
        <w:jc w:val="both"/>
        <w:rPr>
          <w:rFonts w:ascii="Times New Roman" w:hAnsi="Times New Roman" w:cs="Times New Roman"/>
          <w:sz w:val="28"/>
          <w:szCs w:val="28"/>
        </w:rPr>
      </w:pPr>
      <w:r w:rsidRPr="00F55AEA">
        <w:rPr>
          <w:rStyle w:val="a9"/>
          <w:rFonts w:ascii="Times New Roman" w:hAnsi="Times New Roman" w:cs="Times New Roman"/>
          <w:b w:val="0"/>
          <w:bCs w:val="0"/>
          <w:sz w:val="28"/>
          <w:szCs w:val="28"/>
        </w:rPr>
        <w:t xml:space="preserve">Класичні автори, які заклали основу теорії вигорання, це </w:t>
      </w:r>
      <w:r w:rsidRPr="00F55AEA">
        <w:rPr>
          <w:rStyle w:val="a9"/>
          <w:rFonts w:ascii="Times New Roman" w:hAnsi="Times New Roman" w:cs="Times New Roman"/>
          <w:b w:val="0"/>
          <w:sz w:val="28"/>
          <w:szCs w:val="28"/>
        </w:rPr>
        <w:t xml:space="preserve">H. J. </w:t>
      </w:r>
      <w:proofErr w:type="spellStart"/>
      <w:r w:rsidRPr="00F55AEA">
        <w:rPr>
          <w:rStyle w:val="a9"/>
          <w:rFonts w:ascii="Times New Roman" w:hAnsi="Times New Roman" w:cs="Times New Roman"/>
          <w:b w:val="0"/>
          <w:sz w:val="28"/>
          <w:szCs w:val="28"/>
        </w:rPr>
        <w:t>Freudenberger</w:t>
      </w:r>
      <w:proofErr w:type="spellEnd"/>
      <w:r w:rsidRPr="00F55AEA">
        <w:rPr>
          <w:rFonts w:ascii="Times New Roman" w:hAnsi="Times New Roman" w:cs="Times New Roman"/>
          <w:sz w:val="28"/>
          <w:szCs w:val="28"/>
        </w:rPr>
        <w:t xml:space="preserve"> (автор першого наукового визначення вигорання), </w:t>
      </w:r>
      <w:proofErr w:type="spellStart"/>
      <w:r w:rsidRPr="00F55AEA">
        <w:rPr>
          <w:rStyle w:val="a9"/>
          <w:rFonts w:ascii="Times New Roman" w:hAnsi="Times New Roman" w:cs="Times New Roman"/>
          <w:b w:val="0"/>
          <w:sz w:val="28"/>
          <w:szCs w:val="28"/>
        </w:rPr>
        <w:t>Christina</w:t>
      </w:r>
      <w:proofErr w:type="spellEnd"/>
      <w:r w:rsidRPr="00F55AEA">
        <w:rPr>
          <w:rStyle w:val="a9"/>
          <w:rFonts w:ascii="Times New Roman" w:hAnsi="Times New Roman" w:cs="Times New Roman"/>
          <w:b w:val="0"/>
          <w:sz w:val="28"/>
          <w:szCs w:val="28"/>
        </w:rPr>
        <w:t xml:space="preserve"> </w:t>
      </w:r>
      <w:proofErr w:type="spellStart"/>
      <w:r w:rsidRPr="00F55AEA">
        <w:rPr>
          <w:rStyle w:val="a9"/>
          <w:rFonts w:ascii="Times New Roman" w:hAnsi="Times New Roman" w:cs="Times New Roman"/>
          <w:b w:val="0"/>
          <w:sz w:val="28"/>
          <w:szCs w:val="28"/>
        </w:rPr>
        <w:t>Maslach</w:t>
      </w:r>
      <w:proofErr w:type="spellEnd"/>
      <w:r w:rsidRPr="00F55AEA">
        <w:rPr>
          <w:rFonts w:ascii="Times New Roman" w:hAnsi="Times New Roman" w:cs="Times New Roman"/>
          <w:sz w:val="28"/>
          <w:szCs w:val="28"/>
        </w:rPr>
        <w:t xml:space="preserve"> (авторка концепції тривимірної моделі вигорання (емоційне виснаження, деперсоналізація, редукція досягнень), </w:t>
      </w:r>
      <w:proofErr w:type="spellStart"/>
      <w:r w:rsidRPr="00F55AEA">
        <w:rPr>
          <w:rStyle w:val="a9"/>
          <w:rFonts w:ascii="Times New Roman" w:hAnsi="Times New Roman" w:cs="Times New Roman"/>
          <w:b w:val="0"/>
          <w:sz w:val="28"/>
          <w:szCs w:val="28"/>
        </w:rPr>
        <w:t>Susan</w:t>
      </w:r>
      <w:proofErr w:type="spellEnd"/>
      <w:r w:rsidRPr="00F55AEA">
        <w:rPr>
          <w:rStyle w:val="a9"/>
          <w:rFonts w:ascii="Times New Roman" w:hAnsi="Times New Roman" w:cs="Times New Roman"/>
          <w:b w:val="0"/>
          <w:sz w:val="28"/>
          <w:szCs w:val="28"/>
        </w:rPr>
        <w:t xml:space="preserve"> </w:t>
      </w:r>
      <w:proofErr w:type="spellStart"/>
      <w:r w:rsidRPr="00F55AEA">
        <w:rPr>
          <w:rStyle w:val="a9"/>
          <w:rFonts w:ascii="Times New Roman" w:hAnsi="Times New Roman" w:cs="Times New Roman"/>
          <w:b w:val="0"/>
          <w:sz w:val="28"/>
          <w:szCs w:val="28"/>
        </w:rPr>
        <w:t>Jackson</w:t>
      </w:r>
      <w:proofErr w:type="spellEnd"/>
      <w:r w:rsidRPr="00F55AEA">
        <w:rPr>
          <w:rFonts w:ascii="Times New Roman" w:hAnsi="Times New Roman" w:cs="Times New Roman"/>
          <w:sz w:val="28"/>
          <w:szCs w:val="28"/>
        </w:rPr>
        <w:t xml:space="preserve"> (</w:t>
      </w:r>
      <w:proofErr w:type="spellStart"/>
      <w:r w:rsidRPr="00F55AEA">
        <w:rPr>
          <w:rFonts w:ascii="Times New Roman" w:hAnsi="Times New Roman" w:cs="Times New Roman"/>
          <w:sz w:val="28"/>
          <w:szCs w:val="28"/>
        </w:rPr>
        <w:t>співавторка</w:t>
      </w:r>
      <w:proofErr w:type="spellEnd"/>
      <w:r w:rsidRPr="00F55AEA">
        <w:rPr>
          <w:rFonts w:ascii="Times New Roman" w:hAnsi="Times New Roman" w:cs="Times New Roman"/>
          <w:sz w:val="28"/>
          <w:szCs w:val="28"/>
        </w:rPr>
        <w:t xml:space="preserve"> </w:t>
      </w:r>
      <w:proofErr w:type="spellStart"/>
      <w:r w:rsidRPr="00F55AEA">
        <w:rPr>
          <w:rFonts w:ascii="Times New Roman" w:hAnsi="Times New Roman" w:cs="Times New Roman"/>
          <w:sz w:val="28"/>
          <w:szCs w:val="28"/>
        </w:rPr>
        <w:t>Maslach</w:t>
      </w:r>
      <w:proofErr w:type="spellEnd"/>
      <w:r w:rsidRPr="00F55AEA">
        <w:rPr>
          <w:rFonts w:ascii="Times New Roman" w:hAnsi="Times New Roman" w:cs="Times New Roman"/>
          <w:sz w:val="28"/>
          <w:szCs w:val="28"/>
        </w:rPr>
        <w:t xml:space="preserve"> </w:t>
      </w:r>
      <w:proofErr w:type="spellStart"/>
      <w:r w:rsidRPr="00F55AEA">
        <w:rPr>
          <w:rFonts w:ascii="Times New Roman" w:hAnsi="Times New Roman" w:cs="Times New Roman"/>
          <w:sz w:val="28"/>
          <w:szCs w:val="28"/>
        </w:rPr>
        <w:t>Burnout</w:t>
      </w:r>
      <w:proofErr w:type="spellEnd"/>
      <w:r w:rsidRPr="00F55AEA">
        <w:rPr>
          <w:rFonts w:ascii="Times New Roman" w:hAnsi="Times New Roman" w:cs="Times New Roman"/>
          <w:sz w:val="28"/>
          <w:szCs w:val="28"/>
        </w:rPr>
        <w:t xml:space="preserve"> </w:t>
      </w:r>
      <w:proofErr w:type="spellStart"/>
      <w:r w:rsidRPr="00F55AEA">
        <w:rPr>
          <w:rFonts w:ascii="Times New Roman" w:hAnsi="Times New Roman" w:cs="Times New Roman"/>
          <w:sz w:val="28"/>
          <w:szCs w:val="28"/>
        </w:rPr>
        <w:t>Inventory</w:t>
      </w:r>
      <w:proofErr w:type="spellEnd"/>
      <w:r w:rsidRPr="00F55AEA">
        <w:rPr>
          <w:rFonts w:ascii="Times New Roman" w:hAnsi="Times New Roman" w:cs="Times New Roman"/>
          <w:sz w:val="28"/>
          <w:szCs w:val="28"/>
        </w:rPr>
        <w:t xml:space="preserve">), </w:t>
      </w:r>
      <w:proofErr w:type="spellStart"/>
      <w:r w:rsidRPr="00F55AEA">
        <w:rPr>
          <w:rStyle w:val="a9"/>
          <w:rFonts w:ascii="Times New Roman" w:hAnsi="Times New Roman" w:cs="Times New Roman"/>
          <w:b w:val="0"/>
          <w:sz w:val="28"/>
          <w:szCs w:val="28"/>
        </w:rPr>
        <w:t>Michael</w:t>
      </w:r>
      <w:proofErr w:type="spellEnd"/>
      <w:r w:rsidRPr="00F55AEA">
        <w:rPr>
          <w:rStyle w:val="a9"/>
          <w:rFonts w:ascii="Times New Roman" w:hAnsi="Times New Roman" w:cs="Times New Roman"/>
          <w:b w:val="0"/>
          <w:sz w:val="28"/>
          <w:szCs w:val="28"/>
        </w:rPr>
        <w:t xml:space="preserve"> </w:t>
      </w:r>
      <w:proofErr w:type="spellStart"/>
      <w:r w:rsidRPr="00F55AEA">
        <w:rPr>
          <w:rStyle w:val="a9"/>
          <w:rFonts w:ascii="Times New Roman" w:hAnsi="Times New Roman" w:cs="Times New Roman"/>
          <w:b w:val="0"/>
          <w:sz w:val="28"/>
          <w:szCs w:val="28"/>
        </w:rPr>
        <w:t>Leiter</w:t>
      </w:r>
      <w:proofErr w:type="spellEnd"/>
      <w:r w:rsidRPr="00F55AEA">
        <w:rPr>
          <w:rFonts w:ascii="Times New Roman" w:hAnsi="Times New Roman" w:cs="Times New Roman"/>
          <w:sz w:val="28"/>
          <w:szCs w:val="28"/>
        </w:rPr>
        <w:t xml:space="preserve"> (дослідник взаємозв’язку умов праці й вигорання), </w:t>
      </w:r>
      <w:proofErr w:type="spellStart"/>
      <w:r w:rsidRPr="00F55AEA">
        <w:rPr>
          <w:rStyle w:val="a9"/>
          <w:rFonts w:ascii="Times New Roman" w:hAnsi="Times New Roman" w:cs="Times New Roman"/>
          <w:b w:val="0"/>
          <w:sz w:val="28"/>
          <w:szCs w:val="28"/>
        </w:rPr>
        <w:t>Cary</w:t>
      </w:r>
      <w:proofErr w:type="spellEnd"/>
      <w:r w:rsidRPr="00F55AEA">
        <w:rPr>
          <w:rStyle w:val="a9"/>
          <w:rFonts w:ascii="Times New Roman" w:hAnsi="Times New Roman" w:cs="Times New Roman"/>
          <w:b w:val="0"/>
          <w:sz w:val="28"/>
          <w:szCs w:val="28"/>
        </w:rPr>
        <w:t xml:space="preserve"> </w:t>
      </w:r>
      <w:proofErr w:type="spellStart"/>
      <w:r w:rsidRPr="00F55AEA">
        <w:rPr>
          <w:rStyle w:val="a9"/>
          <w:rFonts w:ascii="Times New Roman" w:hAnsi="Times New Roman" w:cs="Times New Roman"/>
          <w:b w:val="0"/>
          <w:sz w:val="28"/>
          <w:szCs w:val="28"/>
        </w:rPr>
        <w:t>Cherniss</w:t>
      </w:r>
      <w:proofErr w:type="spellEnd"/>
      <w:r w:rsidRPr="00F55AEA">
        <w:rPr>
          <w:rFonts w:ascii="Times New Roman" w:hAnsi="Times New Roman" w:cs="Times New Roman"/>
          <w:sz w:val="28"/>
          <w:szCs w:val="28"/>
        </w:rPr>
        <w:t xml:space="preserve"> (один із перших авторів концепції вигорання як процесу професійної деформації). До с</w:t>
      </w:r>
      <w:r w:rsidRPr="00F55AEA">
        <w:rPr>
          <w:rStyle w:val="a9"/>
          <w:rFonts w:ascii="Times New Roman" w:hAnsi="Times New Roman" w:cs="Times New Roman"/>
          <w:b w:val="0"/>
          <w:bCs w:val="0"/>
          <w:sz w:val="28"/>
          <w:szCs w:val="28"/>
        </w:rPr>
        <w:t xml:space="preserve">учасних зарубіжних дослідників варто віднести </w:t>
      </w:r>
      <w:r w:rsidRPr="00F55AEA">
        <w:rPr>
          <w:rStyle w:val="a9"/>
          <w:rFonts w:ascii="Times New Roman" w:hAnsi="Times New Roman" w:cs="Times New Roman"/>
          <w:b w:val="0"/>
          <w:sz w:val="28"/>
          <w:szCs w:val="28"/>
        </w:rPr>
        <w:t xml:space="preserve">W. B. </w:t>
      </w:r>
      <w:proofErr w:type="spellStart"/>
      <w:r w:rsidRPr="00F55AEA">
        <w:rPr>
          <w:rStyle w:val="a9"/>
          <w:rFonts w:ascii="Times New Roman" w:hAnsi="Times New Roman" w:cs="Times New Roman"/>
          <w:b w:val="0"/>
          <w:sz w:val="28"/>
          <w:szCs w:val="28"/>
        </w:rPr>
        <w:t>Schaufeli</w:t>
      </w:r>
      <w:proofErr w:type="spellEnd"/>
      <w:r w:rsidRPr="00F55AEA">
        <w:rPr>
          <w:rFonts w:ascii="Times New Roman" w:hAnsi="Times New Roman" w:cs="Times New Roman"/>
          <w:sz w:val="28"/>
          <w:szCs w:val="28"/>
        </w:rPr>
        <w:t xml:space="preserve"> (автор теорії "</w:t>
      </w:r>
      <w:proofErr w:type="spellStart"/>
      <w:r w:rsidRPr="00F55AEA">
        <w:rPr>
          <w:rFonts w:ascii="Times New Roman" w:hAnsi="Times New Roman" w:cs="Times New Roman"/>
          <w:sz w:val="28"/>
          <w:szCs w:val="28"/>
        </w:rPr>
        <w:t>work</w:t>
      </w:r>
      <w:proofErr w:type="spellEnd"/>
      <w:r w:rsidRPr="00F55AEA">
        <w:rPr>
          <w:rFonts w:ascii="Times New Roman" w:hAnsi="Times New Roman" w:cs="Times New Roman"/>
          <w:sz w:val="28"/>
          <w:szCs w:val="28"/>
        </w:rPr>
        <w:t xml:space="preserve"> </w:t>
      </w:r>
      <w:proofErr w:type="spellStart"/>
      <w:r w:rsidRPr="00F55AEA">
        <w:rPr>
          <w:rFonts w:ascii="Times New Roman" w:hAnsi="Times New Roman" w:cs="Times New Roman"/>
          <w:sz w:val="28"/>
          <w:szCs w:val="28"/>
        </w:rPr>
        <w:t>engagement</w:t>
      </w:r>
      <w:proofErr w:type="spellEnd"/>
      <w:r w:rsidRPr="00F55AEA">
        <w:rPr>
          <w:rFonts w:ascii="Times New Roman" w:hAnsi="Times New Roman" w:cs="Times New Roman"/>
          <w:sz w:val="28"/>
          <w:szCs w:val="28"/>
        </w:rPr>
        <w:t xml:space="preserve">", дослідження вигорання у медиків), </w:t>
      </w:r>
      <w:r w:rsidRPr="00F55AEA">
        <w:rPr>
          <w:rStyle w:val="a9"/>
          <w:rFonts w:ascii="Times New Roman" w:hAnsi="Times New Roman" w:cs="Times New Roman"/>
          <w:b w:val="0"/>
          <w:sz w:val="28"/>
          <w:szCs w:val="28"/>
        </w:rPr>
        <w:t xml:space="preserve">D. </w:t>
      </w:r>
      <w:proofErr w:type="spellStart"/>
      <w:r w:rsidRPr="00F55AEA">
        <w:rPr>
          <w:rStyle w:val="a9"/>
          <w:rFonts w:ascii="Times New Roman" w:hAnsi="Times New Roman" w:cs="Times New Roman"/>
          <w:b w:val="0"/>
          <w:sz w:val="28"/>
          <w:szCs w:val="28"/>
        </w:rPr>
        <w:t>Enzmann</w:t>
      </w:r>
      <w:proofErr w:type="spellEnd"/>
      <w:r w:rsidRPr="00F55AEA">
        <w:rPr>
          <w:rFonts w:ascii="Times New Roman" w:hAnsi="Times New Roman" w:cs="Times New Roman"/>
          <w:sz w:val="28"/>
          <w:szCs w:val="28"/>
        </w:rPr>
        <w:t xml:space="preserve">, </w:t>
      </w:r>
      <w:r w:rsidRPr="00F55AEA">
        <w:rPr>
          <w:rStyle w:val="a9"/>
          <w:rFonts w:ascii="Times New Roman" w:hAnsi="Times New Roman" w:cs="Times New Roman"/>
          <w:b w:val="0"/>
          <w:sz w:val="28"/>
          <w:szCs w:val="28"/>
        </w:rPr>
        <w:t xml:space="preserve">A. </w:t>
      </w:r>
      <w:proofErr w:type="spellStart"/>
      <w:r w:rsidRPr="00F55AEA">
        <w:rPr>
          <w:rStyle w:val="a9"/>
          <w:rFonts w:ascii="Times New Roman" w:hAnsi="Times New Roman" w:cs="Times New Roman"/>
          <w:b w:val="0"/>
          <w:sz w:val="28"/>
          <w:szCs w:val="28"/>
        </w:rPr>
        <w:t>Büssing</w:t>
      </w:r>
      <w:proofErr w:type="spellEnd"/>
      <w:r w:rsidRPr="00F55AEA">
        <w:rPr>
          <w:rFonts w:ascii="Times New Roman" w:hAnsi="Times New Roman" w:cs="Times New Roman"/>
          <w:sz w:val="28"/>
          <w:szCs w:val="28"/>
        </w:rPr>
        <w:t xml:space="preserve">, </w:t>
      </w:r>
      <w:r w:rsidRPr="00F55AEA">
        <w:rPr>
          <w:rStyle w:val="a9"/>
          <w:rFonts w:ascii="Times New Roman" w:hAnsi="Times New Roman" w:cs="Times New Roman"/>
          <w:b w:val="0"/>
          <w:sz w:val="28"/>
          <w:szCs w:val="28"/>
        </w:rPr>
        <w:t xml:space="preserve">B. P. </w:t>
      </w:r>
      <w:proofErr w:type="spellStart"/>
      <w:r w:rsidRPr="00F55AEA">
        <w:rPr>
          <w:rStyle w:val="a9"/>
          <w:rFonts w:ascii="Times New Roman" w:hAnsi="Times New Roman" w:cs="Times New Roman"/>
          <w:b w:val="0"/>
          <w:sz w:val="28"/>
          <w:szCs w:val="28"/>
        </w:rPr>
        <w:t>Buunk</w:t>
      </w:r>
      <w:proofErr w:type="spellEnd"/>
      <w:r w:rsidRPr="00F55AEA">
        <w:rPr>
          <w:rFonts w:ascii="Times New Roman" w:hAnsi="Times New Roman" w:cs="Times New Roman"/>
          <w:sz w:val="28"/>
          <w:szCs w:val="28"/>
        </w:rPr>
        <w:t xml:space="preserve"> (вивчення організаційних чинників), </w:t>
      </w:r>
      <w:r w:rsidRPr="00F55AEA">
        <w:rPr>
          <w:rStyle w:val="a9"/>
          <w:rFonts w:ascii="Times New Roman" w:hAnsi="Times New Roman" w:cs="Times New Roman"/>
          <w:b w:val="0"/>
          <w:sz w:val="28"/>
          <w:szCs w:val="28"/>
        </w:rPr>
        <w:t xml:space="preserve">T. </w:t>
      </w:r>
      <w:proofErr w:type="spellStart"/>
      <w:r w:rsidRPr="00F55AEA">
        <w:rPr>
          <w:rStyle w:val="a9"/>
          <w:rFonts w:ascii="Times New Roman" w:hAnsi="Times New Roman" w:cs="Times New Roman"/>
          <w:b w:val="0"/>
          <w:sz w:val="28"/>
          <w:szCs w:val="28"/>
        </w:rPr>
        <w:t>Cox</w:t>
      </w:r>
      <w:proofErr w:type="spellEnd"/>
      <w:r w:rsidRPr="00F55AEA">
        <w:rPr>
          <w:rFonts w:ascii="Times New Roman" w:hAnsi="Times New Roman" w:cs="Times New Roman"/>
          <w:sz w:val="28"/>
          <w:szCs w:val="28"/>
        </w:rPr>
        <w:t xml:space="preserve">, </w:t>
      </w:r>
      <w:r w:rsidRPr="00F55AEA">
        <w:rPr>
          <w:rStyle w:val="a9"/>
          <w:rFonts w:ascii="Times New Roman" w:hAnsi="Times New Roman" w:cs="Times New Roman"/>
          <w:b w:val="0"/>
          <w:sz w:val="28"/>
          <w:szCs w:val="28"/>
        </w:rPr>
        <w:t xml:space="preserve">A. </w:t>
      </w:r>
      <w:proofErr w:type="spellStart"/>
      <w:r w:rsidRPr="00F55AEA">
        <w:rPr>
          <w:rStyle w:val="a9"/>
          <w:rFonts w:ascii="Times New Roman" w:hAnsi="Times New Roman" w:cs="Times New Roman"/>
          <w:b w:val="0"/>
          <w:sz w:val="28"/>
          <w:szCs w:val="28"/>
        </w:rPr>
        <w:t>Griffiths</w:t>
      </w:r>
      <w:proofErr w:type="spellEnd"/>
      <w:r w:rsidRPr="00F55AEA">
        <w:rPr>
          <w:rFonts w:ascii="Times New Roman" w:hAnsi="Times New Roman" w:cs="Times New Roman"/>
          <w:sz w:val="28"/>
          <w:szCs w:val="28"/>
        </w:rPr>
        <w:t xml:space="preserve"> (інтегративні </w:t>
      </w:r>
      <w:r w:rsidRPr="00F55AEA">
        <w:rPr>
          <w:rFonts w:ascii="Times New Roman" w:hAnsi="Times New Roman" w:cs="Times New Roman"/>
          <w:sz w:val="28"/>
          <w:szCs w:val="28"/>
        </w:rPr>
        <w:lastRenderedPageBreak/>
        <w:t xml:space="preserve">моделі стресу та вигорання), </w:t>
      </w:r>
      <w:proofErr w:type="spellStart"/>
      <w:r w:rsidRPr="00F55AEA">
        <w:rPr>
          <w:rStyle w:val="a9"/>
          <w:rFonts w:ascii="Times New Roman" w:hAnsi="Times New Roman" w:cs="Times New Roman"/>
          <w:b w:val="0"/>
          <w:sz w:val="28"/>
          <w:szCs w:val="28"/>
        </w:rPr>
        <w:t>Meier</w:t>
      </w:r>
      <w:proofErr w:type="spellEnd"/>
      <w:r w:rsidRPr="00F55AEA">
        <w:rPr>
          <w:rStyle w:val="a9"/>
          <w:rFonts w:ascii="Times New Roman" w:hAnsi="Times New Roman" w:cs="Times New Roman"/>
          <w:b w:val="0"/>
          <w:sz w:val="28"/>
          <w:szCs w:val="28"/>
        </w:rPr>
        <w:t xml:space="preserve">, S. </w:t>
      </w:r>
      <w:proofErr w:type="spellStart"/>
      <w:r w:rsidRPr="00F55AEA">
        <w:rPr>
          <w:rStyle w:val="a9"/>
          <w:rFonts w:ascii="Times New Roman" w:hAnsi="Times New Roman" w:cs="Times New Roman"/>
          <w:b w:val="0"/>
          <w:sz w:val="28"/>
          <w:szCs w:val="28"/>
        </w:rPr>
        <w:t>Friedlander</w:t>
      </w:r>
      <w:proofErr w:type="spellEnd"/>
      <w:r w:rsidRPr="00F55AEA">
        <w:rPr>
          <w:rStyle w:val="a9"/>
          <w:rFonts w:ascii="Times New Roman" w:hAnsi="Times New Roman" w:cs="Times New Roman"/>
          <w:b w:val="0"/>
          <w:sz w:val="28"/>
          <w:szCs w:val="28"/>
        </w:rPr>
        <w:t xml:space="preserve">, J. </w:t>
      </w:r>
      <w:proofErr w:type="spellStart"/>
      <w:r w:rsidRPr="00F55AEA">
        <w:rPr>
          <w:rStyle w:val="a9"/>
          <w:rFonts w:ascii="Times New Roman" w:hAnsi="Times New Roman" w:cs="Times New Roman"/>
          <w:b w:val="0"/>
          <w:sz w:val="28"/>
          <w:szCs w:val="28"/>
        </w:rPr>
        <w:t>Pines</w:t>
      </w:r>
      <w:proofErr w:type="spellEnd"/>
      <w:r w:rsidRPr="00F55AEA">
        <w:rPr>
          <w:rFonts w:ascii="Times New Roman" w:hAnsi="Times New Roman" w:cs="Times New Roman"/>
          <w:sz w:val="28"/>
          <w:szCs w:val="28"/>
        </w:rPr>
        <w:t xml:space="preserve"> (дослідження вигорання у </w:t>
      </w:r>
      <w:proofErr w:type="spellStart"/>
      <w:r w:rsidRPr="00F55AEA">
        <w:rPr>
          <w:rFonts w:ascii="Times New Roman" w:hAnsi="Times New Roman" w:cs="Times New Roman"/>
          <w:sz w:val="28"/>
          <w:szCs w:val="28"/>
        </w:rPr>
        <w:t>допомагаючих</w:t>
      </w:r>
      <w:proofErr w:type="spellEnd"/>
      <w:r w:rsidRPr="00F55AEA">
        <w:rPr>
          <w:rFonts w:ascii="Times New Roman" w:hAnsi="Times New Roman" w:cs="Times New Roman"/>
          <w:sz w:val="28"/>
          <w:szCs w:val="28"/>
        </w:rPr>
        <w:t xml:space="preserve"> професіях), </w:t>
      </w:r>
      <w:r w:rsidRPr="00F55AEA">
        <w:rPr>
          <w:rStyle w:val="a9"/>
          <w:rFonts w:ascii="Times New Roman" w:hAnsi="Times New Roman" w:cs="Times New Roman"/>
          <w:b w:val="0"/>
          <w:sz w:val="28"/>
          <w:szCs w:val="28"/>
        </w:rPr>
        <w:t xml:space="preserve">J. </w:t>
      </w:r>
      <w:proofErr w:type="spellStart"/>
      <w:r w:rsidRPr="00F55AEA">
        <w:rPr>
          <w:rStyle w:val="a9"/>
          <w:rFonts w:ascii="Times New Roman" w:hAnsi="Times New Roman" w:cs="Times New Roman"/>
          <w:b w:val="0"/>
          <w:sz w:val="28"/>
          <w:szCs w:val="28"/>
        </w:rPr>
        <w:t>Greenberg</w:t>
      </w:r>
      <w:proofErr w:type="spellEnd"/>
      <w:r w:rsidRPr="00F55AEA">
        <w:rPr>
          <w:rFonts w:ascii="Times New Roman" w:hAnsi="Times New Roman" w:cs="Times New Roman"/>
          <w:sz w:val="28"/>
          <w:szCs w:val="28"/>
        </w:rPr>
        <w:t xml:space="preserve"> (модель п’яти фаз вигорання), </w:t>
      </w:r>
      <w:r w:rsidRPr="00F55AEA">
        <w:rPr>
          <w:rStyle w:val="a9"/>
          <w:rFonts w:ascii="Times New Roman" w:hAnsi="Times New Roman" w:cs="Times New Roman"/>
          <w:b w:val="0"/>
          <w:sz w:val="28"/>
          <w:szCs w:val="28"/>
        </w:rPr>
        <w:t xml:space="preserve">R. </w:t>
      </w:r>
      <w:proofErr w:type="spellStart"/>
      <w:r w:rsidRPr="00F55AEA">
        <w:rPr>
          <w:rStyle w:val="a9"/>
          <w:rFonts w:ascii="Times New Roman" w:hAnsi="Times New Roman" w:cs="Times New Roman"/>
          <w:b w:val="0"/>
          <w:sz w:val="28"/>
          <w:szCs w:val="28"/>
        </w:rPr>
        <w:t>Burke</w:t>
      </w:r>
      <w:proofErr w:type="spellEnd"/>
      <w:r w:rsidRPr="00F55AEA">
        <w:rPr>
          <w:rFonts w:ascii="Times New Roman" w:hAnsi="Times New Roman" w:cs="Times New Roman"/>
          <w:sz w:val="28"/>
          <w:szCs w:val="28"/>
        </w:rPr>
        <w:t xml:space="preserve">, </w:t>
      </w:r>
      <w:r w:rsidRPr="00F55AEA">
        <w:rPr>
          <w:rStyle w:val="a9"/>
          <w:rFonts w:ascii="Times New Roman" w:hAnsi="Times New Roman" w:cs="Times New Roman"/>
          <w:b w:val="0"/>
          <w:sz w:val="28"/>
          <w:szCs w:val="28"/>
        </w:rPr>
        <w:t xml:space="preserve">A. </w:t>
      </w:r>
      <w:proofErr w:type="spellStart"/>
      <w:r w:rsidRPr="00F55AEA">
        <w:rPr>
          <w:rStyle w:val="a9"/>
          <w:rFonts w:ascii="Times New Roman" w:hAnsi="Times New Roman" w:cs="Times New Roman"/>
          <w:b w:val="0"/>
          <w:sz w:val="28"/>
          <w:szCs w:val="28"/>
        </w:rPr>
        <w:t>Richardsen</w:t>
      </w:r>
      <w:proofErr w:type="spellEnd"/>
      <w:r w:rsidRPr="00F55AEA">
        <w:rPr>
          <w:rFonts w:ascii="Times New Roman" w:hAnsi="Times New Roman" w:cs="Times New Roman"/>
          <w:sz w:val="28"/>
          <w:szCs w:val="28"/>
        </w:rPr>
        <w:t xml:space="preserve"> (характеристики професійного стресу), </w:t>
      </w:r>
      <w:r w:rsidRPr="00F55AEA">
        <w:rPr>
          <w:rStyle w:val="a9"/>
          <w:rFonts w:ascii="Times New Roman" w:hAnsi="Times New Roman" w:cs="Times New Roman"/>
          <w:b w:val="0"/>
          <w:sz w:val="28"/>
          <w:szCs w:val="28"/>
        </w:rPr>
        <w:t xml:space="preserve">M. </w:t>
      </w:r>
      <w:proofErr w:type="spellStart"/>
      <w:r w:rsidRPr="00F55AEA">
        <w:rPr>
          <w:rStyle w:val="a9"/>
          <w:rFonts w:ascii="Times New Roman" w:hAnsi="Times New Roman" w:cs="Times New Roman"/>
          <w:b w:val="0"/>
          <w:sz w:val="28"/>
          <w:szCs w:val="28"/>
        </w:rPr>
        <w:t>Burisch</w:t>
      </w:r>
      <w:proofErr w:type="spellEnd"/>
      <w:r w:rsidRPr="00F55AEA">
        <w:rPr>
          <w:rFonts w:ascii="Times New Roman" w:hAnsi="Times New Roman" w:cs="Times New Roman"/>
          <w:sz w:val="28"/>
          <w:szCs w:val="28"/>
        </w:rPr>
        <w:t xml:space="preserve"> (автор фазової моделі вигорання), </w:t>
      </w:r>
      <w:r w:rsidRPr="00F55AEA">
        <w:rPr>
          <w:rStyle w:val="a9"/>
          <w:rFonts w:ascii="Times New Roman" w:hAnsi="Times New Roman" w:cs="Times New Roman"/>
          <w:b w:val="0"/>
          <w:sz w:val="28"/>
          <w:szCs w:val="28"/>
        </w:rPr>
        <w:t xml:space="preserve">K. </w:t>
      </w:r>
      <w:proofErr w:type="spellStart"/>
      <w:r w:rsidRPr="00F55AEA">
        <w:rPr>
          <w:rStyle w:val="a9"/>
          <w:rFonts w:ascii="Times New Roman" w:hAnsi="Times New Roman" w:cs="Times New Roman"/>
          <w:b w:val="0"/>
          <w:sz w:val="28"/>
          <w:szCs w:val="28"/>
        </w:rPr>
        <w:t>Kondo</w:t>
      </w:r>
      <w:proofErr w:type="spellEnd"/>
      <w:r w:rsidRPr="00F55AEA">
        <w:rPr>
          <w:rFonts w:ascii="Times New Roman" w:hAnsi="Times New Roman" w:cs="Times New Roman"/>
          <w:sz w:val="28"/>
          <w:szCs w:val="28"/>
        </w:rPr>
        <w:t xml:space="preserve"> (стрес-модель «типу А», </w:t>
      </w:r>
      <w:proofErr w:type="spellStart"/>
      <w:r w:rsidRPr="00F55AEA">
        <w:rPr>
          <w:rFonts w:ascii="Times New Roman" w:hAnsi="Times New Roman" w:cs="Times New Roman"/>
          <w:sz w:val="28"/>
          <w:szCs w:val="28"/>
        </w:rPr>
        <w:t>трудоголізм</w:t>
      </w:r>
      <w:proofErr w:type="spellEnd"/>
      <w:r w:rsidRPr="00F55AEA">
        <w:rPr>
          <w:rFonts w:ascii="Times New Roman" w:hAnsi="Times New Roman" w:cs="Times New Roman"/>
          <w:sz w:val="28"/>
          <w:szCs w:val="28"/>
        </w:rPr>
        <w:t xml:space="preserve"> і вигорання), </w:t>
      </w:r>
      <w:r w:rsidRPr="00F55AEA">
        <w:rPr>
          <w:rStyle w:val="a9"/>
          <w:rFonts w:ascii="Times New Roman" w:hAnsi="Times New Roman" w:cs="Times New Roman"/>
          <w:b w:val="0"/>
          <w:sz w:val="28"/>
          <w:szCs w:val="28"/>
        </w:rPr>
        <w:t xml:space="preserve">R. </w:t>
      </w:r>
      <w:proofErr w:type="spellStart"/>
      <w:r w:rsidRPr="00F55AEA">
        <w:rPr>
          <w:rStyle w:val="a9"/>
          <w:rFonts w:ascii="Times New Roman" w:hAnsi="Times New Roman" w:cs="Times New Roman"/>
          <w:b w:val="0"/>
          <w:sz w:val="28"/>
          <w:szCs w:val="28"/>
        </w:rPr>
        <w:t>Lazarus</w:t>
      </w:r>
      <w:proofErr w:type="spellEnd"/>
      <w:r w:rsidRPr="00F55AEA">
        <w:rPr>
          <w:rFonts w:ascii="Times New Roman" w:hAnsi="Times New Roman" w:cs="Times New Roman"/>
          <w:sz w:val="28"/>
          <w:szCs w:val="28"/>
        </w:rPr>
        <w:t xml:space="preserve">, </w:t>
      </w:r>
      <w:r w:rsidRPr="00F55AEA">
        <w:rPr>
          <w:rStyle w:val="a9"/>
          <w:rFonts w:ascii="Times New Roman" w:hAnsi="Times New Roman" w:cs="Times New Roman"/>
          <w:b w:val="0"/>
          <w:sz w:val="28"/>
          <w:szCs w:val="28"/>
        </w:rPr>
        <w:t xml:space="preserve">S. </w:t>
      </w:r>
      <w:proofErr w:type="spellStart"/>
      <w:r w:rsidRPr="00F55AEA">
        <w:rPr>
          <w:rStyle w:val="a9"/>
          <w:rFonts w:ascii="Times New Roman" w:hAnsi="Times New Roman" w:cs="Times New Roman"/>
          <w:b w:val="0"/>
          <w:sz w:val="28"/>
          <w:szCs w:val="28"/>
        </w:rPr>
        <w:t>Folkman</w:t>
      </w:r>
      <w:proofErr w:type="spellEnd"/>
      <w:r w:rsidRPr="00F55AEA">
        <w:rPr>
          <w:rFonts w:ascii="Times New Roman" w:hAnsi="Times New Roman" w:cs="Times New Roman"/>
          <w:sz w:val="28"/>
          <w:szCs w:val="28"/>
        </w:rPr>
        <w:t xml:space="preserve"> (теорія стресу та </w:t>
      </w:r>
      <w:proofErr w:type="spellStart"/>
      <w:r w:rsidRPr="00F55AEA">
        <w:rPr>
          <w:rFonts w:ascii="Times New Roman" w:hAnsi="Times New Roman" w:cs="Times New Roman"/>
          <w:sz w:val="28"/>
          <w:szCs w:val="28"/>
        </w:rPr>
        <w:t>копінгу</w:t>
      </w:r>
      <w:proofErr w:type="spellEnd"/>
      <w:r w:rsidRPr="00F55AEA">
        <w:rPr>
          <w:rFonts w:ascii="Times New Roman" w:hAnsi="Times New Roman" w:cs="Times New Roman"/>
          <w:sz w:val="28"/>
          <w:szCs w:val="28"/>
        </w:rPr>
        <w:t xml:space="preserve">), </w:t>
      </w:r>
      <w:proofErr w:type="spellStart"/>
      <w:r w:rsidRPr="00F55AEA">
        <w:rPr>
          <w:rStyle w:val="a9"/>
          <w:rFonts w:ascii="Times New Roman" w:hAnsi="Times New Roman" w:cs="Times New Roman"/>
          <w:b w:val="0"/>
          <w:sz w:val="28"/>
          <w:szCs w:val="28"/>
        </w:rPr>
        <w:t>Maslach</w:t>
      </w:r>
      <w:proofErr w:type="spellEnd"/>
      <w:r w:rsidRPr="00F55AEA">
        <w:rPr>
          <w:rStyle w:val="a9"/>
          <w:rFonts w:ascii="Times New Roman" w:hAnsi="Times New Roman" w:cs="Times New Roman"/>
          <w:b w:val="0"/>
          <w:sz w:val="28"/>
          <w:szCs w:val="28"/>
        </w:rPr>
        <w:t xml:space="preserve"> C., </w:t>
      </w:r>
      <w:proofErr w:type="spellStart"/>
      <w:r w:rsidRPr="00F55AEA">
        <w:rPr>
          <w:rStyle w:val="a9"/>
          <w:rFonts w:ascii="Times New Roman" w:hAnsi="Times New Roman" w:cs="Times New Roman"/>
          <w:b w:val="0"/>
          <w:sz w:val="28"/>
          <w:szCs w:val="28"/>
        </w:rPr>
        <w:t>Leiter</w:t>
      </w:r>
      <w:proofErr w:type="spellEnd"/>
      <w:r w:rsidRPr="00F55AEA">
        <w:rPr>
          <w:rStyle w:val="a9"/>
          <w:rFonts w:ascii="Times New Roman" w:hAnsi="Times New Roman" w:cs="Times New Roman"/>
          <w:b w:val="0"/>
          <w:sz w:val="28"/>
          <w:szCs w:val="28"/>
        </w:rPr>
        <w:t xml:space="preserve"> M.</w:t>
      </w:r>
      <w:r w:rsidRPr="00F55AEA">
        <w:rPr>
          <w:rFonts w:ascii="Times New Roman" w:hAnsi="Times New Roman" w:cs="Times New Roman"/>
          <w:sz w:val="28"/>
          <w:szCs w:val="28"/>
        </w:rPr>
        <w:t xml:space="preserve">, </w:t>
      </w:r>
      <w:proofErr w:type="spellStart"/>
      <w:r w:rsidRPr="00F55AEA">
        <w:rPr>
          <w:rStyle w:val="a9"/>
          <w:rFonts w:ascii="Times New Roman" w:hAnsi="Times New Roman" w:cs="Times New Roman"/>
          <w:b w:val="0"/>
          <w:sz w:val="28"/>
          <w:szCs w:val="28"/>
        </w:rPr>
        <w:t>Schaufeli</w:t>
      </w:r>
      <w:proofErr w:type="spellEnd"/>
      <w:r w:rsidRPr="00F55AEA">
        <w:rPr>
          <w:rStyle w:val="a9"/>
          <w:rFonts w:ascii="Times New Roman" w:hAnsi="Times New Roman" w:cs="Times New Roman"/>
          <w:b w:val="0"/>
          <w:sz w:val="28"/>
          <w:szCs w:val="28"/>
        </w:rPr>
        <w:t xml:space="preserve"> W.</w:t>
      </w:r>
      <w:r w:rsidRPr="00F55AEA">
        <w:rPr>
          <w:rFonts w:ascii="Times New Roman" w:hAnsi="Times New Roman" w:cs="Times New Roman"/>
          <w:sz w:val="28"/>
          <w:szCs w:val="28"/>
        </w:rPr>
        <w:t xml:space="preserve">, </w:t>
      </w:r>
      <w:proofErr w:type="spellStart"/>
      <w:r w:rsidRPr="00F55AEA">
        <w:rPr>
          <w:rStyle w:val="a9"/>
          <w:rFonts w:ascii="Times New Roman" w:hAnsi="Times New Roman" w:cs="Times New Roman"/>
          <w:b w:val="0"/>
          <w:sz w:val="28"/>
          <w:szCs w:val="28"/>
        </w:rPr>
        <w:t>Poghosyan</w:t>
      </w:r>
      <w:proofErr w:type="spellEnd"/>
      <w:r w:rsidRPr="00F55AEA">
        <w:rPr>
          <w:rStyle w:val="a9"/>
          <w:rFonts w:ascii="Times New Roman" w:hAnsi="Times New Roman" w:cs="Times New Roman"/>
          <w:b w:val="0"/>
          <w:sz w:val="28"/>
          <w:szCs w:val="28"/>
        </w:rPr>
        <w:t xml:space="preserve"> L.</w:t>
      </w:r>
      <w:r w:rsidRPr="00F55AEA">
        <w:rPr>
          <w:rFonts w:ascii="Times New Roman" w:hAnsi="Times New Roman" w:cs="Times New Roman"/>
          <w:sz w:val="28"/>
          <w:szCs w:val="28"/>
        </w:rPr>
        <w:t xml:space="preserve">, </w:t>
      </w:r>
      <w:proofErr w:type="spellStart"/>
      <w:r w:rsidRPr="00F55AEA">
        <w:rPr>
          <w:rStyle w:val="a9"/>
          <w:rFonts w:ascii="Times New Roman" w:hAnsi="Times New Roman" w:cs="Times New Roman"/>
          <w:b w:val="0"/>
          <w:sz w:val="28"/>
          <w:szCs w:val="28"/>
        </w:rPr>
        <w:t>Aiken</w:t>
      </w:r>
      <w:proofErr w:type="spellEnd"/>
      <w:r w:rsidRPr="00F55AEA">
        <w:rPr>
          <w:rStyle w:val="a9"/>
          <w:rFonts w:ascii="Times New Roman" w:hAnsi="Times New Roman" w:cs="Times New Roman"/>
          <w:b w:val="0"/>
          <w:sz w:val="28"/>
          <w:szCs w:val="28"/>
        </w:rPr>
        <w:t xml:space="preserve"> L.</w:t>
      </w:r>
      <w:r w:rsidRPr="00F55AEA">
        <w:rPr>
          <w:rFonts w:ascii="Times New Roman" w:hAnsi="Times New Roman" w:cs="Times New Roman"/>
          <w:sz w:val="28"/>
          <w:szCs w:val="28"/>
        </w:rPr>
        <w:t xml:space="preserve"> (вигорання серед </w:t>
      </w:r>
      <w:proofErr w:type="spellStart"/>
      <w:r w:rsidRPr="00F55AEA">
        <w:rPr>
          <w:rFonts w:ascii="Times New Roman" w:hAnsi="Times New Roman" w:cs="Times New Roman"/>
          <w:sz w:val="28"/>
          <w:szCs w:val="28"/>
        </w:rPr>
        <w:t>медсестер</w:t>
      </w:r>
      <w:proofErr w:type="spellEnd"/>
      <w:r w:rsidRPr="00F55AEA">
        <w:rPr>
          <w:rFonts w:ascii="Times New Roman" w:hAnsi="Times New Roman" w:cs="Times New Roman"/>
          <w:sz w:val="28"/>
          <w:szCs w:val="28"/>
        </w:rPr>
        <w:t xml:space="preserve"> та лікарів), </w:t>
      </w:r>
      <w:proofErr w:type="spellStart"/>
      <w:r w:rsidRPr="00F55AEA">
        <w:rPr>
          <w:rStyle w:val="a9"/>
          <w:rFonts w:ascii="Times New Roman" w:hAnsi="Times New Roman" w:cs="Times New Roman"/>
          <w:b w:val="0"/>
          <w:sz w:val="28"/>
          <w:szCs w:val="28"/>
        </w:rPr>
        <w:t>Shanafelt</w:t>
      </w:r>
      <w:proofErr w:type="spellEnd"/>
      <w:r w:rsidRPr="00F55AEA">
        <w:rPr>
          <w:rStyle w:val="a9"/>
          <w:rFonts w:ascii="Times New Roman" w:hAnsi="Times New Roman" w:cs="Times New Roman"/>
          <w:b w:val="0"/>
          <w:sz w:val="28"/>
          <w:szCs w:val="28"/>
        </w:rPr>
        <w:t xml:space="preserve"> T.</w:t>
      </w:r>
      <w:r w:rsidRPr="00F55AEA">
        <w:rPr>
          <w:rFonts w:ascii="Times New Roman" w:hAnsi="Times New Roman" w:cs="Times New Roman"/>
          <w:sz w:val="28"/>
          <w:szCs w:val="28"/>
        </w:rPr>
        <w:t xml:space="preserve">, </w:t>
      </w:r>
      <w:proofErr w:type="spellStart"/>
      <w:r w:rsidRPr="00F55AEA">
        <w:rPr>
          <w:rStyle w:val="a9"/>
          <w:rFonts w:ascii="Times New Roman" w:hAnsi="Times New Roman" w:cs="Times New Roman"/>
          <w:b w:val="0"/>
          <w:sz w:val="28"/>
          <w:szCs w:val="28"/>
        </w:rPr>
        <w:t>Dyrbye</w:t>
      </w:r>
      <w:proofErr w:type="spellEnd"/>
      <w:r w:rsidRPr="00F55AEA">
        <w:rPr>
          <w:rStyle w:val="a9"/>
          <w:rFonts w:ascii="Times New Roman" w:hAnsi="Times New Roman" w:cs="Times New Roman"/>
          <w:b w:val="0"/>
          <w:sz w:val="28"/>
          <w:szCs w:val="28"/>
        </w:rPr>
        <w:t xml:space="preserve"> L.</w:t>
      </w:r>
      <w:r w:rsidRPr="00F55AEA">
        <w:rPr>
          <w:rFonts w:ascii="Times New Roman" w:hAnsi="Times New Roman" w:cs="Times New Roman"/>
          <w:sz w:val="28"/>
          <w:szCs w:val="28"/>
        </w:rPr>
        <w:t xml:space="preserve"> (вигорання серед лікарів), </w:t>
      </w:r>
      <w:r w:rsidRPr="00F55AEA">
        <w:rPr>
          <w:rStyle w:val="a9"/>
          <w:rFonts w:ascii="Times New Roman" w:hAnsi="Times New Roman" w:cs="Times New Roman"/>
          <w:b w:val="0"/>
          <w:sz w:val="28"/>
          <w:szCs w:val="28"/>
        </w:rPr>
        <w:t xml:space="preserve">P. L. </w:t>
      </w:r>
      <w:proofErr w:type="spellStart"/>
      <w:r w:rsidRPr="00F55AEA">
        <w:rPr>
          <w:rStyle w:val="a9"/>
          <w:rFonts w:ascii="Times New Roman" w:hAnsi="Times New Roman" w:cs="Times New Roman"/>
          <w:b w:val="0"/>
          <w:sz w:val="28"/>
          <w:szCs w:val="28"/>
        </w:rPr>
        <w:t>Perrewe</w:t>
      </w:r>
      <w:proofErr w:type="spellEnd"/>
      <w:r w:rsidRPr="00F55AEA">
        <w:rPr>
          <w:rFonts w:ascii="Times New Roman" w:hAnsi="Times New Roman" w:cs="Times New Roman"/>
          <w:sz w:val="28"/>
          <w:szCs w:val="28"/>
        </w:rPr>
        <w:t xml:space="preserve">, </w:t>
      </w:r>
      <w:r w:rsidRPr="00F55AEA">
        <w:rPr>
          <w:rStyle w:val="a9"/>
          <w:rFonts w:ascii="Times New Roman" w:hAnsi="Times New Roman" w:cs="Times New Roman"/>
          <w:b w:val="0"/>
          <w:sz w:val="28"/>
          <w:szCs w:val="28"/>
        </w:rPr>
        <w:t xml:space="preserve">D. </w:t>
      </w:r>
      <w:proofErr w:type="spellStart"/>
      <w:r w:rsidRPr="00F55AEA">
        <w:rPr>
          <w:rStyle w:val="a9"/>
          <w:rFonts w:ascii="Times New Roman" w:hAnsi="Times New Roman" w:cs="Times New Roman"/>
          <w:b w:val="0"/>
          <w:sz w:val="28"/>
          <w:szCs w:val="28"/>
        </w:rPr>
        <w:t>Cavanaugh</w:t>
      </w:r>
      <w:proofErr w:type="spellEnd"/>
      <w:r w:rsidRPr="00F55AEA">
        <w:rPr>
          <w:rFonts w:ascii="Times New Roman" w:hAnsi="Times New Roman" w:cs="Times New Roman"/>
          <w:sz w:val="28"/>
          <w:szCs w:val="28"/>
        </w:rPr>
        <w:t xml:space="preserve"> (вплив організаційних вимог і стресорів).</w:t>
      </w:r>
    </w:p>
    <w:p w:rsidR="00F55AEA" w:rsidRPr="00F55AEA" w:rsidRDefault="00341E87" w:rsidP="00F55AEA">
      <w:pPr>
        <w:widowControl w:val="0"/>
        <w:spacing w:after="0" w:line="360" w:lineRule="auto"/>
        <w:ind w:firstLine="709"/>
        <w:jc w:val="both"/>
        <w:rPr>
          <w:rFonts w:ascii="Times New Roman" w:hAnsi="Times New Roman" w:cs="Times New Roman"/>
          <w:sz w:val="28"/>
          <w:szCs w:val="28"/>
        </w:rPr>
      </w:pPr>
      <w:r w:rsidRPr="00F55AEA">
        <w:rPr>
          <w:rFonts w:ascii="Times New Roman" w:hAnsi="Times New Roman" w:cs="Times New Roman"/>
          <w:sz w:val="28"/>
          <w:szCs w:val="28"/>
        </w:rPr>
        <w:t>Варто відзначити наукові праці вітчизняних вчених, які присвячені вивченню феномену емоційного вигорання, стресу та професійної деформації особистості; методичні рекомендації та аналітичні матеріали Всесвітньої організації охорони здоров’я щодо профілактики емоційного вигорання у медичних працівників. Найбільш відомі у</w:t>
      </w:r>
      <w:r w:rsidRPr="00F55AEA">
        <w:rPr>
          <w:rStyle w:val="a9"/>
          <w:rFonts w:ascii="Times New Roman" w:hAnsi="Times New Roman" w:cs="Times New Roman"/>
          <w:b w:val="0"/>
          <w:bCs w:val="0"/>
          <w:sz w:val="28"/>
          <w:szCs w:val="28"/>
        </w:rPr>
        <w:t xml:space="preserve">країнські дослідники, такі як: </w:t>
      </w:r>
      <w:r w:rsidRPr="00F55AEA">
        <w:rPr>
          <w:rStyle w:val="a9"/>
          <w:rFonts w:ascii="Times New Roman" w:hAnsi="Times New Roman" w:cs="Times New Roman"/>
          <w:b w:val="0"/>
          <w:sz w:val="28"/>
          <w:szCs w:val="28"/>
        </w:rPr>
        <w:t xml:space="preserve">Л. </w:t>
      </w:r>
      <w:proofErr w:type="spellStart"/>
      <w:r w:rsidRPr="00F55AEA">
        <w:rPr>
          <w:rStyle w:val="a9"/>
          <w:rFonts w:ascii="Times New Roman" w:hAnsi="Times New Roman" w:cs="Times New Roman"/>
          <w:b w:val="0"/>
          <w:sz w:val="28"/>
          <w:szCs w:val="28"/>
        </w:rPr>
        <w:t>Карамушка</w:t>
      </w:r>
      <w:proofErr w:type="spellEnd"/>
      <w:r w:rsidRPr="00F55AEA">
        <w:rPr>
          <w:rFonts w:ascii="Times New Roman" w:hAnsi="Times New Roman" w:cs="Times New Roman"/>
          <w:sz w:val="28"/>
          <w:szCs w:val="28"/>
        </w:rPr>
        <w:t xml:space="preserve"> (професійне вигорання у педагогів та медиків, організаційний стрес), </w:t>
      </w:r>
      <w:r w:rsidRPr="00F55AEA">
        <w:rPr>
          <w:rStyle w:val="a9"/>
          <w:rFonts w:ascii="Times New Roman" w:hAnsi="Times New Roman" w:cs="Times New Roman"/>
          <w:b w:val="0"/>
          <w:sz w:val="28"/>
          <w:szCs w:val="28"/>
        </w:rPr>
        <w:t>Т. М. Титаренко</w:t>
      </w:r>
      <w:r w:rsidRPr="00F55AEA">
        <w:rPr>
          <w:rFonts w:ascii="Times New Roman" w:hAnsi="Times New Roman" w:cs="Times New Roman"/>
          <w:sz w:val="28"/>
          <w:szCs w:val="28"/>
        </w:rPr>
        <w:t xml:space="preserve"> (психологія життєстійкості, стресу, </w:t>
      </w:r>
      <w:proofErr w:type="spellStart"/>
      <w:r w:rsidRPr="00F55AEA">
        <w:rPr>
          <w:rFonts w:ascii="Times New Roman" w:hAnsi="Times New Roman" w:cs="Times New Roman"/>
          <w:sz w:val="28"/>
          <w:szCs w:val="28"/>
        </w:rPr>
        <w:t>копінг</w:t>
      </w:r>
      <w:proofErr w:type="spellEnd"/>
      <w:r w:rsidRPr="00F55AEA">
        <w:rPr>
          <w:rFonts w:ascii="Times New Roman" w:hAnsi="Times New Roman" w:cs="Times New Roman"/>
          <w:sz w:val="28"/>
          <w:szCs w:val="28"/>
        </w:rPr>
        <w:t xml:space="preserve">-стратегій), </w:t>
      </w:r>
      <w:r w:rsidRPr="00F55AEA">
        <w:rPr>
          <w:rStyle w:val="a9"/>
          <w:rFonts w:ascii="Times New Roman" w:hAnsi="Times New Roman" w:cs="Times New Roman"/>
          <w:b w:val="0"/>
          <w:sz w:val="28"/>
          <w:szCs w:val="28"/>
        </w:rPr>
        <w:t>В. Бойко</w:t>
      </w:r>
      <w:r w:rsidRPr="00F55AEA">
        <w:rPr>
          <w:rFonts w:ascii="Times New Roman" w:hAnsi="Times New Roman" w:cs="Times New Roman"/>
          <w:sz w:val="28"/>
          <w:szCs w:val="28"/>
        </w:rPr>
        <w:t xml:space="preserve"> (методика діагностики емоційного вигорання), </w:t>
      </w:r>
      <w:r w:rsidRPr="00F55AEA">
        <w:rPr>
          <w:rStyle w:val="a9"/>
          <w:rFonts w:ascii="Times New Roman" w:hAnsi="Times New Roman" w:cs="Times New Roman"/>
          <w:b w:val="0"/>
          <w:sz w:val="28"/>
          <w:szCs w:val="28"/>
        </w:rPr>
        <w:t>С. Максименко</w:t>
      </w:r>
      <w:r w:rsidRPr="00F55AEA">
        <w:rPr>
          <w:rFonts w:ascii="Times New Roman" w:hAnsi="Times New Roman" w:cs="Times New Roman"/>
          <w:sz w:val="28"/>
          <w:szCs w:val="28"/>
        </w:rPr>
        <w:t xml:space="preserve">, </w:t>
      </w:r>
      <w:r w:rsidRPr="00F55AEA">
        <w:rPr>
          <w:rStyle w:val="a9"/>
          <w:rFonts w:ascii="Times New Roman" w:hAnsi="Times New Roman" w:cs="Times New Roman"/>
          <w:b w:val="0"/>
          <w:sz w:val="28"/>
          <w:szCs w:val="28"/>
        </w:rPr>
        <w:t xml:space="preserve">О. Є. </w:t>
      </w:r>
      <w:proofErr w:type="spellStart"/>
      <w:r w:rsidRPr="00F55AEA">
        <w:rPr>
          <w:rStyle w:val="a9"/>
          <w:rFonts w:ascii="Times New Roman" w:hAnsi="Times New Roman" w:cs="Times New Roman"/>
          <w:b w:val="0"/>
          <w:sz w:val="28"/>
          <w:szCs w:val="28"/>
        </w:rPr>
        <w:t>Хомік</w:t>
      </w:r>
      <w:proofErr w:type="spellEnd"/>
      <w:r w:rsidRPr="00F55AEA">
        <w:rPr>
          <w:rFonts w:ascii="Times New Roman" w:hAnsi="Times New Roman" w:cs="Times New Roman"/>
          <w:sz w:val="28"/>
          <w:szCs w:val="28"/>
        </w:rPr>
        <w:t xml:space="preserve"> (емоційне вигорання в професіях </w:t>
      </w:r>
      <w:proofErr w:type="spellStart"/>
      <w:r w:rsidRPr="00F55AEA">
        <w:rPr>
          <w:rFonts w:ascii="Times New Roman" w:hAnsi="Times New Roman" w:cs="Times New Roman"/>
          <w:sz w:val="28"/>
          <w:szCs w:val="28"/>
        </w:rPr>
        <w:t>соціономічного</w:t>
      </w:r>
      <w:proofErr w:type="spellEnd"/>
      <w:r w:rsidRPr="00F55AEA">
        <w:rPr>
          <w:rFonts w:ascii="Times New Roman" w:hAnsi="Times New Roman" w:cs="Times New Roman"/>
          <w:sz w:val="28"/>
          <w:szCs w:val="28"/>
        </w:rPr>
        <w:t xml:space="preserve"> типу</w:t>
      </w:r>
      <w:r w:rsidR="00F55AEA" w:rsidRPr="00F55AEA">
        <w:rPr>
          <w:rFonts w:ascii="Times New Roman" w:hAnsi="Times New Roman" w:cs="Times New Roman"/>
          <w:sz w:val="28"/>
          <w:szCs w:val="28"/>
        </w:rPr>
        <w:t xml:space="preserve">), </w:t>
      </w:r>
      <w:r w:rsidRPr="00F55AEA">
        <w:rPr>
          <w:rStyle w:val="a9"/>
          <w:rFonts w:ascii="Times New Roman" w:hAnsi="Times New Roman" w:cs="Times New Roman"/>
          <w:b w:val="0"/>
          <w:sz w:val="28"/>
          <w:szCs w:val="28"/>
        </w:rPr>
        <w:t xml:space="preserve">О. </w:t>
      </w:r>
      <w:proofErr w:type="spellStart"/>
      <w:r w:rsidRPr="00F55AEA">
        <w:rPr>
          <w:rStyle w:val="a9"/>
          <w:rFonts w:ascii="Times New Roman" w:hAnsi="Times New Roman" w:cs="Times New Roman"/>
          <w:b w:val="0"/>
          <w:sz w:val="28"/>
          <w:szCs w:val="28"/>
        </w:rPr>
        <w:t>Старченкова</w:t>
      </w:r>
      <w:proofErr w:type="spellEnd"/>
      <w:r w:rsidRPr="00F55AEA">
        <w:rPr>
          <w:rFonts w:ascii="Times New Roman" w:hAnsi="Times New Roman" w:cs="Times New Roman"/>
          <w:sz w:val="28"/>
          <w:szCs w:val="28"/>
        </w:rPr>
        <w:t xml:space="preserve"> </w:t>
      </w:r>
      <w:r w:rsidR="00F55AEA" w:rsidRPr="00F55AEA">
        <w:rPr>
          <w:rFonts w:ascii="Times New Roman" w:hAnsi="Times New Roman" w:cs="Times New Roman"/>
          <w:sz w:val="28"/>
          <w:szCs w:val="28"/>
        </w:rPr>
        <w:t>(</w:t>
      </w:r>
      <w:r w:rsidRPr="00F55AEA">
        <w:rPr>
          <w:rFonts w:ascii="Times New Roman" w:hAnsi="Times New Roman" w:cs="Times New Roman"/>
          <w:sz w:val="28"/>
          <w:szCs w:val="28"/>
        </w:rPr>
        <w:t>психологічні механізми професійного стресу</w:t>
      </w:r>
      <w:r w:rsidR="00F55AEA" w:rsidRPr="00F55AEA">
        <w:rPr>
          <w:rFonts w:ascii="Times New Roman" w:hAnsi="Times New Roman" w:cs="Times New Roman"/>
          <w:sz w:val="28"/>
          <w:szCs w:val="28"/>
        </w:rPr>
        <w:t xml:space="preserve">), </w:t>
      </w:r>
      <w:r w:rsidRPr="00F55AEA">
        <w:rPr>
          <w:rStyle w:val="a9"/>
          <w:rFonts w:ascii="Times New Roman" w:hAnsi="Times New Roman" w:cs="Times New Roman"/>
          <w:b w:val="0"/>
          <w:sz w:val="28"/>
          <w:szCs w:val="28"/>
        </w:rPr>
        <w:t>М. Лаврова</w:t>
      </w:r>
      <w:r w:rsidRPr="00F55AEA">
        <w:rPr>
          <w:rFonts w:ascii="Times New Roman" w:hAnsi="Times New Roman" w:cs="Times New Roman"/>
          <w:sz w:val="28"/>
          <w:szCs w:val="28"/>
        </w:rPr>
        <w:t xml:space="preserve">, </w:t>
      </w:r>
      <w:r w:rsidRPr="00F55AEA">
        <w:rPr>
          <w:rStyle w:val="a9"/>
          <w:rFonts w:ascii="Times New Roman" w:hAnsi="Times New Roman" w:cs="Times New Roman"/>
          <w:b w:val="0"/>
          <w:sz w:val="28"/>
          <w:szCs w:val="28"/>
        </w:rPr>
        <w:t xml:space="preserve">В. </w:t>
      </w:r>
      <w:proofErr w:type="spellStart"/>
      <w:r w:rsidRPr="00F55AEA">
        <w:rPr>
          <w:rStyle w:val="a9"/>
          <w:rFonts w:ascii="Times New Roman" w:hAnsi="Times New Roman" w:cs="Times New Roman"/>
          <w:b w:val="0"/>
          <w:sz w:val="28"/>
          <w:szCs w:val="28"/>
        </w:rPr>
        <w:t>Казміренко</w:t>
      </w:r>
      <w:proofErr w:type="spellEnd"/>
      <w:r w:rsidRPr="00F55AEA">
        <w:rPr>
          <w:rFonts w:ascii="Times New Roman" w:hAnsi="Times New Roman" w:cs="Times New Roman"/>
          <w:sz w:val="28"/>
          <w:szCs w:val="28"/>
        </w:rPr>
        <w:t xml:space="preserve">, </w:t>
      </w:r>
      <w:r w:rsidRPr="00F55AEA">
        <w:rPr>
          <w:rStyle w:val="a9"/>
          <w:rFonts w:ascii="Times New Roman" w:hAnsi="Times New Roman" w:cs="Times New Roman"/>
          <w:b w:val="0"/>
          <w:sz w:val="28"/>
          <w:szCs w:val="28"/>
        </w:rPr>
        <w:t xml:space="preserve">О. </w:t>
      </w:r>
      <w:proofErr w:type="spellStart"/>
      <w:r w:rsidRPr="00F55AEA">
        <w:rPr>
          <w:rStyle w:val="a9"/>
          <w:rFonts w:ascii="Times New Roman" w:hAnsi="Times New Roman" w:cs="Times New Roman"/>
          <w:b w:val="0"/>
          <w:sz w:val="28"/>
          <w:szCs w:val="28"/>
        </w:rPr>
        <w:t>Лазурський</w:t>
      </w:r>
      <w:proofErr w:type="spellEnd"/>
      <w:r w:rsidRPr="00F55AEA">
        <w:rPr>
          <w:rFonts w:ascii="Times New Roman" w:hAnsi="Times New Roman" w:cs="Times New Roman"/>
          <w:sz w:val="28"/>
          <w:szCs w:val="28"/>
        </w:rPr>
        <w:t xml:space="preserve"> </w:t>
      </w:r>
      <w:r w:rsidR="00F55AEA" w:rsidRPr="00F55AEA">
        <w:rPr>
          <w:rFonts w:ascii="Times New Roman" w:hAnsi="Times New Roman" w:cs="Times New Roman"/>
          <w:sz w:val="28"/>
          <w:szCs w:val="28"/>
        </w:rPr>
        <w:t>(</w:t>
      </w:r>
      <w:r w:rsidRPr="00F55AEA">
        <w:rPr>
          <w:rFonts w:ascii="Times New Roman" w:hAnsi="Times New Roman" w:cs="Times New Roman"/>
          <w:sz w:val="28"/>
          <w:szCs w:val="28"/>
        </w:rPr>
        <w:t>особистісні чинники вигорання</w:t>
      </w:r>
      <w:r w:rsidR="00F55AEA" w:rsidRPr="00F55AEA">
        <w:rPr>
          <w:rFonts w:ascii="Times New Roman" w:hAnsi="Times New Roman" w:cs="Times New Roman"/>
          <w:sz w:val="28"/>
          <w:szCs w:val="28"/>
        </w:rPr>
        <w:t xml:space="preserve">), </w:t>
      </w:r>
      <w:r w:rsidRPr="00F55AEA">
        <w:rPr>
          <w:rStyle w:val="a9"/>
          <w:rFonts w:ascii="Times New Roman" w:hAnsi="Times New Roman" w:cs="Times New Roman"/>
          <w:b w:val="0"/>
          <w:sz w:val="28"/>
          <w:szCs w:val="28"/>
        </w:rPr>
        <w:t>О. Литвиненко</w:t>
      </w:r>
      <w:r w:rsidRPr="00F55AEA">
        <w:rPr>
          <w:rFonts w:ascii="Times New Roman" w:hAnsi="Times New Roman" w:cs="Times New Roman"/>
          <w:sz w:val="28"/>
          <w:szCs w:val="28"/>
        </w:rPr>
        <w:t xml:space="preserve">, </w:t>
      </w:r>
      <w:r w:rsidRPr="00F55AEA">
        <w:rPr>
          <w:rStyle w:val="a9"/>
          <w:rFonts w:ascii="Times New Roman" w:hAnsi="Times New Roman" w:cs="Times New Roman"/>
          <w:b w:val="0"/>
          <w:sz w:val="28"/>
          <w:szCs w:val="28"/>
        </w:rPr>
        <w:t xml:space="preserve">О. </w:t>
      </w:r>
      <w:proofErr w:type="spellStart"/>
      <w:r w:rsidRPr="00F55AEA">
        <w:rPr>
          <w:rStyle w:val="a9"/>
          <w:rFonts w:ascii="Times New Roman" w:hAnsi="Times New Roman" w:cs="Times New Roman"/>
          <w:b w:val="0"/>
          <w:sz w:val="28"/>
          <w:szCs w:val="28"/>
        </w:rPr>
        <w:t>Донец</w:t>
      </w:r>
      <w:proofErr w:type="spellEnd"/>
      <w:r w:rsidRPr="00F55AEA">
        <w:rPr>
          <w:rFonts w:ascii="Times New Roman" w:hAnsi="Times New Roman" w:cs="Times New Roman"/>
          <w:sz w:val="28"/>
          <w:szCs w:val="28"/>
        </w:rPr>
        <w:t xml:space="preserve">, </w:t>
      </w:r>
      <w:r w:rsidRPr="00F55AEA">
        <w:rPr>
          <w:rStyle w:val="a9"/>
          <w:rFonts w:ascii="Times New Roman" w:hAnsi="Times New Roman" w:cs="Times New Roman"/>
          <w:b w:val="0"/>
          <w:sz w:val="28"/>
          <w:szCs w:val="28"/>
        </w:rPr>
        <w:t>Є. Карпенко</w:t>
      </w:r>
      <w:r w:rsidRPr="00F55AEA">
        <w:rPr>
          <w:rFonts w:ascii="Times New Roman" w:hAnsi="Times New Roman" w:cs="Times New Roman"/>
          <w:sz w:val="28"/>
          <w:szCs w:val="28"/>
        </w:rPr>
        <w:t xml:space="preserve"> </w:t>
      </w:r>
      <w:r w:rsidR="00F55AEA" w:rsidRPr="00F55AEA">
        <w:rPr>
          <w:rFonts w:ascii="Times New Roman" w:hAnsi="Times New Roman" w:cs="Times New Roman"/>
          <w:sz w:val="28"/>
          <w:szCs w:val="28"/>
        </w:rPr>
        <w:t>(</w:t>
      </w:r>
      <w:r w:rsidRPr="00F55AEA">
        <w:rPr>
          <w:rFonts w:ascii="Times New Roman" w:hAnsi="Times New Roman" w:cs="Times New Roman"/>
          <w:sz w:val="28"/>
          <w:szCs w:val="28"/>
        </w:rPr>
        <w:t>психологія медичних працівників та емоційне виснаження персоналу)</w:t>
      </w:r>
      <w:r w:rsidR="00F55AEA" w:rsidRPr="00F55AEA">
        <w:rPr>
          <w:rFonts w:ascii="Times New Roman" w:hAnsi="Times New Roman" w:cs="Times New Roman"/>
          <w:sz w:val="28"/>
          <w:szCs w:val="28"/>
        </w:rPr>
        <w:t xml:space="preserve">, </w:t>
      </w:r>
      <w:r w:rsidRPr="00F55AEA">
        <w:rPr>
          <w:rStyle w:val="a9"/>
          <w:rFonts w:ascii="Times New Roman" w:hAnsi="Times New Roman" w:cs="Times New Roman"/>
          <w:b w:val="0"/>
          <w:sz w:val="28"/>
          <w:szCs w:val="28"/>
        </w:rPr>
        <w:t xml:space="preserve">В. </w:t>
      </w:r>
      <w:proofErr w:type="spellStart"/>
      <w:r w:rsidRPr="00F55AEA">
        <w:rPr>
          <w:rStyle w:val="a9"/>
          <w:rFonts w:ascii="Times New Roman" w:hAnsi="Times New Roman" w:cs="Times New Roman"/>
          <w:b w:val="0"/>
          <w:sz w:val="28"/>
          <w:szCs w:val="28"/>
        </w:rPr>
        <w:t>Семиченко</w:t>
      </w:r>
      <w:proofErr w:type="spellEnd"/>
      <w:r w:rsidRPr="00F55AEA">
        <w:rPr>
          <w:rFonts w:ascii="Times New Roman" w:hAnsi="Times New Roman" w:cs="Times New Roman"/>
          <w:sz w:val="28"/>
          <w:szCs w:val="28"/>
        </w:rPr>
        <w:t xml:space="preserve">, </w:t>
      </w:r>
      <w:r w:rsidRPr="00F55AEA">
        <w:rPr>
          <w:rStyle w:val="a9"/>
          <w:rFonts w:ascii="Times New Roman" w:hAnsi="Times New Roman" w:cs="Times New Roman"/>
          <w:b w:val="0"/>
          <w:sz w:val="28"/>
          <w:szCs w:val="28"/>
        </w:rPr>
        <w:t xml:space="preserve">Г. </w:t>
      </w:r>
      <w:proofErr w:type="spellStart"/>
      <w:r w:rsidRPr="00F55AEA">
        <w:rPr>
          <w:rStyle w:val="a9"/>
          <w:rFonts w:ascii="Times New Roman" w:hAnsi="Times New Roman" w:cs="Times New Roman"/>
          <w:b w:val="0"/>
          <w:sz w:val="28"/>
          <w:szCs w:val="28"/>
        </w:rPr>
        <w:t>Балл</w:t>
      </w:r>
      <w:proofErr w:type="spellEnd"/>
      <w:r w:rsidRPr="00F55AEA">
        <w:rPr>
          <w:rFonts w:ascii="Times New Roman" w:hAnsi="Times New Roman" w:cs="Times New Roman"/>
          <w:sz w:val="28"/>
          <w:szCs w:val="28"/>
        </w:rPr>
        <w:t xml:space="preserve">, </w:t>
      </w:r>
      <w:r w:rsidRPr="00F55AEA">
        <w:rPr>
          <w:rStyle w:val="a9"/>
          <w:rFonts w:ascii="Times New Roman" w:hAnsi="Times New Roman" w:cs="Times New Roman"/>
          <w:b w:val="0"/>
          <w:sz w:val="28"/>
          <w:szCs w:val="28"/>
        </w:rPr>
        <w:t xml:space="preserve">Л. </w:t>
      </w:r>
      <w:proofErr w:type="spellStart"/>
      <w:r w:rsidRPr="00F55AEA">
        <w:rPr>
          <w:rStyle w:val="a9"/>
          <w:rFonts w:ascii="Times New Roman" w:hAnsi="Times New Roman" w:cs="Times New Roman"/>
          <w:b w:val="0"/>
          <w:sz w:val="28"/>
          <w:szCs w:val="28"/>
        </w:rPr>
        <w:t>Бурлачук</w:t>
      </w:r>
      <w:proofErr w:type="spellEnd"/>
      <w:r w:rsidR="00F55AEA" w:rsidRPr="00F55AEA">
        <w:rPr>
          <w:rStyle w:val="a9"/>
          <w:rFonts w:ascii="Times New Roman" w:hAnsi="Times New Roman" w:cs="Times New Roman"/>
          <w:b w:val="0"/>
          <w:sz w:val="28"/>
          <w:szCs w:val="28"/>
        </w:rPr>
        <w:t xml:space="preserve"> (</w:t>
      </w:r>
      <w:r w:rsidRPr="00F55AEA">
        <w:rPr>
          <w:rFonts w:ascii="Times New Roman" w:hAnsi="Times New Roman" w:cs="Times New Roman"/>
          <w:sz w:val="28"/>
          <w:szCs w:val="28"/>
        </w:rPr>
        <w:t>психологічні аспекти професійної діяльності та стресу</w:t>
      </w:r>
      <w:r w:rsidR="00F55AEA" w:rsidRPr="00F55AEA">
        <w:rPr>
          <w:rFonts w:ascii="Times New Roman" w:hAnsi="Times New Roman" w:cs="Times New Roman"/>
          <w:sz w:val="28"/>
          <w:szCs w:val="28"/>
        </w:rPr>
        <w:t xml:space="preserve">), </w:t>
      </w:r>
      <w:r w:rsidRPr="00F55AEA">
        <w:rPr>
          <w:rStyle w:val="a9"/>
          <w:rFonts w:ascii="Times New Roman" w:hAnsi="Times New Roman" w:cs="Times New Roman"/>
          <w:b w:val="0"/>
          <w:sz w:val="28"/>
          <w:szCs w:val="28"/>
        </w:rPr>
        <w:t>Р. Смирнов</w:t>
      </w:r>
      <w:r w:rsidRPr="00F55AEA">
        <w:rPr>
          <w:rFonts w:ascii="Times New Roman" w:hAnsi="Times New Roman" w:cs="Times New Roman"/>
          <w:sz w:val="28"/>
          <w:szCs w:val="28"/>
        </w:rPr>
        <w:t xml:space="preserve">, </w:t>
      </w:r>
      <w:r w:rsidRPr="00F55AEA">
        <w:rPr>
          <w:rStyle w:val="a9"/>
          <w:rFonts w:ascii="Times New Roman" w:hAnsi="Times New Roman" w:cs="Times New Roman"/>
          <w:b w:val="0"/>
          <w:sz w:val="28"/>
          <w:szCs w:val="28"/>
        </w:rPr>
        <w:t>Д. І. Білик</w:t>
      </w:r>
      <w:r w:rsidRPr="00F55AEA">
        <w:rPr>
          <w:rFonts w:ascii="Times New Roman" w:hAnsi="Times New Roman" w:cs="Times New Roman"/>
          <w:sz w:val="28"/>
          <w:szCs w:val="28"/>
        </w:rPr>
        <w:t xml:space="preserve">, </w:t>
      </w:r>
      <w:r w:rsidRPr="00F55AEA">
        <w:rPr>
          <w:rStyle w:val="a9"/>
          <w:rFonts w:ascii="Times New Roman" w:hAnsi="Times New Roman" w:cs="Times New Roman"/>
          <w:b w:val="0"/>
          <w:sz w:val="28"/>
          <w:szCs w:val="28"/>
        </w:rPr>
        <w:t xml:space="preserve">В. </w:t>
      </w:r>
      <w:proofErr w:type="spellStart"/>
      <w:r w:rsidRPr="00F55AEA">
        <w:rPr>
          <w:rStyle w:val="a9"/>
          <w:rFonts w:ascii="Times New Roman" w:hAnsi="Times New Roman" w:cs="Times New Roman"/>
          <w:b w:val="0"/>
          <w:sz w:val="28"/>
          <w:szCs w:val="28"/>
        </w:rPr>
        <w:t>Шкраб’юк</w:t>
      </w:r>
      <w:proofErr w:type="spellEnd"/>
      <w:r w:rsidRPr="00F55AEA">
        <w:rPr>
          <w:rFonts w:ascii="Times New Roman" w:hAnsi="Times New Roman" w:cs="Times New Roman"/>
          <w:sz w:val="28"/>
          <w:szCs w:val="28"/>
        </w:rPr>
        <w:t xml:space="preserve"> </w:t>
      </w:r>
      <w:r w:rsidR="00F55AEA" w:rsidRPr="00F55AEA">
        <w:rPr>
          <w:rFonts w:ascii="Times New Roman" w:hAnsi="Times New Roman" w:cs="Times New Roman"/>
          <w:sz w:val="28"/>
          <w:szCs w:val="28"/>
        </w:rPr>
        <w:t>(</w:t>
      </w:r>
      <w:r w:rsidRPr="00F55AEA">
        <w:rPr>
          <w:rFonts w:ascii="Times New Roman" w:hAnsi="Times New Roman" w:cs="Times New Roman"/>
          <w:sz w:val="28"/>
          <w:szCs w:val="28"/>
        </w:rPr>
        <w:t>сучасні українські дослідження динаміки вигорання</w:t>
      </w:r>
      <w:r w:rsidR="00F55AEA" w:rsidRPr="00F55AEA">
        <w:rPr>
          <w:rFonts w:ascii="Times New Roman" w:hAnsi="Times New Roman" w:cs="Times New Roman"/>
          <w:sz w:val="28"/>
          <w:szCs w:val="28"/>
        </w:rPr>
        <w:t>)</w:t>
      </w:r>
      <w:r w:rsidRPr="00F55AEA">
        <w:rPr>
          <w:rFonts w:ascii="Times New Roman" w:hAnsi="Times New Roman" w:cs="Times New Roman"/>
          <w:sz w:val="28"/>
          <w:szCs w:val="28"/>
        </w:rPr>
        <w:t>.</w:t>
      </w:r>
    </w:p>
    <w:p w:rsidR="00536828" w:rsidRPr="00062C82" w:rsidRDefault="001C562C" w:rsidP="00F55AEA">
      <w:pPr>
        <w:widowControl w:val="0"/>
        <w:spacing w:after="0" w:line="360" w:lineRule="auto"/>
        <w:ind w:firstLine="709"/>
        <w:jc w:val="both"/>
        <w:rPr>
          <w:rFonts w:ascii="Times New Roman" w:hAnsi="Times New Roman" w:cs="Times New Roman"/>
          <w:sz w:val="28"/>
          <w:szCs w:val="28"/>
        </w:rPr>
      </w:pPr>
      <w:r w:rsidRPr="00F55AEA">
        <w:rPr>
          <w:rFonts w:ascii="Times New Roman" w:eastAsia="Times New Roman" w:hAnsi="Times New Roman" w:cs="Times New Roman"/>
          <w:sz w:val="28"/>
          <w:szCs w:val="28"/>
          <w:lang w:eastAsia="ru-RU"/>
        </w:rPr>
        <w:t>Незважаючи на велику кількість робіт, присвячених вигоранню</w:t>
      </w:r>
      <w:r w:rsidRPr="00062C82">
        <w:rPr>
          <w:rFonts w:ascii="Times New Roman" w:eastAsia="Times New Roman" w:hAnsi="Times New Roman" w:cs="Times New Roman"/>
          <w:sz w:val="28"/>
          <w:szCs w:val="28"/>
          <w:lang w:eastAsia="ru-RU"/>
        </w:rPr>
        <w:t xml:space="preserve"> загалом, у вітчизняній практиці недостатньо досліджень, що поєднують системний аналіз причин, етапів розвитку синдрому та конкретних інтервенційних рішень, адаптованих до особливостей української медичної системи та локальних умов стаціонарних відділень. Отже, дослідження, спрямоване на виявлення залежності між стажем роботи, індивідуально-</w:t>
      </w:r>
      <w:r w:rsidRPr="00062C82">
        <w:rPr>
          <w:rFonts w:ascii="Times New Roman" w:eastAsia="Times New Roman" w:hAnsi="Times New Roman" w:cs="Times New Roman"/>
          <w:sz w:val="28"/>
          <w:szCs w:val="28"/>
          <w:lang w:eastAsia="ru-RU"/>
        </w:rPr>
        <w:lastRenderedPageBreak/>
        <w:t>психологічними особливостями та рівнем вигорання, є теоретично значущим і практично необхідним.</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 xml:space="preserve">Таким чином, вивчення </w:t>
      </w:r>
      <w:r w:rsidR="00B94929">
        <w:rPr>
          <w:rFonts w:ascii="Times New Roman" w:eastAsia="Times New Roman" w:hAnsi="Times New Roman" w:cs="Times New Roman"/>
          <w:sz w:val="28"/>
          <w:szCs w:val="28"/>
          <w:lang w:eastAsia="ru-RU"/>
        </w:rPr>
        <w:t>о</w:t>
      </w:r>
      <w:r w:rsidRPr="00062C82">
        <w:rPr>
          <w:rFonts w:ascii="Times New Roman" w:eastAsia="Times New Roman" w:hAnsi="Times New Roman" w:cs="Times New Roman"/>
          <w:bCs/>
          <w:sz w:val="28"/>
          <w:szCs w:val="28"/>
          <w:lang w:eastAsia="ru-RU"/>
        </w:rPr>
        <w:t>собливостей емоційного вигорання у медичних працівників</w:t>
      </w:r>
      <w:r w:rsidRPr="00062C82">
        <w:rPr>
          <w:rFonts w:ascii="Times New Roman" w:eastAsia="Times New Roman" w:hAnsi="Times New Roman" w:cs="Times New Roman"/>
          <w:sz w:val="28"/>
          <w:szCs w:val="28"/>
          <w:lang w:eastAsia="ru-RU"/>
        </w:rPr>
        <w:t xml:space="preserve"> є актуальним і своєчасним завданням, яке відповідає вимогам сучасної науки та практики. Воно має важливу теоретичну складову та високу практичну значущість </w:t>
      </w:r>
      <w:r w:rsidR="00B94929">
        <w:rPr>
          <w:rFonts w:ascii="Times New Roman" w:eastAsia="Times New Roman" w:hAnsi="Times New Roman" w:cs="Times New Roman"/>
          <w:sz w:val="28"/>
          <w:szCs w:val="28"/>
          <w:lang w:eastAsia="ru-RU"/>
        </w:rPr>
        <w:t xml:space="preserve">для </w:t>
      </w:r>
      <w:r w:rsidRPr="00062C82">
        <w:rPr>
          <w:rFonts w:ascii="Times New Roman" w:eastAsia="Times New Roman" w:hAnsi="Times New Roman" w:cs="Times New Roman"/>
          <w:sz w:val="28"/>
          <w:szCs w:val="28"/>
          <w:lang w:eastAsia="ru-RU"/>
        </w:rPr>
        <w:t>розроблення дієвих заходів профілактики і корекції, адаптованих до реальних умов роботи медичних закладів.</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i/>
          <w:sz w:val="28"/>
          <w:szCs w:val="28"/>
        </w:rPr>
        <w:t>Мета і завдання дослідження</w:t>
      </w:r>
      <w:r w:rsidRPr="00062C82">
        <w:rPr>
          <w:rFonts w:ascii="Times New Roman" w:hAnsi="Times New Roman" w:cs="Times New Roman"/>
          <w:sz w:val="28"/>
          <w:szCs w:val="28"/>
        </w:rPr>
        <w:t xml:space="preserve">. </w:t>
      </w:r>
    </w:p>
    <w:p w:rsidR="00536828" w:rsidRPr="00062C82" w:rsidRDefault="001C562C">
      <w:pPr>
        <w:widowControl w:val="0"/>
        <w:spacing w:after="0" w:line="360" w:lineRule="auto"/>
        <w:ind w:firstLine="708"/>
        <w:jc w:val="both"/>
        <w:rPr>
          <w:rFonts w:ascii="Times New Roman" w:hAnsi="Times New Roman" w:cs="Times New Roman"/>
          <w:b/>
          <w:bCs/>
          <w:sz w:val="28"/>
          <w:szCs w:val="28"/>
        </w:rPr>
      </w:pPr>
      <w:r w:rsidRPr="00062C82">
        <w:rPr>
          <w:rFonts w:ascii="Times New Roman" w:hAnsi="Times New Roman" w:cs="Times New Roman"/>
          <w:i/>
          <w:sz w:val="28"/>
          <w:szCs w:val="28"/>
        </w:rPr>
        <w:t xml:space="preserve">Метою дослідження </w:t>
      </w:r>
      <w:r w:rsidRPr="00062C82">
        <w:rPr>
          <w:rFonts w:ascii="Times New Roman" w:hAnsi="Times New Roman" w:cs="Times New Roman"/>
          <w:sz w:val="28"/>
          <w:szCs w:val="28"/>
        </w:rPr>
        <w:t xml:space="preserve">є теоретично </w:t>
      </w:r>
      <w:r w:rsidR="00A9658F">
        <w:rPr>
          <w:rFonts w:ascii="Times New Roman" w:hAnsi="Times New Roman" w:cs="Times New Roman"/>
          <w:sz w:val="28"/>
          <w:szCs w:val="28"/>
        </w:rPr>
        <w:t xml:space="preserve">та </w:t>
      </w:r>
      <w:r w:rsidRPr="00062C82">
        <w:rPr>
          <w:rFonts w:ascii="Times New Roman" w:hAnsi="Times New Roman" w:cs="Times New Roman"/>
          <w:sz w:val="28"/>
          <w:szCs w:val="28"/>
        </w:rPr>
        <w:t xml:space="preserve">емпірично </w:t>
      </w:r>
      <w:r w:rsidR="00A9658F">
        <w:rPr>
          <w:rFonts w:ascii="Times New Roman" w:hAnsi="Times New Roman" w:cs="Times New Roman"/>
          <w:sz w:val="28"/>
          <w:szCs w:val="28"/>
        </w:rPr>
        <w:t xml:space="preserve">дослідити </w:t>
      </w:r>
      <w:r w:rsidRPr="00062C82">
        <w:rPr>
          <w:rStyle w:val="a9"/>
          <w:rFonts w:ascii="Times New Roman" w:hAnsi="Times New Roman" w:cs="Times New Roman"/>
          <w:b w:val="0"/>
          <w:sz w:val="28"/>
          <w:szCs w:val="28"/>
        </w:rPr>
        <w:t>особливості емоційного вигорання у медичних працівників.</w:t>
      </w:r>
    </w:p>
    <w:p w:rsidR="00536828" w:rsidRPr="00062C82" w:rsidRDefault="001C562C">
      <w:pPr>
        <w:widowControl w:val="0"/>
        <w:spacing w:after="0" w:line="360" w:lineRule="auto"/>
        <w:ind w:firstLine="709"/>
        <w:jc w:val="both"/>
        <w:rPr>
          <w:rFonts w:ascii="Times New Roman" w:hAnsi="Times New Roman" w:cs="Times New Roman"/>
          <w:bCs/>
          <w:i/>
          <w:sz w:val="28"/>
          <w:szCs w:val="28"/>
        </w:rPr>
      </w:pPr>
      <w:r w:rsidRPr="00062C82">
        <w:rPr>
          <w:rFonts w:ascii="Times New Roman" w:hAnsi="Times New Roman" w:cs="Times New Roman"/>
          <w:bCs/>
          <w:sz w:val="28"/>
          <w:szCs w:val="28"/>
        </w:rPr>
        <w:t>Відповідно до поставленої мети, визначено наступні</w:t>
      </w:r>
      <w:r w:rsidRPr="00062C82">
        <w:rPr>
          <w:rFonts w:ascii="Times New Roman" w:hAnsi="Times New Roman" w:cs="Times New Roman"/>
          <w:bCs/>
          <w:i/>
          <w:sz w:val="28"/>
          <w:szCs w:val="28"/>
        </w:rPr>
        <w:t xml:space="preserve"> завдання дослідження:</w:t>
      </w:r>
    </w:p>
    <w:p w:rsidR="00536828" w:rsidRPr="00062C82" w:rsidRDefault="001C562C">
      <w:pPr>
        <w:pStyle w:val="afe"/>
        <w:widowControl w:val="0"/>
        <w:numPr>
          <w:ilvl w:val="0"/>
          <w:numId w:val="4"/>
        </w:numPr>
        <w:spacing w:after="0" w:line="360" w:lineRule="auto"/>
        <w:jc w:val="both"/>
        <w:rPr>
          <w:rFonts w:ascii="Times New Roman" w:eastAsia="Arial Unicode MS" w:hAnsi="Times New Roman" w:cs="Times New Roman"/>
          <w:bCs/>
          <w:i/>
          <w:sz w:val="28"/>
          <w:szCs w:val="28"/>
          <w:lang w:eastAsia="uk-UA" w:bidi="uk-UA"/>
        </w:rPr>
      </w:pPr>
      <w:r w:rsidRPr="00062C82">
        <w:rPr>
          <w:rFonts w:ascii="Times New Roman" w:eastAsia="Times New Roman" w:hAnsi="Times New Roman" w:cs="Times New Roman"/>
          <w:sz w:val="28"/>
          <w:szCs w:val="28"/>
          <w:lang w:eastAsia="ru-RU"/>
        </w:rPr>
        <w:t>проаналізувати теоретичні підходи до вивчення феномену емоційного вигорання в психологічній науці;</w:t>
      </w:r>
    </w:p>
    <w:p w:rsidR="00536828" w:rsidRPr="00062C82" w:rsidRDefault="001C562C">
      <w:pPr>
        <w:pStyle w:val="afe"/>
        <w:widowControl w:val="0"/>
        <w:numPr>
          <w:ilvl w:val="0"/>
          <w:numId w:val="4"/>
        </w:numPr>
        <w:spacing w:after="0" w:line="360" w:lineRule="auto"/>
        <w:jc w:val="both"/>
        <w:rPr>
          <w:rFonts w:ascii="Times New Roman" w:eastAsia="Arial Unicode MS" w:hAnsi="Times New Roman" w:cs="Times New Roman"/>
          <w:bCs/>
          <w:i/>
          <w:sz w:val="28"/>
          <w:szCs w:val="28"/>
          <w:lang w:eastAsia="uk-UA" w:bidi="uk-UA"/>
        </w:rPr>
      </w:pPr>
      <w:r w:rsidRPr="00062C82">
        <w:rPr>
          <w:rFonts w:ascii="Times New Roman" w:eastAsia="Times New Roman" w:hAnsi="Times New Roman" w:cs="Times New Roman"/>
          <w:sz w:val="28"/>
          <w:szCs w:val="28"/>
          <w:lang w:eastAsia="ru-RU"/>
        </w:rPr>
        <w:t>визначити чинники, структуру та стадії розвитку синдрому емоційного вигорання у медичних працівників;</w:t>
      </w:r>
    </w:p>
    <w:p w:rsidR="00536828" w:rsidRPr="00062C82" w:rsidRDefault="00A9658F">
      <w:pPr>
        <w:pStyle w:val="afe"/>
        <w:widowControl w:val="0"/>
        <w:numPr>
          <w:ilvl w:val="0"/>
          <w:numId w:val="4"/>
        </w:numPr>
        <w:spacing w:after="0" w:line="360" w:lineRule="auto"/>
        <w:jc w:val="both"/>
        <w:rPr>
          <w:rFonts w:ascii="Times New Roman" w:eastAsia="Arial Unicode MS" w:hAnsi="Times New Roman" w:cs="Times New Roman"/>
          <w:bCs/>
          <w:i/>
          <w:sz w:val="28"/>
          <w:szCs w:val="28"/>
          <w:lang w:eastAsia="uk-UA" w:bidi="uk-UA"/>
        </w:rPr>
      </w:pPr>
      <w:r>
        <w:rPr>
          <w:rFonts w:ascii="Times New Roman" w:eastAsia="Times New Roman" w:hAnsi="Times New Roman" w:cs="Times New Roman"/>
          <w:sz w:val="28"/>
          <w:szCs w:val="28"/>
          <w:lang w:eastAsia="ru-RU"/>
        </w:rPr>
        <w:t>пі</w:t>
      </w:r>
      <w:r w:rsidR="001C562C" w:rsidRPr="00062C82">
        <w:rPr>
          <w:rFonts w:ascii="Times New Roman" w:eastAsia="Times New Roman" w:hAnsi="Times New Roman" w:cs="Times New Roman"/>
          <w:sz w:val="28"/>
          <w:szCs w:val="28"/>
          <w:lang w:eastAsia="ru-RU"/>
        </w:rPr>
        <w:t>дібрати</w:t>
      </w:r>
      <w:r>
        <w:rPr>
          <w:rFonts w:ascii="Times New Roman" w:eastAsia="Times New Roman" w:hAnsi="Times New Roman" w:cs="Times New Roman"/>
          <w:sz w:val="28"/>
          <w:szCs w:val="28"/>
          <w:lang w:eastAsia="ru-RU"/>
        </w:rPr>
        <w:t xml:space="preserve"> </w:t>
      </w:r>
      <w:proofErr w:type="spellStart"/>
      <w:r w:rsidR="001C562C" w:rsidRPr="00062C82">
        <w:rPr>
          <w:rFonts w:ascii="Times New Roman" w:eastAsia="Times New Roman" w:hAnsi="Times New Roman" w:cs="Times New Roman"/>
          <w:sz w:val="28"/>
          <w:szCs w:val="28"/>
          <w:lang w:eastAsia="ru-RU"/>
        </w:rPr>
        <w:t>психодіагностичний</w:t>
      </w:r>
      <w:proofErr w:type="spellEnd"/>
      <w:r w:rsidR="001C562C" w:rsidRPr="00062C82">
        <w:rPr>
          <w:rFonts w:ascii="Times New Roman" w:eastAsia="Times New Roman" w:hAnsi="Times New Roman" w:cs="Times New Roman"/>
          <w:sz w:val="28"/>
          <w:szCs w:val="28"/>
          <w:lang w:eastAsia="ru-RU"/>
        </w:rPr>
        <w:t xml:space="preserve"> інструментарій для вивчення рівня емоційного вигорання</w:t>
      </w:r>
      <w:r>
        <w:rPr>
          <w:rFonts w:ascii="Times New Roman" w:eastAsia="Times New Roman" w:hAnsi="Times New Roman" w:cs="Times New Roman"/>
          <w:sz w:val="28"/>
          <w:szCs w:val="28"/>
          <w:lang w:eastAsia="ru-RU"/>
        </w:rPr>
        <w:t xml:space="preserve"> </w:t>
      </w:r>
      <w:r w:rsidR="001C562C" w:rsidRPr="00062C82">
        <w:rPr>
          <w:rFonts w:ascii="Times New Roman" w:eastAsia="Times New Roman" w:hAnsi="Times New Roman" w:cs="Times New Roman"/>
          <w:sz w:val="28"/>
          <w:szCs w:val="28"/>
          <w:lang w:eastAsia="ru-RU"/>
        </w:rPr>
        <w:t>медичних працівників;</w:t>
      </w:r>
    </w:p>
    <w:p w:rsidR="00536828" w:rsidRPr="00062C82" w:rsidRDefault="001C562C">
      <w:pPr>
        <w:pStyle w:val="afe"/>
        <w:widowControl w:val="0"/>
        <w:numPr>
          <w:ilvl w:val="0"/>
          <w:numId w:val="4"/>
        </w:numPr>
        <w:spacing w:after="0" w:line="360" w:lineRule="auto"/>
        <w:jc w:val="both"/>
        <w:rPr>
          <w:rFonts w:ascii="Times New Roman" w:eastAsia="Arial Unicode MS" w:hAnsi="Times New Roman" w:cs="Times New Roman"/>
          <w:bCs/>
          <w:i/>
          <w:sz w:val="28"/>
          <w:szCs w:val="28"/>
          <w:lang w:eastAsia="uk-UA" w:bidi="uk-UA"/>
        </w:rPr>
      </w:pPr>
      <w:r w:rsidRPr="00062C82">
        <w:rPr>
          <w:rFonts w:ascii="Times New Roman" w:eastAsia="Times New Roman" w:hAnsi="Times New Roman" w:cs="Times New Roman"/>
          <w:sz w:val="28"/>
          <w:szCs w:val="28"/>
          <w:lang w:eastAsia="ru-RU"/>
        </w:rPr>
        <w:t>провести емпіричне дослідження особливостей емоційного вигорання у медичних працівників з різним стажем професійної діяльності;</w:t>
      </w:r>
    </w:p>
    <w:p w:rsidR="00536828" w:rsidRPr="00062C82" w:rsidRDefault="001C562C">
      <w:pPr>
        <w:pStyle w:val="afe"/>
        <w:widowControl w:val="0"/>
        <w:numPr>
          <w:ilvl w:val="0"/>
          <w:numId w:val="4"/>
        </w:numPr>
        <w:spacing w:after="0" w:line="360" w:lineRule="auto"/>
        <w:jc w:val="both"/>
        <w:rPr>
          <w:rFonts w:ascii="Times New Roman" w:eastAsia="Arial Unicode MS" w:hAnsi="Times New Roman" w:cs="Times New Roman"/>
          <w:bCs/>
          <w:i/>
          <w:sz w:val="28"/>
          <w:szCs w:val="28"/>
          <w:lang w:eastAsia="uk-UA" w:bidi="uk-UA"/>
        </w:rPr>
      </w:pPr>
      <w:r w:rsidRPr="00062C82">
        <w:rPr>
          <w:rFonts w:ascii="Times New Roman" w:eastAsia="Times New Roman" w:hAnsi="Times New Roman" w:cs="Times New Roman"/>
          <w:sz w:val="28"/>
          <w:szCs w:val="28"/>
          <w:lang w:eastAsia="ru-RU"/>
        </w:rPr>
        <w:t>визначити психологічні умови та розробити рекомендації щодо оптимізації психологічної допомоги медичним працівникам з високим рівнем емоційного вигорання.</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i/>
          <w:sz w:val="28"/>
          <w:szCs w:val="28"/>
        </w:rPr>
        <w:t xml:space="preserve">Об’єкт дослідження </w:t>
      </w:r>
      <w:r w:rsidRPr="00062C82">
        <w:rPr>
          <w:rFonts w:ascii="Times New Roman" w:hAnsi="Times New Roman" w:cs="Times New Roman"/>
          <w:sz w:val="28"/>
          <w:szCs w:val="28"/>
        </w:rPr>
        <w:t>– емоційне вигорання як психоемоційний стан особистості.</w:t>
      </w:r>
    </w:p>
    <w:p w:rsidR="00536828" w:rsidRPr="00062C82" w:rsidRDefault="001C562C">
      <w:pPr>
        <w:widowControl w:val="0"/>
        <w:spacing w:after="0" w:line="360" w:lineRule="auto"/>
        <w:ind w:firstLine="709"/>
        <w:jc w:val="both"/>
        <w:rPr>
          <w:rFonts w:ascii="Times New Roman" w:hAnsi="Times New Roman" w:cs="Times New Roman"/>
          <w:color w:val="000000"/>
          <w:sz w:val="28"/>
          <w:szCs w:val="28"/>
        </w:rPr>
      </w:pPr>
      <w:r w:rsidRPr="00062C82">
        <w:rPr>
          <w:rFonts w:ascii="Times New Roman" w:hAnsi="Times New Roman" w:cs="Times New Roman"/>
          <w:i/>
          <w:sz w:val="28"/>
          <w:szCs w:val="28"/>
        </w:rPr>
        <w:t>Предмет дослідження</w:t>
      </w:r>
      <w:r w:rsidRPr="00062C82">
        <w:rPr>
          <w:rFonts w:ascii="Times New Roman" w:hAnsi="Times New Roman" w:cs="Times New Roman"/>
          <w:sz w:val="28"/>
          <w:szCs w:val="28"/>
        </w:rPr>
        <w:t xml:space="preserve"> –</w:t>
      </w:r>
      <w:r w:rsidR="00A9658F">
        <w:rPr>
          <w:rFonts w:ascii="Times New Roman" w:hAnsi="Times New Roman" w:cs="Times New Roman"/>
          <w:sz w:val="28"/>
          <w:szCs w:val="28"/>
        </w:rPr>
        <w:t xml:space="preserve"> </w:t>
      </w:r>
      <w:r w:rsidRPr="00062C82">
        <w:rPr>
          <w:rFonts w:ascii="Times New Roman" w:hAnsi="Times New Roman" w:cs="Times New Roman"/>
          <w:sz w:val="28"/>
          <w:szCs w:val="28"/>
        </w:rPr>
        <w:t>особливост</w:t>
      </w:r>
      <w:r w:rsidR="00A9658F">
        <w:rPr>
          <w:rFonts w:ascii="Times New Roman" w:hAnsi="Times New Roman" w:cs="Times New Roman"/>
          <w:sz w:val="28"/>
          <w:szCs w:val="28"/>
        </w:rPr>
        <w:t>і</w:t>
      </w:r>
      <w:r w:rsidRPr="00062C82">
        <w:rPr>
          <w:rFonts w:ascii="Times New Roman" w:hAnsi="Times New Roman" w:cs="Times New Roman"/>
          <w:sz w:val="28"/>
          <w:szCs w:val="28"/>
        </w:rPr>
        <w:t xml:space="preserve"> емоційного вигорання медичних працівників.</w:t>
      </w:r>
    </w:p>
    <w:p w:rsidR="00F32B4B" w:rsidRDefault="001C562C" w:rsidP="00F32B4B">
      <w:pPr>
        <w:widowControl w:val="0"/>
        <w:spacing w:after="0" w:line="360" w:lineRule="auto"/>
        <w:ind w:firstLine="709"/>
        <w:jc w:val="both"/>
        <w:rPr>
          <w:rFonts w:ascii="Times New Roman" w:hAnsi="Times New Roman" w:cs="Times New Roman"/>
          <w:i/>
          <w:sz w:val="28"/>
          <w:szCs w:val="28"/>
        </w:rPr>
      </w:pPr>
      <w:r w:rsidRPr="00062C82">
        <w:rPr>
          <w:rFonts w:ascii="Times New Roman" w:hAnsi="Times New Roman" w:cs="Times New Roman"/>
          <w:i/>
          <w:sz w:val="28"/>
          <w:szCs w:val="28"/>
        </w:rPr>
        <w:t>Методи дослідження.</w:t>
      </w:r>
    </w:p>
    <w:p w:rsidR="00F32B4B" w:rsidRPr="00F32B4B" w:rsidRDefault="00A9658F" w:rsidP="00F32B4B">
      <w:pPr>
        <w:widowControl w:val="0"/>
        <w:spacing w:after="0" w:line="360" w:lineRule="auto"/>
        <w:ind w:firstLine="709"/>
        <w:jc w:val="both"/>
        <w:rPr>
          <w:rFonts w:ascii="Times New Roman" w:hAnsi="Times New Roman" w:cs="Times New Roman"/>
          <w:sz w:val="28"/>
          <w:szCs w:val="28"/>
        </w:rPr>
      </w:pPr>
      <w:r w:rsidRPr="00F32B4B">
        <w:rPr>
          <w:rFonts w:ascii="Times New Roman" w:hAnsi="Times New Roman" w:cs="Times New Roman"/>
          <w:sz w:val="28"/>
          <w:szCs w:val="28"/>
        </w:rPr>
        <w:t xml:space="preserve">З метою розв’язання завдань дослідження було використано комплекс </w:t>
      </w:r>
      <w:r w:rsidRPr="00F32B4B">
        <w:rPr>
          <w:rFonts w:ascii="Times New Roman" w:hAnsi="Times New Roman" w:cs="Times New Roman"/>
          <w:bCs/>
          <w:sz w:val="28"/>
          <w:szCs w:val="28"/>
        </w:rPr>
        <w:lastRenderedPageBreak/>
        <w:t xml:space="preserve">методів дослідження, а саме: </w:t>
      </w:r>
    </w:p>
    <w:p w:rsidR="00F32B4B" w:rsidRPr="00F32B4B" w:rsidRDefault="00F32B4B" w:rsidP="00F32B4B">
      <w:pPr>
        <w:widowControl w:val="0"/>
        <w:spacing w:after="0" w:line="360" w:lineRule="auto"/>
        <w:ind w:firstLine="709"/>
        <w:jc w:val="both"/>
        <w:rPr>
          <w:rFonts w:ascii="Times New Roman" w:hAnsi="Times New Roman" w:cs="Times New Roman"/>
          <w:sz w:val="28"/>
          <w:szCs w:val="28"/>
        </w:rPr>
      </w:pPr>
      <w:r w:rsidRPr="00F32B4B">
        <w:rPr>
          <w:rFonts w:ascii="Times New Roman" w:hAnsi="Times New Roman" w:cs="Times New Roman"/>
          <w:sz w:val="28"/>
          <w:szCs w:val="28"/>
        </w:rPr>
        <w:t>- т</w:t>
      </w:r>
      <w:r w:rsidR="001C562C" w:rsidRPr="00F32B4B">
        <w:rPr>
          <w:rStyle w:val="a9"/>
          <w:rFonts w:ascii="Times New Roman" w:hAnsi="Times New Roman" w:cs="Times New Roman"/>
          <w:b w:val="0"/>
          <w:sz w:val="28"/>
          <w:szCs w:val="28"/>
        </w:rPr>
        <w:t>еоретичні методи</w:t>
      </w:r>
      <w:r w:rsidR="001C562C" w:rsidRPr="00F32B4B">
        <w:rPr>
          <w:rFonts w:ascii="Times New Roman" w:hAnsi="Times New Roman" w:cs="Times New Roman"/>
          <w:sz w:val="28"/>
          <w:szCs w:val="28"/>
        </w:rPr>
        <w:t xml:space="preserve"> — аналіз, узагальнення та систематизація наукових джерел з проблеми емоційного вигорання, його структури, чинників, динаміки розвитку та шляхів профілактики.</w:t>
      </w:r>
    </w:p>
    <w:p w:rsidR="00F32B4B" w:rsidRDefault="00F32B4B" w:rsidP="00F32B4B">
      <w:pPr>
        <w:widowControl w:val="0"/>
        <w:spacing w:after="0" w:line="360" w:lineRule="auto"/>
        <w:ind w:firstLine="709"/>
        <w:jc w:val="both"/>
        <w:rPr>
          <w:rFonts w:ascii="Times New Roman" w:hAnsi="Times New Roman" w:cs="Times New Roman"/>
          <w:sz w:val="28"/>
          <w:szCs w:val="28"/>
        </w:rPr>
      </w:pPr>
      <w:r w:rsidRPr="00F32B4B">
        <w:rPr>
          <w:rFonts w:ascii="Times New Roman" w:hAnsi="Times New Roman" w:cs="Times New Roman"/>
          <w:sz w:val="28"/>
          <w:szCs w:val="28"/>
        </w:rPr>
        <w:t>- е</w:t>
      </w:r>
      <w:r w:rsidR="001C562C" w:rsidRPr="00F32B4B">
        <w:rPr>
          <w:rStyle w:val="a9"/>
          <w:rFonts w:ascii="Times New Roman" w:hAnsi="Times New Roman" w:cs="Times New Roman"/>
          <w:b w:val="0"/>
          <w:sz w:val="28"/>
          <w:szCs w:val="28"/>
        </w:rPr>
        <w:t>мпіричні методи</w:t>
      </w:r>
      <w:r w:rsidR="001C562C" w:rsidRPr="00F32B4B">
        <w:rPr>
          <w:rFonts w:ascii="Times New Roman" w:hAnsi="Times New Roman" w:cs="Times New Roman"/>
          <w:sz w:val="28"/>
          <w:szCs w:val="28"/>
        </w:rPr>
        <w:t xml:space="preserve"> —</w:t>
      </w:r>
      <w:r>
        <w:rPr>
          <w:rFonts w:ascii="Times New Roman" w:hAnsi="Times New Roman" w:cs="Times New Roman"/>
          <w:sz w:val="28"/>
          <w:szCs w:val="28"/>
        </w:rPr>
        <w:t xml:space="preserve"> м</w:t>
      </w:r>
      <w:r w:rsidR="001C562C" w:rsidRPr="00F32B4B">
        <w:rPr>
          <w:rStyle w:val="a9"/>
          <w:rFonts w:ascii="Times New Roman" w:hAnsi="Times New Roman" w:cs="Times New Roman"/>
          <w:b w:val="0"/>
          <w:sz w:val="28"/>
          <w:szCs w:val="28"/>
        </w:rPr>
        <w:t>етодика діагностики рівня емоційного вигорання В.В. Бойка</w:t>
      </w:r>
      <w:r w:rsidR="001C562C" w:rsidRPr="00F32B4B">
        <w:rPr>
          <w:rFonts w:ascii="Times New Roman" w:hAnsi="Times New Roman" w:cs="Times New Roman"/>
          <w:sz w:val="28"/>
          <w:szCs w:val="28"/>
        </w:rPr>
        <w:t xml:space="preserve"> </w:t>
      </w:r>
      <w:r>
        <w:rPr>
          <w:rFonts w:ascii="Times New Roman" w:hAnsi="Times New Roman" w:cs="Times New Roman"/>
          <w:sz w:val="28"/>
          <w:szCs w:val="28"/>
        </w:rPr>
        <w:t>(</w:t>
      </w:r>
      <w:r w:rsidR="001C562C" w:rsidRPr="00F32B4B">
        <w:rPr>
          <w:rFonts w:ascii="Times New Roman" w:hAnsi="Times New Roman" w:cs="Times New Roman"/>
          <w:sz w:val="28"/>
          <w:szCs w:val="28"/>
        </w:rPr>
        <w:t xml:space="preserve">для визначення вираженості фаз напруги, </w:t>
      </w:r>
      <w:proofErr w:type="spellStart"/>
      <w:r w:rsidR="001C562C" w:rsidRPr="00F32B4B">
        <w:rPr>
          <w:rFonts w:ascii="Times New Roman" w:hAnsi="Times New Roman" w:cs="Times New Roman"/>
          <w:sz w:val="28"/>
          <w:szCs w:val="28"/>
        </w:rPr>
        <w:t>резистенції</w:t>
      </w:r>
      <w:proofErr w:type="spellEnd"/>
      <w:r w:rsidR="001C562C" w:rsidRPr="00F32B4B">
        <w:rPr>
          <w:rFonts w:ascii="Times New Roman" w:hAnsi="Times New Roman" w:cs="Times New Roman"/>
          <w:sz w:val="28"/>
          <w:szCs w:val="28"/>
        </w:rPr>
        <w:t xml:space="preserve"> та виснаження</w:t>
      </w:r>
      <w:r>
        <w:rPr>
          <w:rFonts w:ascii="Times New Roman" w:hAnsi="Times New Roman" w:cs="Times New Roman"/>
          <w:sz w:val="28"/>
          <w:szCs w:val="28"/>
        </w:rPr>
        <w:t>)</w:t>
      </w:r>
      <w:r w:rsidR="001C562C" w:rsidRPr="00F32B4B">
        <w:rPr>
          <w:rFonts w:ascii="Times New Roman" w:hAnsi="Times New Roman" w:cs="Times New Roman"/>
          <w:sz w:val="28"/>
          <w:szCs w:val="28"/>
        </w:rPr>
        <w:t xml:space="preserve">; </w:t>
      </w:r>
      <w:r>
        <w:rPr>
          <w:rFonts w:ascii="Times New Roman" w:hAnsi="Times New Roman" w:cs="Times New Roman"/>
          <w:sz w:val="28"/>
          <w:szCs w:val="28"/>
        </w:rPr>
        <w:t>м</w:t>
      </w:r>
      <w:r w:rsidR="001C562C" w:rsidRPr="00F32B4B">
        <w:rPr>
          <w:rStyle w:val="a9"/>
          <w:rFonts w:ascii="Times New Roman" w:hAnsi="Times New Roman" w:cs="Times New Roman"/>
          <w:b w:val="0"/>
          <w:sz w:val="28"/>
          <w:szCs w:val="28"/>
        </w:rPr>
        <w:t xml:space="preserve">етодика діагностики рівня емпатії І.М. </w:t>
      </w:r>
      <w:proofErr w:type="spellStart"/>
      <w:r w:rsidR="001C562C" w:rsidRPr="00F32B4B">
        <w:rPr>
          <w:rStyle w:val="a9"/>
          <w:rFonts w:ascii="Times New Roman" w:hAnsi="Times New Roman" w:cs="Times New Roman"/>
          <w:b w:val="0"/>
          <w:sz w:val="28"/>
          <w:szCs w:val="28"/>
        </w:rPr>
        <w:t>Юсупова</w:t>
      </w:r>
      <w:proofErr w:type="spellEnd"/>
      <w:r w:rsidR="001C562C" w:rsidRPr="00F32B4B">
        <w:rPr>
          <w:rFonts w:ascii="Times New Roman" w:hAnsi="Times New Roman" w:cs="Times New Roman"/>
          <w:sz w:val="28"/>
          <w:szCs w:val="28"/>
        </w:rPr>
        <w:t xml:space="preserve"> </w:t>
      </w:r>
      <w:r>
        <w:rPr>
          <w:rFonts w:ascii="Times New Roman" w:hAnsi="Times New Roman" w:cs="Times New Roman"/>
          <w:sz w:val="28"/>
          <w:szCs w:val="28"/>
        </w:rPr>
        <w:t>(</w:t>
      </w:r>
      <w:r w:rsidR="001C562C" w:rsidRPr="00F32B4B">
        <w:rPr>
          <w:rFonts w:ascii="Times New Roman" w:hAnsi="Times New Roman" w:cs="Times New Roman"/>
          <w:sz w:val="28"/>
          <w:szCs w:val="28"/>
        </w:rPr>
        <w:t xml:space="preserve">для оцінки розвитку </w:t>
      </w:r>
      <w:proofErr w:type="spellStart"/>
      <w:r w:rsidR="001C562C" w:rsidRPr="00F32B4B">
        <w:rPr>
          <w:rFonts w:ascii="Times New Roman" w:hAnsi="Times New Roman" w:cs="Times New Roman"/>
          <w:sz w:val="28"/>
          <w:szCs w:val="28"/>
        </w:rPr>
        <w:t>емпатійних</w:t>
      </w:r>
      <w:proofErr w:type="spellEnd"/>
      <w:r w:rsidR="001C562C" w:rsidRPr="00F32B4B">
        <w:rPr>
          <w:rFonts w:ascii="Times New Roman" w:hAnsi="Times New Roman" w:cs="Times New Roman"/>
          <w:sz w:val="28"/>
          <w:szCs w:val="28"/>
        </w:rPr>
        <w:t xml:space="preserve"> здібностей медичних працівників</w:t>
      </w:r>
      <w:r>
        <w:rPr>
          <w:rFonts w:ascii="Times New Roman" w:hAnsi="Times New Roman" w:cs="Times New Roman"/>
          <w:sz w:val="28"/>
          <w:szCs w:val="28"/>
        </w:rPr>
        <w:t>)</w:t>
      </w:r>
      <w:r w:rsidR="001C562C" w:rsidRPr="00F32B4B">
        <w:rPr>
          <w:rFonts w:ascii="Times New Roman" w:hAnsi="Times New Roman" w:cs="Times New Roman"/>
          <w:sz w:val="28"/>
          <w:szCs w:val="28"/>
        </w:rPr>
        <w:t xml:space="preserve">; </w:t>
      </w:r>
      <w:r>
        <w:rPr>
          <w:rFonts w:ascii="Times New Roman" w:hAnsi="Times New Roman" w:cs="Times New Roman"/>
          <w:sz w:val="28"/>
          <w:szCs w:val="28"/>
        </w:rPr>
        <w:t>о</w:t>
      </w:r>
      <w:r w:rsidR="001C562C" w:rsidRPr="00F32B4B">
        <w:rPr>
          <w:rStyle w:val="a9"/>
          <w:rFonts w:ascii="Times New Roman" w:hAnsi="Times New Roman" w:cs="Times New Roman"/>
          <w:b w:val="0"/>
          <w:sz w:val="28"/>
          <w:szCs w:val="28"/>
        </w:rPr>
        <w:t xml:space="preserve">питувальник Айзенка </w:t>
      </w:r>
      <w:r>
        <w:rPr>
          <w:rStyle w:val="a9"/>
          <w:rFonts w:ascii="Times New Roman" w:hAnsi="Times New Roman" w:cs="Times New Roman"/>
          <w:b w:val="0"/>
          <w:sz w:val="28"/>
          <w:szCs w:val="28"/>
        </w:rPr>
        <w:t>(</w:t>
      </w:r>
      <w:r w:rsidR="001C562C" w:rsidRPr="00F32B4B">
        <w:rPr>
          <w:rFonts w:ascii="Times New Roman" w:hAnsi="Times New Roman" w:cs="Times New Roman"/>
          <w:sz w:val="28"/>
          <w:szCs w:val="28"/>
        </w:rPr>
        <w:t>для визначення типу темпераменту та рівня нейротизму</w:t>
      </w:r>
      <w:r>
        <w:rPr>
          <w:rFonts w:ascii="Times New Roman" w:hAnsi="Times New Roman" w:cs="Times New Roman"/>
          <w:sz w:val="28"/>
          <w:szCs w:val="28"/>
        </w:rPr>
        <w:t>)</w:t>
      </w:r>
      <w:r w:rsidR="001C562C" w:rsidRPr="00F32B4B">
        <w:rPr>
          <w:rFonts w:ascii="Times New Roman" w:hAnsi="Times New Roman" w:cs="Times New Roman"/>
          <w:sz w:val="28"/>
          <w:szCs w:val="28"/>
        </w:rPr>
        <w:t xml:space="preserve">; </w:t>
      </w:r>
      <w:r>
        <w:rPr>
          <w:rFonts w:ascii="Times New Roman" w:hAnsi="Times New Roman" w:cs="Times New Roman"/>
          <w:sz w:val="28"/>
          <w:szCs w:val="28"/>
        </w:rPr>
        <w:t>с</w:t>
      </w:r>
      <w:r w:rsidR="001C562C" w:rsidRPr="00F32B4B">
        <w:rPr>
          <w:rStyle w:val="a9"/>
          <w:rFonts w:ascii="Times New Roman" w:hAnsi="Times New Roman" w:cs="Times New Roman"/>
          <w:b w:val="0"/>
          <w:sz w:val="28"/>
          <w:szCs w:val="28"/>
        </w:rPr>
        <w:t>оціально-демографічна анкета</w:t>
      </w:r>
      <w:r w:rsidR="001C562C" w:rsidRPr="00F32B4B">
        <w:rPr>
          <w:rFonts w:ascii="Times New Roman" w:hAnsi="Times New Roman" w:cs="Times New Roman"/>
          <w:sz w:val="28"/>
          <w:szCs w:val="28"/>
        </w:rPr>
        <w:t xml:space="preserve"> </w:t>
      </w:r>
      <w:r>
        <w:rPr>
          <w:rFonts w:ascii="Times New Roman" w:hAnsi="Times New Roman" w:cs="Times New Roman"/>
          <w:sz w:val="28"/>
          <w:szCs w:val="28"/>
        </w:rPr>
        <w:t>(</w:t>
      </w:r>
      <w:r w:rsidR="001C562C" w:rsidRPr="00F32B4B">
        <w:rPr>
          <w:rFonts w:ascii="Times New Roman" w:hAnsi="Times New Roman" w:cs="Times New Roman"/>
          <w:sz w:val="28"/>
          <w:szCs w:val="28"/>
        </w:rPr>
        <w:t>для збору даних про вік, стать, стаж, освіту, умови та особливості професійної діяльності респондентів</w:t>
      </w:r>
      <w:r>
        <w:rPr>
          <w:rFonts w:ascii="Times New Roman" w:hAnsi="Times New Roman" w:cs="Times New Roman"/>
          <w:sz w:val="28"/>
          <w:szCs w:val="28"/>
        </w:rPr>
        <w:t>)</w:t>
      </w:r>
      <w:r w:rsidR="001C562C" w:rsidRPr="00F32B4B">
        <w:rPr>
          <w:rFonts w:ascii="Times New Roman" w:hAnsi="Times New Roman" w:cs="Times New Roman"/>
          <w:sz w:val="28"/>
          <w:szCs w:val="28"/>
        </w:rPr>
        <w:t>.</w:t>
      </w:r>
    </w:p>
    <w:p w:rsidR="00536828" w:rsidRPr="008F0BD5" w:rsidRDefault="00F32B4B" w:rsidP="00F32B4B">
      <w:pPr>
        <w:widowControl w:val="0"/>
        <w:spacing w:after="0" w:line="360" w:lineRule="auto"/>
        <w:ind w:firstLine="709"/>
        <w:jc w:val="both"/>
        <w:rPr>
          <w:rFonts w:ascii="Times New Roman" w:hAnsi="Times New Roman" w:cs="Times New Roman"/>
          <w:sz w:val="28"/>
          <w:szCs w:val="28"/>
        </w:rPr>
      </w:pPr>
      <w:r w:rsidRPr="008F0BD5">
        <w:rPr>
          <w:rFonts w:ascii="Times New Roman" w:hAnsi="Times New Roman" w:cs="Times New Roman"/>
          <w:sz w:val="28"/>
          <w:szCs w:val="28"/>
        </w:rPr>
        <w:t>- м</w:t>
      </w:r>
      <w:r w:rsidR="001C562C" w:rsidRPr="008F0BD5">
        <w:rPr>
          <w:rStyle w:val="a9"/>
          <w:rFonts w:ascii="Times New Roman" w:hAnsi="Times New Roman" w:cs="Times New Roman"/>
          <w:b w:val="0"/>
          <w:sz w:val="28"/>
          <w:szCs w:val="28"/>
        </w:rPr>
        <w:t>етоди кількісного та якісного аналізу даних</w:t>
      </w:r>
      <w:r w:rsidR="001C562C" w:rsidRPr="008F0BD5">
        <w:rPr>
          <w:rFonts w:ascii="Times New Roman" w:hAnsi="Times New Roman" w:cs="Times New Roman"/>
          <w:sz w:val="28"/>
          <w:szCs w:val="28"/>
        </w:rPr>
        <w:t xml:space="preserve"> — математико-статистичні методи (визначення середніх величин, перевірка достовірності відмінностей за критерієм Стьюдента, аналіз кореляційних </w:t>
      </w:r>
      <w:proofErr w:type="spellStart"/>
      <w:r w:rsidR="001C562C" w:rsidRPr="008F0BD5">
        <w:rPr>
          <w:rFonts w:ascii="Times New Roman" w:hAnsi="Times New Roman" w:cs="Times New Roman"/>
          <w:sz w:val="28"/>
          <w:szCs w:val="28"/>
        </w:rPr>
        <w:t>зв’язків</w:t>
      </w:r>
      <w:proofErr w:type="spellEnd"/>
      <w:r w:rsidR="001C562C" w:rsidRPr="008F0BD5">
        <w:rPr>
          <w:rFonts w:ascii="Times New Roman" w:hAnsi="Times New Roman" w:cs="Times New Roman"/>
          <w:sz w:val="28"/>
          <w:szCs w:val="28"/>
        </w:rPr>
        <w:t>).</w:t>
      </w:r>
    </w:p>
    <w:p w:rsidR="008F0BD5" w:rsidRPr="008F0BD5" w:rsidRDefault="001C562C" w:rsidP="008F0BD5">
      <w:pPr>
        <w:widowControl w:val="0"/>
        <w:shd w:val="clear" w:color="auto" w:fill="FFFFFF"/>
        <w:spacing w:after="0" w:line="360" w:lineRule="auto"/>
        <w:ind w:right="45" w:firstLine="709"/>
        <w:jc w:val="both"/>
        <w:rPr>
          <w:rFonts w:ascii="Times New Roman" w:eastAsia="TimesNewRomanPSMT" w:hAnsi="Times New Roman" w:cs="Times New Roman"/>
          <w:i/>
          <w:sz w:val="28"/>
          <w:szCs w:val="28"/>
        </w:rPr>
      </w:pPr>
      <w:r w:rsidRPr="008F0BD5">
        <w:rPr>
          <w:rFonts w:ascii="Times New Roman" w:eastAsia="TimesNewRomanPSMT" w:hAnsi="Times New Roman" w:cs="Times New Roman"/>
          <w:i/>
          <w:sz w:val="28"/>
          <w:szCs w:val="28"/>
        </w:rPr>
        <w:t>Інформаційна база.</w:t>
      </w:r>
    </w:p>
    <w:p w:rsidR="008F0BD5" w:rsidRPr="008F0BD5" w:rsidRDefault="00F32B4B" w:rsidP="008F0BD5">
      <w:pPr>
        <w:widowControl w:val="0"/>
        <w:shd w:val="clear" w:color="auto" w:fill="FFFFFF"/>
        <w:spacing w:after="0" w:line="360" w:lineRule="auto"/>
        <w:ind w:right="45" w:firstLine="709"/>
        <w:jc w:val="both"/>
        <w:rPr>
          <w:rFonts w:ascii="Times New Roman" w:eastAsia="TimesNewRomanPSMT" w:hAnsi="Times New Roman" w:cs="Times New Roman"/>
          <w:i/>
          <w:sz w:val="28"/>
          <w:szCs w:val="28"/>
        </w:rPr>
      </w:pPr>
      <w:r w:rsidRPr="008F0BD5">
        <w:rPr>
          <w:rFonts w:ascii="Times New Roman" w:hAnsi="Times New Roman" w:cs="Times New Roman"/>
          <w:sz w:val="28"/>
          <w:szCs w:val="28"/>
        </w:rPr>
        <w:t>Е</w:t>
      </w:r>
      <w:r w:rsidR="001C562C" w:rsidRPr="008F0BD5">
        <w:rPr>
          <w:rStyle w:val="a9"/>
          <w:rFonts w:ascii="Times New Roman" w:hAnsi="Times New Roman" w:cs="Times New Roman"/>
          <w:b w:val="0"/>
          <w:sz w:val="28"/>
          <w:szCs w:val="28"/>
        </w:rPr>
        <w:t>мпіричн</w:t>
      </w:r>
      <w:r w:rsidRPr="008F0BD5">
        <w:rPr>
          <w:rStyle w:val="a9"/>
          <w:rFonts w:ascii="Times New Roman" w:hAnsi="Times New Roman" w:cs="Times New Roman"/>
          <w:b w:val="0"/>
          <w:sz w:val="28"/>
          <w:szCs w:val="28"/>
        </w:rPr>
        <w:t xml:space="preserve">е </w:t>
      </w:r>
      <w:r w:rsidR="001C562C" w:rsidRPr="008F0BD5">
        <w:rPr>
          <w:rStyle w:val="a9"/>
          <w:rFonts w:ascii="Times New Roman" w:hAnsi="Times New Roman" w:cs="Times New Roman"/>
          <w:b w:val="0"/>
          <w:sz w:val="28"/>
          <w:szCs w:val="28"/>
        </w:rPr>
        <w:t>дослідження</w:t>
      </w:r>
      <w:r w:rsidR="001C562C" w:rsidRPr="008F0BD5">
        <w:rPr>
          <w:rFonts w:ascii="Times New Roman" w:hAnsi="Times New Roman" w:cs="Times New Roman"/>
          <w:sz w:val="28"/>
          <w:szCs w:val="28"/>
        </w:rPr>
        <w:t xml:space="preserve"> пров</w:t>
      </w:r>
      <w:r w:rsidRPr="008F0BD5">
        <w:rPr>
          <w:rFonts w:ascii="Times New Roman" w:hAnsi="Times New Roman" w:cs="Times New Roman"/>
          <w:sz w:val="28"/>
          <w:szCs w:val="28"/>
        </w:rPr>
        <w:t xml:space="preserve">одилося </w:t>
      </w:r>
      <w:r w:rsidR="001C562C" w:rsidRPr="008F0BD5">
        <w:rPr>
          <w:rFonts w:ascii="Times New Roman" w:hAnsi="Times New Roman" w:cs="Times New Roman"/>
          <w:sz w:val="28"/>
          <w:szCs w:val="28"/>
        </w:rPr>
        <w:t>серед медичних працівників хірургічних відділень КНП «Міська клінічна лікарня № 11» Одеської міської ради</w:t>
      </w:r>
      <w:r w:rsidRPr="008F0BD5">
        <w:rPr>
          <w:rFonts w:ascii="Times New Roman" w:hAnsi="Times New Roman" w:cs="Times New Roman"/>
          <w:sz w:val="28"/>
          <w:szCs w:val="28"/>
        </w:rPr>
        <w:t xml:space="preserve">. </w:t>
      </w:r>
      <w:r w:rsidR="008F0BD5" w:rsidRPr="008F0BD5">
        <w:rPr>
          <w:rFonts w:ascii="Times New Roman" w:hAnsi="Times New Roman" w:cs="Times New Roman"/>
          <w:sz w:val="28"/>
          <w:szCs w:val="28"/>
        </w:rPr>
        <w:t xml:space="preserve">До участі в емпіричному дослідженні залучено </w:t>
      </w:r>
      <w:r w:rsidR="008F0BD5" w:rsidRPr="008F0BD5">
        <w:rPr>
          <w:rFonts w:ascii="Times New Roman" w:hAnsi="Times New Roman" w:cs="Times New Roman"/>
          <w:color w:val="000000"/>
          <w:sz w:val="28"/>
          <w:szCs w:val="28"/>
          <w:lang w:eastAsia="uk-UA" w:bidi="uk-UA"/>
        </w:rPr>
        <w:t xml:space="preserve">дві групи випробуваних медичних працівників середньої ланки: </w:t>
      </w:r>
      <w:r w:rsidR="008F0BD5" w:rsidRPr="008F0BD5">
        <w:rPr>
          <w:rFonts w:ascii="Times New Roman" w:hAnsi="Times New Roman" w:cs="Times New Roman"/>
          <w:sz w:val="28"/>
          <w:szCs w:val="28"/>
        </w:rPr>
        <w:t>медичних сестер та фельдшерів</w:t>
      </w:r>
      <w:r w:rsidR="008F0BD5" w:rsidRPr="008F0BD5">
        <w:rPr>
          <w:rFonts w:ascii="Times New Roman" w:hAnsi="Times New Roman" w:cs="Times New Roman"/>
          <w:color w:val="000000"/>
          <w:sz w:val="28"/>
          <w:szCs w:val="28"/>
          <w:lang w:eastAsia="uk-UA" w:bidi="uk-UA"/>
        </w:rPr>
        <w:t xml:space="preserve">. </w:t>
      </w:r>
      <w:r w:rsidR="008F0BD5" w:rsidRPr="008F0BD5">
        <w:rPr>
          <w:rFonts w:ascii="Times New Roman" w:hAnsi="Times New Roman" w:cs="Times New Roman"/>
          <w:sz w:val="28"/>
          <w:szCs w:val="28"/>
        </w:rPr>
        <w:t>Першу групу склали 20 респондентів, стаж яких перевищував 10 років, з них 4 чоловіки та 16 жінок віком від 28 до 46 років (середній вік 35 років). Стаж учасників 1 групи коливався від 10 до 25 років, становлячи у середньому 15,9 років. До другої групи увійшли 20 респондентів зі стажем роботи менше 10 років, з них 5 чоловіків та 15 жінок віком від 20 до 28 років (середній вік – 24 роки). Стаж учасників 2 групи становив від 1,5 до 9,5 років, середній стаж – 4,8 роки.</w:t>
      </w:r>
    </w:p>
    <w:p w:rsidR="00536828" w:rsidRPr="008F0BD5" w:rsidRDefault="001C562C">
      <w:pPr>
        <w:widowControl w:val="0"/>
        <w:shd w:val="clear" w:color="auto" w:fill="FFFFFF"/>
        <w:spacing w:after="0" w:line="360" w:lineRule="auto"/>
        <w:ind w:right="45" w:firstLine="709"/>
        <w:jc w:val="both"/>
        <w:rPr>
          <w:rFonts w:ascii="Times New Roman" w:hAnsi="Times New Roman" w:cs="Times New Roman"/>
          <w:sz w:val="28"/>
          <w:szCs w:val="28"/>
        </w:rPr>
      </w:pPr>
      <w:r w:rsidRPr="008F0BD5">
        <w:rPr>
          <w:rFonts w:ascii="Times New Roman" w:hAnsi="Times New Roman" w:cs="Times New Roman"/>
          <w:i/>
          <w:sz w:val="28"/>
          <w:szCs w:val="28"/>
        </w:rPr>
        <w:t>Теоретичне та практичне значення отриманих результатів</w:t>
      </w:r>
      <w:r w:rsidRPr="008F0BD5">
        <w:rPr>
          <w:rFonts w:ascii="Times New Roman" w:hAnsi="Times New Roman" w:cs="Times New Roman"/>
          <w:sz w:val="28"/>
          <w:szCs w:val="28"/>
        </w:rPr>
        <w:t xml:space="preserve">. </w:t>
      </w:r>
    </w:p>
    <w:p w:rsidR="00536828" w:rsidRPr="00062C82" w:rsidRDefault="001C562C">
      <w:pPr>
        <w:widowControl w:val="0"/>
        <w:shd w:val="clear" w:color="auto" w:fill="FFFFFF"/>
        <w:spacing w:after="0" w:line="360" w:lineRule="auto"/>
        <w:ind w:right="45" w:firstLine="709"/>
        <w:jc w:val="both"/>
        <w:rPr>
          <w:rFonts w:ascii="Times New Roman" w:hAnsi="Times New Roman" w:cs="Times New Roman"/>
          <w:sz w:val="28"/>
          <w:szCs w:val="28"/>
        </w:rPr>
      </w:pPr>
      <w:r w:rsidRPr="008F0BD5">
        <w:rPr>
          <w:rFonts w:ascii="Times New Roman" w:hAnsi="Times New Roman" w:cs="Times New Roman"/>
          <w:sz w:val="28"/>
          <w:szCs w:val="28"/>
        </w:rPr>
        <w:t xml:space="preserve">Теоретичне значення проведеного дослідження полягає у </w:t>
      </w:r>
      <w:r w:rsidRPr="008F0BD5">
        <w:rPr>
          <w:rStyle w:val="a9"/>
          <w:rFonts w:ascii="Times New Roman" w:hAnsi="Times New Roman" w:cs="Times New Roman"/>
          <w:b w:val="0"/>
          <w:sz w:val="28"/>
          <w:szCs w:val="28"/>
        </w:rPr>
        <w:t>поглибленні</w:t>
      </w:r>
      <w:r w:rsidRPr="00062C82">
        <w:rPr>
          <w:rStyle w:val="a9"/>
          <w:rFonts w:ascii="Times New Roman" w:hAnsi="Times New Roman" w:cs="Times New Roman"/>
          <w:b w:val="0"/>
          <w:sz w:val="28"/>
          <w:szCs w:val="28"/>
        </w:rPr>
        <w:t xml:space="preserve"> наукових уявлень про феномен емоційного вигорання як комплексного психоемоційного стану</w:t>
      </w:r>
      <w:r w:rsidRPr="00062C82">
        <w:rPr>
          <w:rFonts w:ascii="Times New Roman" w:hAnsi="Times New Roman" w:cs="Times New Roman"/>
          <w:sz w:val="28"/>
          <w:szCs w:val="28"/>
        </w:rPr>
        <w:t xml:space="preserve">, що формується під впливом соціально-професійних, </w:t>
      </w:r>
      <w:r w:rsidRPr="00062C82">
        <w:rPr>
          <w:rFonts w:ascii="Times New Roman" w:hAnsi="Times New Roman" w:cs="Times New Roman"/>
          <w:sz w:val="28"/>
          <w:szCs w:val="28"/>
        </w:rPr>
        <w:lastRenderedPageBreak/>
        <w:t xml:space="preserve">індивідуально-типологічних та психологічних чинників у діяльності медичних працівників. Теоретичні результати можуть бути використані для подальшого розвитку </w:t>
      </w:r>
      <w:r w:rsidR="00F32B4B">
        <w:rPr>
          <w:rFonts w:ascii="Times New Roman" w:hAnsi="Times New Roman" w:cs="Times New Roman"/>
          <w:sz w:val="28"/>
          <w:szCs w:val="28"/>
        </w:rPr>
        <w:t>п</w:t>
      </w:r>
      <w:r w:rsidRPr="00062C82">
        <w:rPr>
          <w:rFonts w:ascii="Times New Roman" w:hAnsi="Times New Roman" w:cs="Times New Roman"/>
          <w:sz w:val="28"/>
          <w:szCs w:val="28"/>
        </w:rPr>
        <w:t>ідходів до дослідження професійного стресу, психологічного здоров’я персоналу медичних закладів та удосконалення концепцій психопрофілактики у системі охорони здоров’я.</w:t>
      </w:r>
    </w:p>
    <w:p w:rsidR="00536828" w:rsidRPr="00062C82" w:rsidRDefault="001C562C">
      <w:pPr>
        <w:widowControl w:val="0"/>
        <w:shd w:val="clear" w:color="auto" w:fill="FFFFFF"/>
        <w:spacing w:after="0" w:line="360" w:lineRule="auto"/>
        <w:ind w:right="45"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Практичне значення одержаних результатів полягає у </w:t>
      </w:r>
      <w:r w:rsidRPr="00062C82">
        <w:rPr>
          <w:rStyle w:val="a9"/>
          <w:rFonts w:ascii="Times New Roman" w:hAnsi="Times New Roman" w:cs="Times New Roman"/>
          <w:b w:val="0"/>
          <w:sz w:val="28"/>
          <w:szCs w:val="28"/>
        </w:rPr>
        <w:t>можливості їх використання для організації психологічної допомоги, профілактики та корекції емоційного вигорання серед медичних працівників</w:t>
      </w:r>
      <w:r w:rsidRPr="00062C82">
        <w:rPr>
          <w:rFonts w:ascii="Times New Roman" w:hAnsi="Times New Roman" w:cs="Times New Roman"/>
          <w:sz w:val="28"/>
          <w:szCs w:val="28"/>
        </w:rPr>
        <w:t xml:space="preserve">. Зокрема, результати дослідження можуть бути застосовані для: </w:t>
      </w:r>
      <w:r w:rsidRPr="00062C82">
        <w:rPr>
          <w:rStyle w:val="a9"/>
          <w:rFonts w:ascii="Times New Roman" w:hAnsi="Times New Roman" w:cs="Times New Roman"/>
          <w:b w:val="0"/>
          <w:sz w:val="28"/>
          <w:szCs w:val="28"/>
        </w:rPr>
        <w:t>діагностики рівня емоційного вигорання</w:t>
      </w:r>
      <w:r w:rsidRPr="00062C82">
        <w:rPr>
          <w:rFonts w:ascii="Times New Roman" w:hAnsi="Times New Roman" w:cs="Times New Roman"/>
          <w:sz w:val="28"/>
          <w:szCs w:val="28"/>
        </w:rPr>
        <w:t xml:space="preserve"> та визначення груп ризику серед персоналу медичних установ; </w:t>
      </w:r>
      <w:r w:rsidRPr="00062C82">
        <w:rPr>
          <w:rStyle w:val="a9"/>
          <w:rFonts w:ascii="Times New Roman" w:hAnsi="Times New Roman" w:cs="Times New Roman"/>
          <w:b w:val="0"/>
          <w:sz w:val="28"/>
          <w:szCs w:val="28"/>
        </w:rPr>
        <w:t>психологічного консультування та психокорекції</w:t>
      </w:r>
      <w:r w:rsidRPr="00062C82">
        <w:rPr>
          <w:rFonts w:ascii="Times New Roman" w:hAnsi="Times New Roman" w:cs="Times New Roman"/>
          <w:sz w:val="28"/>
          <w:szCs w:val="28"/>
        </w:rPr>
        <w:t xml:space="preserve"> медичних працівників із ознаками емоційного виснаження; </w:t>
      </w:r>
      <w:r w:rsidRPr="00062C82">
        <w:rPr>
          <w:rStyle w:val="a9"/>
          <w:rFonts w:ascii="Times New Roman" w:hAnsi="Times New Roman" w:cs="Times New Roman"/>
          <w:b w:val="0"/>
          <w:sz w:val="28"/>
          <w:szCs w:val="28"/>
        </w:rPr>
        <w:t>розроблення і впровадження програм тренінгів</w:t>
      </w:r>
      <w:r w:rsidRPr="00062C82">
        <w:rPr>
          <w:rFonts w:ascii="Times New Roman" w:hAnsi="Times New Roman" w:cs="Times New Roman"/>
          <w:sz w:val="28"/>
          <w:szCs w:val="28"/>
        </w:rPr>
        <w:t xml:space="preserve"> зі стрес-менеджменту, розвитку емоційного інтелекту та емпатії, підвищення </w:t>
      </w:r>
      <w:proofErr w:type="spellStart"/>
      <w:r w:rsidRPr="00062C82">
        <w:rPr>
          <w:rFonts w:ascii="Times New Roman" w:hAnsi="Times New Roman" w:cs="Times New Roman"/>
          <w:sz w:val="28"/>
          <w:szCs w:val="28"/>
        </w:rPr>
        <w:t>стресостійкості</w:t>
      </w:r>
      <w:proofErr w:type="spellEnd"/>
      <w:r w:rsidRPr="00062C82">
        <w:rPr>
          <w:rFonts w:ascii="Times New Roman" w:hAnsi="Times New Roman" w:cs="Times New Roman"/>
          <w:sz w:val="28"/>
          <w:szCs w:val="28"/>
        </w:rPr>
        <w:t xml:space="preserve">; </w:t>
      </w:r>
      <w:r w:rsidRPr="00062C82">
        <w:rPr>
          <w:rStyle w:val="a9"/>
          <w:rFonts w:ascii="Times New Roman" w:hAnsi="Times New Roman" w:cs="Times New Roman"/>
          <w:b w:val="0"/>
          <w:sz w:val="28"/>
          <w:szCs w:val="28"/>
        </w:rPr>
        <w:t>використання моделі психологічної підтримки</w:t>
      </w:r>
      <w:r w:rsidRPr="00062C82">
        <w:rPr>
          <w:rFonts w:ascii="Times New Roman" w:hAnsi="Times New Roman" w:cs="Times New Roman"/>
          <w:sz w:val="28"/>
          <w:szCs w:val="28"/>
        </w:rPr>
        <w:t xml:space="preserve">, запропонованої в роботі, у практичній діяльності медичних психологів, психотерапевтів, керівників відділень і менеджерів закладів охорони здоров’я; </w:t>
      </w:r>
      <w:r w:rsidRPr="00062C82">
        <w:rPr>
          <w:rStyle w:val="a9"/>
          <w:rFonts w:ascii="Times New Roman" w:hAnsi="Times New Roman" w:cs="Times New Roman"/>
          <w:b w:val="0"/>
          <w:sz w:val="28"/>
          <w:szCs w:val="28"/>
        </w:rPr>
        <w:t>удосконалення програм підвищення кваліфікації</w:t>
      </w:r>
      <w:r w:rsidRPr="00062C82">
        <w:rPr>
          <w:rFonts w:ascii="Times New Roman" w:hAnsi="Times New Roman" w:cs="Times New Roman"/>
          <w:sz w:val="28"/>
          <w:szCs w:val="28"/>
        </w:rPr>
        <w:t xml:space="preserve"> та навчальних курсів для медичних працівників щодо профілактики професійного стресу й підтримання психічного здоров’я; </w:t>
      </w:r>
      <w:r w:rsidRPr="00062C82">
        <w:rPr>
          <w:rStyle w:val="a9"/>
          <w:rFonts w:ascii="Times New Roman" w:hAnsi="Times New Roman" w:cs="Times New Roman"/>
          <w:b w:val="0"/>
          <w:sz w:val="28"/>
          <w:szCs w:val="28"/>
        </w:rPr>
        <w:t>створення сприятливого психологічного клімату</w:t>
      </w:r>
      <w:r w:rsidRPr="00062C82">
        <w:rPr>
          <w:rFonts w:ascii="Times New Roman" w:hAnsi="Times New Roman" w:cs="Times New Roman"/>
          <w:sz w:val="28"/>
          <w:szCs w:val="28"/>
        </w:rPr>
        <w:t xml:space="preserve"> у колективах шляхом оптимізації комунікації, запровадження </w:t>
      </w:r>
      <w:proofErr w:type="spellStart"/>
      <w:r w:rsidRPr="00062C82">
        <w:rPr>
          <w:rFonts w:ascii="Times New Roman" w:hAnsi="Times New Roman" w:cs="Times New Roman"/>
          <w:sz w:val="28"/>
          <w:szCs w:val="28"/>
        </w:rPr>
        <w:t>супервізій</w:t>
      </w:r>
      <w:proofErr w:type="spellEnd"/>
      <w:r w:rsidRPr="00062C82">
        <w:rPr>
          <w:rFonts w:ascii="Times New Roman" w:hAnsi="Times New Roman" w:cs="Times New Roman"/>
          <w:sz w:val="28"/>
          <w:szCs w:val="28"/>
        </w:rPr>
        <w:t xml:space="preserve"> і </w:t>
      </w:r>
      <w:proofErr w:type="spellStart"/>
      <w:r w:rsidRPr="00062C82">
        <w:rPr>
          <w:rFonts w:ascii="Times New Roman" w:hAnsi="Times New Roman" w:cs="Times New Roman"/>
          <w:sz w:val="28"/>
          <w:szCs w:val="28"/>
        </w:rPr>
        <w:t>балінтовських</w:t>
      </w:r>
      <w:proofErr w:type="spellEnd"/>
      <w:r w:rsidRPr="00062C82">
        <w:rPr>
          <w:rFonts w:ascii="Times New Roman" w:hAnsi="Times New Roman" w:cs="Times New Roman"/>
          <w:sz w:val="28"/>
          <w:szCs w:val="28"/>
        </w:rPr>
        <w:t xml:space="preserve"> груп. Результати можуть бути використані у роботі </w:t>
      </w:r>
      <w:r w:rsidRPr="00062C82">
        <w:rPr>
          <w:rStyle w:val="a9"/>
          <w:rFonts w:ascii="Times New Roman" w:hAnsi="Times New Roman" w:cs="Times New Roman"/>
          <w:b w:val="0"/>
          <w:sz w:val="28"/>
          <w:szCs w:val="28"/>
        </w:rPr>
        <w:t>практичних психологів, психотерапевтів, викладачів психологічних дисциплін</w:t>
      </w:r>
      <w:r w:rsidRPr="00062C82">
        <w:rPr>
          <w:rFonts w:ascii="Times New Roman" w:hAnsi="Times New Roman" w:cs="Times New Roman"/>
          <w:sz w:val="28"/>
          <w:szCs w:val="28"/>
        </w:rPr>
        <w:t>, а також у системі підготовки фахівців у галузі охорони здоров’я.</w:t>
      </w:r>
    </w:p>
    <w:p w:rsidR="00536828" w:rsidRPr="00062C82" w:rsidRDefault="001C562C">
      <w:pPr>
        <w:widowControl w:val="0"/>
        <w:shd w:val="clear" w:color="auto" w:fill="FFFFFF"/>
        <w:spacing w:after="0" w:line="360" w:lineRule="auto"/>
        <w:ind w:right="45" w:firstLine="708"/>
        <w:jc w:val="both"/>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 xml:space="preserve">Таким чином, результати магістерського дослідження мають </w:t>
      </w:r>
      <w:r w:rsidRPr="00062C82">
        <w:rPr>
          <w:rFonts w:ascii="Times New Roman" w:eastAsia="Times New Roman" w:hAnsi="Times New Roman" w:cs="Times New Roman"/>
          <w:bCs/>
          <w:sz w:val="28"/>
          <w:szCs w:val="28"/>
          <w:lang w:eastAsia="ru-RU"/>
        </w:rPr>
        <w:t>прикладне значення безпосередньо для КНП «Міська клінічна лікарня № 11»</w:t>
      </w:r>
      <w:r w:rsidRPr="00062C82">
        <w:rPr>
          <w:rFonts w:ascii="Times New Roman" w:eastAsia="Times New Roman" w:hAnsi="Times New Roman" w:cs="Times New Roman"/>
          <w:sz w:val="28"/>
          <w:szCs w:val="28"/>
          <w:lang w:eastAsia="ru-RU"/>
        </w:rPr>
        <w:t xml:space="preserve">, оскільки дають змогу розробити і впровадити </w:t>
      </w:r>
      <w:r w:rsidRPr="00062C82">
        <w:rPr>
          <w:rFonts w:ascii="Times New Roman" w:eastAsia="Times New Roman" w:hAnsi="Times New Roman" w:cs="Times New Roman"/>
          <w:bCs/>
          <w:sz w:val="28"/>
          <w:szCs w:val="28"/>
          <w:lang w:eastAsia="ru-RU"/>
        </w:rPr>
        <w:t>ефективну систему психологічної підтримки</w:t>
      </w:r>
      <w:r w:rsidRPr="00062C82">
        <w:rPr>
          <w:rFonts w:ascii="Times New Roman" w:eastAsia="Times New Roman" w:hAnsi="Times New Roman" w:cs="Times New Roman"/>
          <w:sz w:val="28"/>
          <w:szCs w:val="28"/>
          <w:lang w:eastAsia="ru-RU"/>
        </w:rPr>
        <w:t>, спрямовану на збереження психічного здоров’я медичних працівників, підвищення їх професійної стійкості, продуктивності праці та якості медичного обслуговування населення.</w:t>
      </w:r>
    </w:p>
    <w:p w:rsidR="00536828" w:rsidRPr="00062C82" w:rsidRDefault="001C562C">
      <w:pPr>
        <w:widowControl w:val="0"/>
        <w:shd w:val="clear" w:color="auto" w:fill="FFFFFF"/>
        <w:spacing w:after="0" w:line="360" w:lineRule="auto"/>
        <w:ind w:right="45" w:firstLine="709"/>
        <w:jc w:val="both"/>
        <w:rPr>
          <w:rFonts w:ascii="Times New Roman" w:hAnsi="Times New Roman" w:cs="Times New Roman"/>
          <w:sz w:val="28"/>
          <w:szCs w:val="28"/>
        </w:rPr>
      </w:pPr>
      <w:r w:rsidRPr="00062C82">
        <w:rPr>
          <w:rFonts w:ascii="Times New Roman" w:hAnsi="Times New Roman" w:cs="Times New Roman"/>
          <w:i/>
          <w:sz w:val="28"/>
          <w:szCs w:val="28"/>
        </w:rPr>
        <w:lastRenderedPageBreak/>
        <w:t>Апробація результатів роботи.</w:t>
      </w:r>
    </w:p>
    <w:p w:rsidR="00536828" w:rsidRPr="00062C82" w:rsidRDefault="001C562C">
      <w:pPr>
        <w:widowControl w:val="0"/>
        <w:autoSpaceDE w:val="0"/>
        <w:spacing w:after="0" w:line="360" w:lineRule="auto"/>
        <w:ind w:firstLine="709"/>
        <w:jc w:val="both"/>
        <w:rPr>
          <w:rStyle w:val="normaltextrun"/>
          <w:rFonts w:ascii="Times New Roman" w:hAnsi="Times New Roman" w:cs="Times New Roman"/>
          <w:sz w:val="28"/>
          <w:szCs w:val="28"/>
        </w:rPr>
      </w:pPr>
      <w:r w:rsidRPr="00062C82">
        <w:rPr>
          <w:rFonts w:ascii="Times New Roman" w:hAnsi="Times New Roman" w:cs="Times New Roman"/>
          <w:sz w:val="28"/>
          <w:szCs w:val="28"/>
        </w:rPr>
        <w:t xml:space="preserve">Донець О.Ю., Костюк К.П. Синдром емоційного вигоряння у медичних працівників: причини, профілактика та способи подолання. </w:t>
      </w:r>
      <w:r w:rsidRPr="00062C82">
        <w:rPr>
          <w:rFonts w:ascii="Times New Roman" w:hAnsi="Times New Roman" w:cs="Times New Roman"/>
          <w:bCs/>
          <w:i/>
          <w:sz w:val="28"/>
          <w:szCs w:val="28"/>
          <w:lang w:eastAsia="uk-UA" w:bidi="uk-UA"/>
        </w:rPr>
        <w:t xml:space="preserve">Сучасні </w:t>
      </w:r>
      <w:r w:rsidRPr="00062C82">
        <w:rPr>
          <w:rFonts w:ascii="Times New Roman" w:hAnsi="Times New Roman" w:cs="Times New Roman"/>
          <w:i/>
          <w:sz w:val="28"/>
          <w:szCs w:val="28"/>
          <w:lang w:eastAsia="uk-UA" w:bidi="uk-UA"/>
        </w:rPr>
        <w:t>напрями змін в управлінні охороною здоров’я: модернізація, якість, психологія та комунікація</w:t>
      </w:r>
      <w:r w:rsidRPr="00062C82">
        <w:rPr>
          <w:rFonts w:ascii="Times New Roman" w:hAnsi="Times New Roman" w:cs="Times New Roman"/>
          <w:sz w:val="28"/>
          <w:szCs w:val="28"/>
          <w:lang w:eastAsia="uk-UA" w:bidi="uk-UA"/>
        </w:rPr>
        <w:t xml:space="preserve"> [Електронне видання] : збірка матеріалів II </w:t>
      </w:r>
      <w:proofErr w:type="spellStart"/>
      <w:r w:rsidRPr="00062C82">
        <w:rPr>
          <w:rFonts w:ascii="Times New Roman" w:hAnsi="Times New Roman" w:cs="Times New Roman"/>
          <w:sz w:val="28"/>
          <w:szCs w:val="28"/>
          <w:lang w:eastAsia="uk-UA" w:bidi="uk-UA"/>
        </w:rPr>
        <w:t>міжнар</w:t>
      </w:r>
      <w:proofErr w:type="spellEnd"/>
      <w:r w:rsidRPr="00062C82">
        <w:rPr>
          <w:rFonts w:ascii="Times New Roman" w:hAnsi="Times New Roman" w:cs="Times New Roman"/>
          <w:sz w:val="28"/>
          <w:szCs w:val="28"/>
          <w:lang w:eastAsia="uk-UA" w:bidi="uk-UA"/>
        </w:rPr>
        <w:t xml:space="preserve">. наук.- </w:t>
      </w:r>
      <w:proofErr w:type="spellStart"/>
      <w:r w:rsidRPr="00062C82">
        <w:rPr>
          <w:rFonts w:ascii="Times New Roman" w:hAnsi="Times New Roman" w:cs="Times New Roman"/>
          <w:sz w:val="28"/>
          <w:szCs w:val="28"/>
          <w:lang w:eastAsia="uk-UA" w:bidi="uk-UA"/>
        </w:rPr>
        <w:t>практ</w:t>
      </w:r>
      <w:proofErr w:type="spellEnd"/>
      <w:r w:rsidRPr="00062C82">
        <w:rPr>
          <w:rFonts w:ascii="Times New Roman" w:hAnsi="Times New Roman" w:cs="Times New Roman"/>
          <w:sz w:val="28"/>
          <w:szCs w:val="28"/>
          <w:lang w:eastAsia="uk-UA" w:bidi="uk-UA"/>
        </w:rPr>
        <w:t xml:space="preserve">. </w:t>
      </w:r>
      <w:proofErr w:type="spellStart"/>
      <w:r w:rsidRPr="00062C82">
        <w:rPr>
          <w:rFonts w:ascii="Times New Roman" w:hAnsi="Times New Roman" w:cs="Times New Roman"/>
          <w:sz w:val="28"/>
          <w:szCs w:val="28"/>
          <w:lang w:eastAsia="uk-UA" w:bidi="uk-UA"/>
        </w:rPr>
        <w:t>конф</w:t>
      </w:r>
      <w:proofErr w:type="spellEnd"/>
      <w:r w:rsidRPr="00062C82">
        <w:rPr>
          <w:rFonts w:ascii="Times New Roman" w:hAnsi="Times New Roman" w:cs="Times New Roman"/>
          <w:sz w:val="28"/>
          <w:szCs w:val="28"/>
          <w:lang w:eastAsia="uk-UA" w:bidi="uk-UA"/>
        </w:rPr>
        <w:t xml:space="preserve">. м. Одеса, 30 травня 2025 р. / за </w:t>
      </w:r>
      <w:proofErr w:type="spellStart"/>
      <w:r w:rsidRPr="00062C82">
        <w:rPr>
          <w:rFonts w:ascii="Times New Roman" w:hAnsi="Times New Roman" w:cs="Times New Roman"/>
          <w:sz w:val="28"/>
          <w:szCs w:val="28"/>
          <w:lang w:eastAsia="uk-UA" w:bidi="uk-UA"/>
        </w:rPr>
        <w:t>заг</w:t>
      </w:r>
      <w:proofErr w:type="spellEnd"/>
      <w:r w:rsidRPr="00062C82">
        <w:rPr>
          <w:rFonts w:ascii="Times New Roman" w:hAnsi="Times New Roman" w:cs="Times New Roman"/>
          <w:sz w:val="28"/>
          <w:szCs w:val="28"/>
          <w:lang w:eastAsia="uk-UA" w:bidi="uk-UA"/>
        </w:rPr>
        <w:t xml:space="preserve">. ред. академіка НАМН України, д. мед. н., професора В. М. </w:t>
      </w:r>
      <w:proofErr w:type="spellStart"/>
      <w:r w:rsidRPr="00062C82">
        <w:rPr>
          <w:rFonts w:ascii="Times New Roman" w:hAnsi="Times New Roman" w:cs="Times New Roman"/>
          <w:sz w:val="28"/>
          <w:szCs w:val="28"/>
          <w:lang w:eastAsia="uk-UA" w:bidi="uk-UA"/>
        </w:rPr>
        <w:t>Запорожана</w:t>
      </w:r>
      <w:proofErr w:type="spellEnd"/>
      <w:r w:rsidRPr="00062C82">
        <w:rPr>
          <w:rFonts w:ascii="Times New Roman" w:hAnsi="Times New Roman" w:cs="Times New Roman"/>
          <w:sz w:val="28"/>
          <w:szCs w:val="28"/>
          <w:lang w:eastAsia="uk-UA" w:bidi="uk-UA"/>
        </w:rPr>
        <w:t xml:space="preserve"> ; наук. ред. д. мед н., професор В. Г. Марічереда. Одеса : ОНМедУ, 2025. </w:t>
      </w:r>
      <w:r w:rsidRPr="00062C82">
        <w:rPr>
          <w:rStyle w:val="normaltextrun"/>
          <w:rFonts w:ascii="Times New Roman" w:hAnsi="Times New Roman" w:cs="Times New Roman"/>
          <w:sz w:val="28"/>
          <w:szCs w:val="28"/>
        </w:rPr>
        <w:t xml:space="preserve">С. 41 – 44. </w:t>
      </w:r>
    </w:p>
    <w:p w:rsidR="00536828" w:rsidRPr="00062C82" w:rsidRDefault="001C562C">
      <w:pPr>
        <w:widowControl w:val="0"/>
        <w:autoSpaceDE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i/>
          <w:sz w:val="28"/>
          <w:szCs w:val="28"/>
        </w:rPr>
        <w:t>Структура кваліфікаційної роботи.</w:t>
      </w:r>
      <w:r w:rsidRPr="00062C82">
        <w:rPr>
          <w:rFonts w:ascii="Times New Roman" w:hAnsi="Times New Roman" w:cs="Times New Roman"/>
          <w:sz w:val="28"/>
          <w:szCs w:val="28"/>
        </w:rPr>
        <w:t xml:space="preserve"> </w:t>
      </w:r>
    </w:p>
    <w:p w:rsidR="00536828" w:rsidRPr="00062C82" w:rsidRDefault="001C562C">
      <w:pPr>
        <w:widowControl w:val="0"/>
        <w:autoSpaceDE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Робота складається із вступу, трьох розділів, висновків, списку літератури, додатків. </w:t>
      </w:r>
    </w:p>
    <w:p w:rsidR="00536828" w:rsidRPr="00062C82" w:rsidRDefault="001C562C">
      <w:pPr>
        <w:widowControl w:val="0"/>
        <w:autoSpaceDE w:val="0"/>
        <w:spacing w:after="0" w:line="360" w:lineRule="auto"/>
        <w:ind w:firstLine="709"/>
        <w:jc w:val="both"/>
        <w:rPr>
          <w:rFonts w:ascii="Times New Roman" w:eastAsia="Arial Unicode MS" w:hAnsi="Times New Roman" w:cs="Times New Roman"/>
          <w:sz w:val="28"/>
          <w:szCs w:val="28"/>
          <w:lang w:eastAsia="uk-UA"/>
        </w:rPr>
      </w:pPr>
      <w:r w:rsidRPr="008431DE">
        <w:rPr>
          <w:rFonts w:ascii="Times New Roman" w:hAnsi="Times New Roman" w:cs="Times New Roman"/>
          <w:sz w:val="28"/>
          <w:szCs w:val="28"/>
        </w:rPr>
        <w:t>Загальний обсяг роботи складає 10</w:t>
      </w:r>
      <w:r w:rsidR="008431DE" w:rsidRPr="008431DE">
        <w:rPr>
          <w:rFonts w:ascii="Times New Roman" w:hAnsi="Times New Roman" w:cs="Times New Roman"/>
          <w:sz w:val="28"/>
          <w:szCs w:val="28"/>
        </w:rPr>
        <w:t>1</w:t>
      </w:r>
      <w:r w:rsidRPr="008431DE">
        <w:rPr>
          <w:rFonts w:ascii="Times New Roman" w:hAnsi="Times New Roman" w:cs="Times New Roman"/>
          <w:sz w:val="28"/>
          <w:szCs w:val="28"/>
        </w:rPr>
        <w:t xml:space="preserve"> стор</w:t>
      </w:r>
      <w:r w:rsidR="008431DE" w:rsidRPr="008431DE">
        <w:rPr>
          <w:rFonts w:ascii="Times New Roman" w:hAnsi="Times New Roman" w:cs="Times New Roman"/>
          <w:sz w:val="28"/>
          <w:szCs w:val="28"/>
        </w:rPr>
        <w:t>і</w:t>
      </w:r>
      <w:r w:rsidRPr="008431DE">
        <w:rPr>
          <w:rFonts w:ascii="Times New Roman" w:hAnsi="Times New Roman" w:cs="Times New Roman"/>
          <w:sz w:val="28"/>
          <w:szCs w:val="28"/>
        </w:rPr>
        <w:t>нк</w:t>
      </w:r>
      <w:r w:rsidR="008431DE" w:rsidRPr="008431DE">
        <w:rPr>
          <w:rFonts w:ascii="Times New Roman" w:hAnsi="Times New Roman" w:cs="Times New Roman"/>
          <w:sz w:val="28"/>
          <w:szCs w:val="28"/>
        </w:rPr>
        <w:t>у</w:t>
      </w:r>
      <w:r w:rsidRPr="008431DE">
        <w:rPr>
          <w:rFonts w:ascii="Times New Roman" w:hAnsi="Times New Roman" w:cs="Times New Roman"/>
          <w:sz w:val="28"/>
          <w:szCs w:val="28"/>
        </w:rPr>
        <w:t xml:space="preserve">, з яких </w:t>
      </w:r>
      <w:r w:rsidR="008431DE" w:rsidRPr="008431DE">
        <w:rPr>
          <w:rFonts w:ascii="Times New Roman" w:hAnsi="Times New Roman" w:cs="Times New Roman"/>
          <w:sz w:val="28"/>
          <w:szCs w:val="28"/>
        </w:rPr>
        <w:t>92</w:t>
      </w:r>
      <w:r w:rsidRPr="008431DE">
        <w:rPr>
          <w:rFonts w:ascii="Times New Roman" w:hAnsi="Times New Roman" w:cs="Times New Roman"/>
          <w:sz w:val="28"/>
          <w:szCs w:val="28"/>
        </w:rPr>
        <w:t xml:space="preserve"> сторінк</w:t>
      </w:r>
      <w:r w:rsidR="008431DE" w:rsidRPr="008431DE">
        <w:rPr>
          <w:rFonts w:ascii="Times New Roman" w:hAnsi="Times New Roman" w:cs="Times New Roman"/>
          <w:sz w:val="28"/>
          <w:szCs w:val="28"/>
        </w:rPr>
        <w:t>и</w:t>
      </w:r>
      <w:r w:rsidRPr="008431DE">
        <w:rPr>
          <w:rFonts w:ascii="Times New Roman" w:hAnsi="Times New Roman" w:cs="Times New Roman"/>
          <w:sz w:val="28"/>
          <w:szCs w:val="28"/>
        </w:rPr>
        <w:t xml:space="preserve"> основного тексту, список літератури містить 72 найменування. У роботі вміщено 16 таблиць, 7 рисунків та 7 додатків.</w:t>
      </w:r>
    </w:p>
    <w:p w:rsidR="00536828" w:rsidRPr="00062C82" w:rsidRDefault="00536828">
      <w:pPr>
        <w:widowControl w:val="0"/>
        <w:spacing w:after="0" w:line="360" w:lineRule="auto"/>
        <w:rPr>
          <w:rStyle w:val="fontstyle11"/>
          <w:rFonts w:ascii="Times New Roman" w:hAnsi="Times New Roman" w:cs="Times New Roman"/>
          <w:b/>
          <w:caps/>
          <w:color w:val="auto"/>
          <w:sz w:val="28"/>
          <w:szCs w:val="28"/>
        </w:rPr>
      </w:pPr>
    </w:p>
    <w:p w:rsidR="00536828" w:rsidRPr="00062C82" w:rsidRDefault="001C562C">
      <w:pPr>
        <w:widowControl w:val="0"/>
        <w:spacing w:after="0" w:line="360" w:lineRule="auto"/>
        <w:rPr>
          <w:rStyle w:val="fontstyle11"/>
          <w:rFonts w:ascii="Times New Roman" w:hAnsi="Times New Roman" w:cs="Times New Roman"/>
          <w:b/>
          <w:caps/>
          <w:color w:val="auto"/>
          <w:sz w:val="28"/>
          <w:szCs w:val="28"/>
        </w:rPr>
      </w:pPr>
      <w:r w:rsidRPr="00062C82">
        <w:rPr>
          <w:rStyle w:val="fontstyle11"/>
          <w:rFonts w:ascii="Times New Roman" w:hAnsi="Times New Roman" w:cs="Times New Roman"/>
          <w:b/>
          <w:caps/>
          <w:color w:val="auto"/>
          <w:sz w:val="28"/>
          <w:szCs w:val="28"/>
        </w:rPr>
        <w:br w:type="page"/>
      </w:r>
    </w:p>
    <w:p w:rsidR="00536828" w:rsidRPr="00062C82" w:rsidRDefault="001C562C">
      <w:pPr>
        <w:widowControl w:val="0"/>
        <w:spacing w:after="0" w:line="360" w:lineRule="auto"/>
        <w:jc w:val="center"/>
        <w:rPr>
          <w:rStyle w:val="fontstyle11"/>
          <w:rFonts w:ascii="Times New Roman" w:hAnsi="Times New Roman" w:cs="Times New Roman"/>
          <w:b/>
          <w:caps/>
          <w:color w:val="auto"/>
          <w:sz w:val="28"/>
          <w:szCs w:val="28"/>
        </w:rPr>
      </w:pPr>
      <w:r w:rsidRPr="00062C82">
        <w:rPr>
          <w:rStyle w:val="fontstyle11"/>
          <w:rFonts w:ascii="Times New Roman" w:hAnsi="Times New Roman" w:cs="Times New Roman"/>
          <w:b/>
          <w:caps/>
          <w:color w:val="auto"/>
          <w:sz w:val="28"/>
          <w:szCs w:val="28"/>
        </w:rPr>
        <w:lastRenderedPageBreak/>
        <w:t>РОЗДІЛ 1.</w:t>
      </w:r>
    </w:p>
    <w:p w:rsidR="00536828" w:rsidRPr="00062C82" w:rsidRDefault="001C562C">
      <w:pPr>
        <w:widowControl w:val="0"/>
        <w:spacing w:after="0" w:line="360" w:lineRule="auto"/>
        <w:jc w:val="center"/>
        <w:rPr>
          <w:rFonts w:ascii="Times New Roman" w:hAnsi="Times New Roman" w:cs="Times New Roman"/>
          <w:b/>
          <w:sz w:val="28"/>
          <w:szCs w:val="28"/>
        </w:rPr>
      </w:pPr>
      <w:r w:rsidRPr="00062C82">
        <w:rPr>
          <w:rStyle w:val="StrongEmphasis"/>
          <w:rFonts w:ascii="Times New Roman" w:hAnsi="Times New Roman" w:cs="Times New Roman"/>
          <w:sz w:val="28"/>
          <w:szCs w:val="28"/>
        </w:rPr>
        <w:t xml:space="preserve">ТЕОРЕТИКО-МЕТОДОЛОГІЧНІ ЗАСАДИ ДОСЛІДЖЕННЯ </w:t>
      </w:r>
      <w:r w:rsidRPr="00062C82">
        <w:rPr>
          <w:rFonts w:ascii="Times New Roman" w:hAnsi="Times New Roman" w:cs="Times New Roman"/>
          <w:b/>
          <w:sz w:val="28"/>
          <w:szCs w:val="28"/>
        </w:rPr>
        <w:t>ЕМОЦІОНАЛЬНОГО ВИГОРАННЯ У МЕДИЧНИХ ПРАЦІВНИКІВ</w:t>
      </w:r>
    </w:p>
    <w:p w:rsidR="00536828" w:rsidRPr="00062C82" w:rsidRDefault="00536828">
      <w:pPr>
        <w:widowControl w:val="0"/>
        <w:spacing w:after="0" w:line="360" w:lineRule="auto"/>
        <w:ind w:firstLine="709"/>
        <w:jc w:val="both"/>
        <w:rPr>
          <w:rFonts w:ascii="Times New Roman" w:hAnsi="Times New Roman" w:cs="Times New Roman"/>
          <w:sz w:val="28"/>
          <w:szCs w:val="28"/>
        </w:rPr>
      </w:pPr>
    </w:p>
    <w:p w:rsidR="00536828" w:rsidRPr="00062C82" w:rsidRDefault="001C562C">
      <w:pPr>
        <w:widowControl w:val="0"/>
        <w:spacing w:after="0" w:line="360" w:lineRule="auto"/>
        <w:ind w:firstLine="709"/>
        <w:jc w:val="both"/>
        <w:rPr>
          <w:rFonts w:ascii="Times New Roman" w:hAnsi="Times New Roman" w:cs="Times New Roman"/>
          <w:b/>
          <w:sz w:val="28"/>
          <w:szCs w:val="28"/>
        </w:rPr>
      </w:pPr>
      <w:r w:rsidRPr="00062C82">
        <w:rPr>
          <w:rFonts w:ascii="Times New Roman" w:hAnsi="Times New Roman" w:cs="Times New Roman"/>
          <w:b/>
          <w:sz w:val="28"/>
          <w:szCs w:val="28"/>
        </w:rPr>
        <w:t>1.1 Поняття синдрому емоційного вигорання та його ознаки</w:t>
      </w:r>
    </w:p>
    <w:p w:rsidR="00536828" w:rsidRPr="00062C82" w:rsidRDefault="001C562C">
      <w:pPr>
        <w:widowControl w:val="0"/>
        <w:spacing w:after="0" w:line="360" w:lineRule="auto"/>
        <w:ind w:firstLine="709"/>
        <w:jc w:val="both"/>
        <w:rPr>
          <w:rFonts w:ascii="Times New Roman" w:eastAsia="Times New Roman" w:hAnsi="Times New Roman" w:cs="Times New Roman"/>
          <w:bCs/>
          <w:sz w:val="28"/>
          <w:szCs w:val="28"/>
          <w:lang w:eastAsia="ru-RU"/>
        </w:rPr>
      </w:pPr>
      <w:r w:rsidRPr="00062C82">
        <w:rPr>
          <w:rFonts w:ascii="Times New Roman" w:eastAsia="Times New Roman" w:hAnsi="Times New Roman" w:cs="Times New Roman"/>
          <w:bCs/>
          <w:sz w:val="28"/>
          <w:szCs w:val="28"/>
          <w:lang w:eastAsia="ru-RU"/>
        </w:rPr>
        <w:t xml:space="preserve">Термін «вигорання» є метафорою, що використовується для позначення процесу або стану психічного виснаження, який уподібнюється до згасання вогню. У </w:t>
      </w:r>
      <w:r w:rsidRPr="00062C82">
        <w:rPr>
          <w:rFonts w:ascii="Times New Roman" w:eastAsia="Times New Roman" w:hAnsi="Times New Roman" w:cs="Times New Roman"/>
          <w:bCs/>
          <w:iCs/>
          <w:sz w:val="28"/>
          <w:szCs w:val="28"/>
          <w:lang w:eastAsia="ru-RU"/>
        </w:rPr>
        <w:t>Академічному словнику української мови</w:t>
      </w:r>
      <w:r w:rsidRPr="00062C82">
        <w:rPr>
          <w:rFonts w:ascii="Times New Roman" w:eastAsia="Times New Roman" w:hAnsi="Times New Roman" w:cs="Times New Roman"/>
          <w:bCs/>
          <w:sz w:val="28"/>
          <w:szCs w:val="28"/>
          <w:lang w:eastAsia="ru-RU"/>
        </w:rPr>
        <w:t xml:space="preserve"> це поняття тлумачиться як «...знищуватися від вогню, пожежі; зменшуватися, зникати в процесі горіння тощо». Явище емоційного вигорання можна вважати універсальним людським досвідом, оскільки його опис неодноразово з’являвся в художній і професійній літературі [44].</w:t>
      </w:r>
    </w:p>
    <w:p w:rsidR="00536828" w:rsidRPr="00062C82" w:rsidRDefault="001C562C">
      <w:pPr>
        <w:widowControl w:val="0"/>
        <w:spacing w:after="0" w:line="360" w:lineRule="auto"/>
        <w:ind w:firstLine="709"/>
        <w:jc w:val="both"/>
        <w:rPr>
          <w:rFonts w:ascii="Times New Roman" w:eastAsia="Times New Roman" w:hAnsi="Times New Roman" w:cs="Times New Roman"/>
          <w:bCs/>
          <w:sz w:val="28"/>
          <w:szCs w:val="28"/>
          <w:lang w:eastAsia="ru-RU"/>
        </w:rPr>
      </w:pPr>
      <w:r w:rsidRPr="00062C82">
        <w:rPr>
          <w:rFonts w:ascii="Times New Roman" w:eastAsia="Times New Roman" w:hAnsi="Times New Roman" w:cs="Times New Roman"/>
          <w:bCs/>
          <w:sz w:val="28"/>
          <w:szCs w:val="28"/>
          <w:lang w:eastAsia="ru-RU"/>
        </w:rPr>
        <w:t xml:space="preserve">Разом із тим, у наукову психологічну термінологію поняття </w:t>
      </w:r>
      <w:r w:rsidRPr="00062C82">
        <w:rPr>
          <w:rFonts w:ascii="Times New Roman" w:eastAsia="Times New Roman" w:hAnsi="Times New Roman" w:cs="Times New Roman"/>
          <w:bCs/>
          <w:i/>
          <w:iCs/>
          <w:sz w:val="28"/>
          <w:szCs w:val="28"/>
          <w:lang w:eastAsia="ru-RU"/>
        </w:rPr>
        <w:t>«емоційне вигорання»</w:t>
      </w:r>
      <w:r w:rsidRPr="00062C82">
        <w:rPr>
          <w:rFonts w:ascii="Times New Roman" w:eastAsia="Times New Roman" w:hAnsi="Times New Roman" w:cs="Times New Roman"/>
          <w:bCs/>
          <w:sz w:val="28"/>
          <w:szCs w:val="28"/>
          <w:lang w:eastAsia="ru-RU"/>
        </w:rPr>
        <w:t xml:space="preserve"> увійшло лише в другій половині ХХ століття, коли ним почали позначати стан емоційного виснаження у представників певних професій. У 1974 році американський психіатр Г. Дж. </w:t>
      </w:r>
      <w:proofErr w:type="spellStart"/>
      <w:r w:rsidRPr="00062C82">
        <w:rPr>
          <w:rFonts w:ascii="Times New Roman" w:eastAsia="Times New Roman" w:hAnsi="Times New Roman" w:cs="Times New Roman"/>
          <w:bCs/>
          <w:sz w:val="28"/>
          <w:szCs w:val="28"/>
          <w:lang w:eastAsia="ru-RU"/>
        </w:rPr>
        <w:t>Фройденбергер</w:t>
      </w:r>
      <w:proofErr w:type="spellEnd"/>
      <w:r w:rsidRPr="00062C82">
        <w:rPr>
          <w:rFonts w:ascii="Times New Roman" w:eastAsia="Times New Roman" w:hAnsi="Times New Roman" w:cs="Times New Roman"/>
          <w:bCs/>
          <w:sz w:val="28"/>
          <w:szCs w:val="28"/>
          <w:lang w:eastAsia="ru-RU"/>
        </w:rPr>
        <w:t xml:space="preserve"> (H.J. </w:t>
      </w:r>
      <w:proofErr w:type="spellStart"/>
      <w:r w:rsidRPr="00062C82">
        <w:rPr>
          <w:rFonts w:ascii="Times New Roman" w:eastAsia="Times New Roman" w:hAnsi="Times New Roman" w:cs="Times New Roman"/>
          <w:bCs/>
          <w:sz w:val="28"/>
          <w:szCs w:val="28"/>
          <w:lang w:eastAsia="ru-RU"/>
        </w:rPr>
        <w:t>Freudenberger</w:t>
      </w:r>
      <w:proofErr w:type="spellEnd"/>
      <w:r w:rsidRPr="00062C82">
        <w:rPr>
          <w:rFonts w:ascii="Times New Roman" w:eastAsia="Times New Roman" w:hAnsi="Times New Roman" w:cs="Times New Roman"/>
          <w:bCs/>
          <w:sz w:val="28"/>
          <w:szCs w:val="28"/>
          <w:lang w:eastAsia="ru-RU"/>
        </w:rPr>
        <w:t xml:space="preserve">) вперше застосував термін </w:t>
      </w:r>
      <w:r w:rsidRPr="00062C82">
        <w:rPr>
          <w:rFonts w:ascii="Times New Roman" w:eastAsia="Times New Roman" w:hAnsi="Times New Roman" w:cs="Times New Roman"/>
          <w:bCs/>
          <w:iCs/>
          <w:sz w:val="28"/>
          <w:szCs w:val="28"/>
          <w:lang w:eastAsia="ru-RU"/>
        </w:rPr>
        <w:t>«синдром вигорання співробітників»</w:t>
      </w:r>
      <w:r w:rsidRPr="00062C82">
        <w:rPr>
          <w:rFonts w:ascii="Times New Roman" w:eastAsia="Times New Roman" w:hAnsi="Times New Roman" w:cs="Times New Roman"/>
          <w:bCs/>
          <w:sz w:val="28"/>
          <w:szCs w:val="28"/>
          <w:lang w:eastAsia="ru-RU"/>
        </w:rPr>
        <w:t xml:space="preserve"> (</w:t>
      </w:r>
      <w:r w:rsidRPr="00062C82">
        <w:rPr>
          <w:rFonts w:ascii="Times New Roman" w:eastAsia="Times New Roman" w:hAnsi="Times New Roman" w:cs="Times New Roman"/>
          <w:bCs/>
          <w:iCs/>
          <w:sz w:val="28"/>
          <w:szCs w:val="28"/>
          <w:lang w:eastAsia="ru-RU"/>
        </w:rPr>
        <w:t>«</w:t>
      </w:r>
      <w:proofErr w:type="spellStart"/>
      <w:r w:rsidRPr="00062C82">
        <w:rPr>
          <w:rFonts w:ascii="Times New Roman" w:eastAsia="Times New Roman" w:hAnsi="Times New Roman" w:cs="Times New Roman"/>
          <w:bCs/>
          <w:iCs/>
          <w:sz w:val="28"/>
          <w:szCs w:val="28"/>
          <w:lang w:eastAsia="ru-RU"/>
        </w:rPr>
        <w:t>staff</w:t>
      </w:r>
      <w:proofErr w:type="spellEnd"/>
      <w:r w:rsidRPr="00062C82">
        <w:rPr>
          <w:rFonts w:ascii="Times New Roman" w:eastAsia="Times New Roman" w:hAnsi="Times New Roman" w:cs="Times New Roman"/>
          <w:bCs/>
          <w:iCs/>
          <w:sz w:val="28"/>
          <w:szCs w:val="28"/>
          <w:lang w:eastAsia="ru-RU"/>
        </w:rPr>
        <w:t xml:space="preserve"> </w:t>
      </w:r>
      <w:proofErr w:type="spellStart"/>
      <w:r w:rsidRPr="00062C82">
        <w:rPr>
          <w:rFonts w:ascii="Times New Roman" w:eastAsia="Times New Roman" w:hAnsi="Times New Roman" w:cs="Times New Roman"/>
          <w:bCs/>
          <w:iCs/>
          <w:sz w:val="28"/>
          <w:szCs w:val="28"/>
          <w:lang w:eastAsia="ru-RU"/>
        </w:rPr>
        <w:t>burn-out</w:t>
      </w:r>
      <w:proofErr w:type="spellEnd"/>
      <w:r w:rsidRPr="00062C82">
        <w:rPr>
          <w:rFonts w:ascii="Times New Roman" w:eastAsia="Times New Roman" w:hAnsi="Times New Roman" w:cs="Times New Roman"/>
          <w:bCs/>
          <w:iCs/>
          <w:sz w:val="28"/>
          <w:szCs w:val="28"/>
          <w:lang w:eastAsia="ru-RU"/>
        </w:rPr>
        <w:t xml:space="preserve"> </w:t>
      </w:r>
      <w:proofErr w:type="spellStart"/>
      <w:r w:rsidRPr="00062C82">
        <w:rPr>
          <w:rFonts w:ascii="Times New Roman" w:eastAsia="Times New Roman" w:hAnsi="Times New Roman" w:cs="Times New Roman"/>
          <w:bCs/>
          <w:iCs/>
          <w:sz w:val="28"/>
          <w:szCs w:val="28"/>
          <w:lang w:eastAsia="ru-RU"/>
        </w:rPr>
        <w:t>syndrome</w:t>
      </w:r>
      <w:proofErr w:type="spellEnd"/>
      <w:r w:rsidRPr="00062C82">
        <w:rPr>
          <w:rFonts w:ascii="Times New Roman" w:eastAsia="Times New Roman" w:hAnsi="Times New Roman" w:cs="Times New Roman"/>
          <w:bCs/>
          <w:iCs/>
          <w:sz w:val="28"/>
          <w:szCs w:val="28"/>
          <w:lang w:eastAsia="ru-RU"/>
        </w:rPr>
        <w:t>»</w:t>
      </w:r>
      <w:r w:rsidRPr="00062C82">
        <w:rPr>
          <w:rFonts w:ascii="Times New Roman" w:eastAsia="Times New Roman" w:hAnsi="Times New Roman" w:cs="Times New Roman"/>
          <w:bCs/>
          <w:sz w:val="28"/>
          <w:szCs w:val="28"/>
          <w:lang w:eastAsia="ru-RU"/>
        </w:rPr>
        <w:t>) для опису психологічного стану волонтерів служб психічного здоров’я, який характеризувався виснаженням, розчаруванням і втратою мотивації до роботи [63].</w:t>
      </w:r>
    </w:p>
    <w:p w:rsidR="00536828" w:rsidRPr="00062C82" w:rsidRDefault="001C562C">
      <w:pPr>
        <w:widowControl w:val="0"/>
        <w:spacing w:after="0" w:line="360" w:lineRule="auto"/>
        <w:ind w:firstLine="709"/>
        <w:jc w:val="both"/>
        <w:rPr>
          <w:rFonts w:ascii="Times New Roman" w:eastAsia="Times New Roman" w:hAnsi="Times New Roman" w:cs="Times New Roman"/>
          <w:bCs/>
          <w:sz w:val="28"/>
          <w:szCs w:val="28"/>
          <w:lang w:eastAsia="ru-RU"/>
        </w:rPr>
      </w:pPr>
      <w:r w:rsidRPr="00062C82">
        <w:rPr>
          <w:rFonts w:ascii="Times New Roman" w:eastAsia="Times New Roman" w:hAnsi="Times New Roman" w:cs="Times New Roman"/>
          <w:bCs/>
          <w:sz w:val="28"/>
          <w:szCs w:val="28"/>
          <w:lang w:eastAsia="ru-RU"/>
        </w:rPr>
        <w:t xml:space="preserve">Приблизно в той самий період дослідниця у сфері соціальної психології К. </w:t>
      </w:r>
      <w:proofErr w:type="spellStart"/>
      <w:r w:rsidRPr="00062C82">
        <w:rPr>
          <w:rFonts w:ascii="Times New Roman" w:eastAsia="Times New Roman" w:hAnsi="Times New Roman" w:cs="Times New Roman"/>
          <w:bCs/>
          <w:sz w:val="28"/>
          <w:szCs w:val="28"/>
          <w:lang w:eastAsia="ru-RU"/>
        </w:rPr>
        <w:t>Маслач</w:t>
      </w:r>
      <w:proofErr w:type="spellEnd"/>
      <w:r w:rsidRPr="00062C82">
        <w:rPr>
          <w:rFonts w:ascii="Times New Roman" w:eastAsia="Times New Roman" w:hAnsi="Times New Roman" w:cs="Times New Roman"/>
          <w:bCs/>
          <w:sz w:val="28"/>
          <w:szCs w:val="28"/>
          <w:lang w:eastAsia="ru-RU"/>
        </w:rPr>
        <w:t xml:space="preserve"> (</w:t>
      </w:r>
      <w:proofErr w:type="spellStart"/>
      <w:r w:rsidRPr="00062C82">
        <w:rPr>
          <w:rFonts w:ascii="Times New Roman" w:eastAsia="Times New Roman" w:hAnsi="Times New Roman" w:cs="Times New Roman"/>
          <w:bCs/>
          <w:sz w:val="28"/>
          <w:szCs w:val="28"/>
          <w:lang w:eastAsia="ru-RU"/>
        </w:rPr>
        <w:t>Christina</w:t>
      </w:r>
      <w:proofErr w:type="spellEnd"/>
      <w:r w:rsidRPr="00062C82">
        <w:rPr>
          <w:rFonts w:ascii="Times New Roman" w:eastAsia="Times New Roman" w:hAnsi="Times New Roman" w:cs="Times New Roman"/>
          <w:bCs/>
          <w:sz w:val="28"/>
          <w:szCs w:val="28"/>
          <w:lang w:eastAsia="ru-RU"/>
        </w:rPr>
        <w:t xml:space="preserve"> </w:t>
      </w:r>
      <w:proofErr w:type="spellStart"/>
      <w:r w:rsidRPr="00062C82">
        <w:rPr>
          <w:rFonts w:ascii="Times New Roman" w:eastAsia="Times New Roman" w:hAnsi="Times New Roman" w:cs="Times New Roman"/>
          <w:bCs/>
          <w:sz w:val="28"/>
          <w:szCs w:val="28"/>
          <w:lang w:eastAsia="ru-RU"/>
        </w:rPr>
        <w:t>Maslach</w:t>
      </w:r>
      <w:proofErr w:type="spellEnd"/>
      <w:r w:rsidRPr="00062C82">
        <w:rPr>
          <w:rFonts w:ascii="Times New Roman" w:eastAsia="Times New Roman" w:hAnsi="Times New Roman" w:cs="Times New Roman"/>
          <w:bCs/>
          <w:sz w:val="28"/>
          <w:szCs w:val="28"/>
          <w:lang w:eastAsia="ru-RU"/>
        </w:rPr>
        <w:t xml:space="preserve">, 1976) [67; 68] звернула увагу на проблему емоційного напруження працівників соціальних служб і почала вивчати, як вони справляються з професійним стресом. Таким чином, майже одночасне «відкриття» феномену вигорання </w:t>
      </w:r>
      <w:proofErr w:type="spellStart"/>
      <w:r w:rsidRPr="00062C82">
        <w:rPr>
          <w:rFonts w:ascii="Times New Roman" w:eastAsia="Times New Roman" w:hAnsi="Times New Roman" w:cs="Times New Roman"/>
          <w:bCs/>
          <w:sz w:val="28"/>
          <w:szCs w:val="28"/>
          <w:lang w:eastAsia="ru-RU"/>
        </w:rPr>
        <w:t>Фройденбергером</w:t>
      </w:r>
      <w:proofErr w:type="spellEnd"/>
      <w:r w:rsidRPr="00062C82">
        <w:rPr>
          <w:rFonts w:ascii="Times New Roman" w:eastAsia="Times New Roman" w:hAnsi="Times New Roman" w:cs="Times New Roman"/>
          <w:bCs/>
          <w:sz w:val="28"/>
          <w:szCs w:val="28"/>
          <w:lang w:eastAsia="ru-RU"/>
        </w:rPr>
        <w:t xml:space="preserve"> і </w:t>
      </w:r>
      <w:proofErr w:type="spellStart"/>
      <w:r w:rsidRPr="00062C82">
        <w:rPr>
          <w:rFonts w:ascii="Times New Roman" w:eastAsia="Times New Roman" w:hAnsi="Times New Roman" w:cs="Times New Roman"/>
          <w:bCs/>
          <w:sz w:val="28"/>
          <w:szCs w:val="28"/>
          <w:lang w:eastAsia="ru-RU"/>
        </w:rPr>
        <w:t>Маслач</w:t>
      </w:r>
      <w:proofErr w:type="spellEnd"/>
      <w:r w:rsidRPr="00062C82">
        <w:rPr>
          <w:rFonts w:ascii="Times New Roman" w:eastAsia="Times New Roman" w:hAnsi="Times New Roman" w:cs="Times New Roman"/>
          <w:bCs/>
          <w:sz w:val="28"/>
          <w:szCs w:val="28"/>
          <w:lang w:eastAsia="ru-RU"/>
        </w:rPr>
        <w:t xml:space="preserve"> можна вважати відправною точкою формування двох підходів до його розуміння: практичного — орієнтованого на профілактику та подолання синдрому, і наукового — спрямованого на його теоретичне осмислення та дослідницьке вивчення [71].</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Концепція вигорання викликала загальний інтерес, зумовлений </w:t>
      </w:r>
      <w:r w:rsidRPr="00062C82">
        <w:rPr>
          <w:rFonts w:ascii="Times New Roman" w:hAnsi="Times New Roman" w:cs="Times New Roman"/>
          <w:sz w:val="28"/>
          <w:szCs w:val="28"/>
        </w:rPr>
        <w:lastRenderedPageBreak/>
        <w:t xml:space="preserve">надзвичайною актуальністю цієї проблеми для фахівців, які надають психологічну допомогу, та комунікативних професій. Наприкінці ХХ сторіччя з’явилось понад 6000 наукових публікацій щодо синдрому емоційного вигорання. Головним поштовхом до вивчення цієї проблеми стало впровадження коротких і простих у використанні анкет для самооцінки ступеню вигорання, зокрема «Опитувальник з вигорання </w:t>
      </w:r>
      <w:proofErr w:type="spellStart"/>
      <w:r w:rsidRPr="00062C82">
        <w:rPr>
          <w:rFonts w:ascii="Times New Roman" w:hAnsi="Times New Roman" w:cs="Times New Roman"/>
          <w:sz w:val="28"/>
          <w:szCs w:val="28"/>
        </w:rPr>
        <w:t>Маслач</w:t>
      </w:r>
      <w:proofErr w:type="spellEnd"/>
      <w:r w:rsidRPr="00062C82">
        <w:rPr>
          <w:rFonts w:ascii="Times New Roman" w:hAnsi="Times New Roman" w:cs="Times New Roman"/>
          <w:sz w:val="28"/>
          <w:szCs w:val="28"/>
        </w:rPr>
        <w:t>» (</w:t>
      </w:r>
      <w:proofErr w:type="spellStart"/>
      <w:r w:rsidRPr="00062C82">
        <w:rPr>
          <w:rFonts w:ascii="Times New Roman" w:hAnsi="Times New Roman" w:cs="Times New Roman"/>
          <w:iCs/>
          <w:sz w:val="28"/>
          <w:szCs w:val="28"/>
        </w:rPr>
        <w:t>Maslach</w:t>
      </w:r>
      <w:proofErr w:type="spellEnd"/>
      <w:r w:rsidRPr="00062C82">
        <w:rPr>
          <w:rFonts w:ascii="Times New Roman" w:hAnsi="Times New Roman" w:cs="Times New Roman"/>
          <w:iCs/>
          <w:sz w:val="28"/>
          <w:szCs w:val="28"/>
        </w:rPr>
        <w:t xml:space="preserve"> </w:t>
      </w:r>
      <w:proofErr w:type="spellStart"/>
      <w:r w:rsidRPr="00062C82">
        <w:rPr>
          <w:rFonts w:ascii="Times New Roman" w:hAnsi="Times New Roman" w:cs="Times New Roman"/>
          <w:iCs/>
          <w:sz w:val="28"/>
          <w:szCs w:val="28"/>
        </w:rPr>
        <w:t>Burnout</w:t>
      </w:r>
      <w:proofErr w:type="spellEnd"/>
      <w:r w:rsidRPr="00062C82">
        <w:rPr>
          <w:rFonts w:ascii="Times New Roman" w:hAnsi="Times New Roman" w:cs="Times New Roman"/>
          <w:iCs/>
          <w:sz w:val="28"/>
          <w:szCs w:val="28"/>
        </w:rPr>
        <w:t xml:space="preserve"> </w:t>
      </w:r>
      <w:proofErr w:type="spellStart"/>
      <w:r w:rsidRPr="00062C82">
        <w:rPr>
          <w:rFonts w:ascii="Times New Roman" w:hAnsi="Times New Roman" w:cs="Times New Roman"/>
          <w:iCs/>
          <w:sz w:val="28"/>
          <w:szCs w:val="28"/>
        </w:rPr>
        <w:t>Inventory</w:t>
      </w:r>
      <w:proofErr w:type="spellEnd"/>
      <w:r w:rsidRPr="00062C82">
        <w:rPr>
          <w:rFonts w:ascii="Times New Roman" w:hAnsi="Times New Roman" w:cs="Times New Roman"/>
          <w:sz w:val="28"/>
          <w:szCs w:val="28"/>
        </w:rPr>
        <w:t xml:space="preserve">, MBI), який вперше був опублікований на початку 1980-х років [54]. </w:t>
      </w:r>
      <w:r w:rsidRPr="00062C82">
        <w:rPr>
          <w:rFonts w:ascii="Times New Roman" w:hAnsi="Times New Roman" w:cs="Times New Roman"/>
          <w:iCs/>
          <w:sz w:val="28"/>
          <w:szCs w:val="28"/>
        </w:rPr>
        <w:t>Саме ця тестова методика стала і зостається до теперішнього часу найпопулярнішим інструментом виміру ступеня вигорання в емпіричних дослідженнях. Пізніше було розроблено інші опитувальники для вимірювання рівню емоційного вигорання: Копенгагенська шкала вигорання (</w:t>
      </w:r>
      <w:proofErr w:type="spellStart"/>
      <w:r w:rsidRPr="00062C82">
        <w:rPr>
          <w:rFonts w:ascii="Times New Roman" w:hAnsi="Times New Roman" w:cs="Times New Roman"/>
          <w:color w:val="000000"/>
          <w:sz w:val="28"/>
          <w:szCs w:val="28"/>
          <w:shd w:val="clear" w:color="auto" w:fill="FFFFFF"/>
        </w:rPr>
        <w:t>The</w:t>
      </w:r>
      <w:proofErr w:type="spellEnd"/>
      <w:r w:rsidRPr="00062C82">
        <w:rPr>
          <w:rFonts w:ascii="Times New Roman" w:hAnsi="Times New Roman" w:cs="Times New Roman"/>
          <w:color w:val="000000"/>
          <w:sz w:val="28"/>
          <w:szCs w:val="28"/>
          <w:shd w:val="clear" w:color="auto" w:fill="FFFFFF"/>
        </w:rPr>
        <w:t xml:space="preserve"> </w:t>
      </w:r>
      <w:proofErr w:type="spellStart"/>
      <w:r w:rsidRPr="00062C82">
        <w:rPr>
          <w:rFonts w:ascii="Times New Roman" w:hAnsi="Times New Roman" w:cs="Times New Roman"/>
          <w:color w:val="000000"/>
          <w:sz w:val="28"/>
          <w:szCs w:val="28"/>
          <w:shd w:val="clear" w:color="auto" w:fill="FFFFFF"/>
        </w:rPr>
        <w:t>Copenhagen</w:t>
      </w:r>
      <w:proofErr w:type="spellEnd"/>
      <w:r w:rsidRPr="00062C82">
        <w:rPr>
          <w:rFonts w:ascii="Times New Roman" w:hAnsi="Times New Roman" w:cs="Times New Roman"/>
          <w:color w:val="000000"/>
          <w:sz w:val="28"/>
          <w:szCs w:val="28"/>
          <w:shd w:val="clear" w:color="auto" w:fill="FFFFFF"/>
        </w:rPr>
        <w:t xml:space="preserve"> </w:t>
      </w:r>
      <w:proofErr w:type="spellStart"/>
      <w:r w:rsidRPr="00062C82">
        <w:rPr>
          <w:rFonts w:ascii="Times New Roman" w:hAnsi="Times New Roman" w:cs="Times New Roman"/>
          <w:color w:val="000000"/>
          <w:sz w:val="28"/>
          <w:szCs w:val="28"/>
          <w:shd w:val="clear" w:color="auto" w:fill="FFFFFF"/>
        </w:rPr>
        <w:t>Burnout</w:t>
      </w:r>
      <w:proofErr w:type="spellEnd"/>
      <w:r w:rsidRPr="00062C82">
        <w:rPr>
          <w:rFonts w:ascii="Times New Roman" w:hAnsi="Times New Roman" w:cs="Times New Roman"/>
          <w:color w:val="000000"/>
          <w:sz w:val="28"/>
          <w:szCs w:val="28"/>
          <w:shd w:val="clear" w:color="auto" w:fill="FFFFFF"/>
        </w:rPr>
        <w:t xml:space="preserve"> </w:t>
      </w:r>
      <w:proofErr w:type="spellStart"/>
      <w:r w:rsidRPr="00062C82">
        <w:rPr>
          <w:rFonts w:ascii="Times New Roman" w:hAnsi="Times New Roman" w:cs="Times New Roman"/>
          <w:color w:val="000000"/>
          <w:sz w:val="28"/>
          <w:szCs w:val="28"/>
          <w:shd w:val="clear" w:color="auto" w:fill="FFFFFF"/>
        </w:rPr>
        <w:t>Inventory</w:t>
      </w:r>
      <w:proofErr w:type="spellEnd"/>
      <w:r w:rsidRPr="00062C82">
        <w:rPr>
          <w:rFonts w:ascii="Times New Roman" w:hAnsi="Times New Roman" w:cs="Times New Roman"/>
          <w:color w:val="000000"/>
          <w:sz w:val="28"/>
          <w:szCs w:val="28"/>
          <w:shd w:val="clear" w:color="auto" w:fill="FFFFFF"/>
        </w:rPr>
        <w:t>, CBI) [66]; в СРСР – методика В.В. Бойко [33; 34; 55].</w:t>
      </w:r>
      <w:r w:rsidRPr="00062C82">
        <w:rPr>
          <w:rFonts w:ascii="Times New Roman" w:hAnsi="Times New Roman" w:cs="Times New Roman"/>
          <w:iCs/>
          <w:sz w:val="28"/>
          <w:szCs w:val="28"/>
        </w:rPr>
        <w:t xml:space="preserve"> </w:t>
      </w:r>
      <w:r w:rsidRPr="00062C82">
        <w:rPr>
          <w:rFonts w:ascii="Times New Roman" w:hAnsi="Times New Roman" w:cs="Times New Roman"/>
          <w:sz w:val="28"/>
          <w:szCs w:val="28"/>
        </w:rPr>
        <w:t>Інтерес науковців до обговорюваної теми був також стимульований роботами, які пропонували комплексні соціально-психологічні та організаційні погляди на феномен емоційного вигорання [70; 71].</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У радянській психології феномен емоційного виснаження при тривалій роботі у сфері людина - людина було зафіксовано навіть раніше, ніж у США (Б.Г. Ананьєв, 1968 р.) [44], але у той час подальшого вивчення це питання не отримало. З початку 1980-х років феномен емоційного (професійного) вигорання активно вивчався радянськими, а після розпаду СРСР українськими психологами [3; 39], розроблялись методи діагностики [33; 34; 55], профілактики та долання синдрому вигорання у працівників різних галузей [1; 3; 5; 51]. Наразі цей синдром є загально визнаним і описується у більшості підручників й посібників з професійної та медичної психології [8; 25; 28; 29; 42; 48].</w:t>
      </w:r>
    </w:p>
    <w:p w:rsidR="00536828" w:rsidRPr="00062C82" w:rsidRDefault="001C562C">
      <w:pPr>
        <w:widowControl w:val="0"/>
        <w:spacing w:after="0" w:line="360" w:lineRule="auto"/>
        <w:ind w:firstLine="709"/>
        <w:jc w:val="both"/>
        <w:rPr>
          <w:rFonts w:ascii="Times New Roman" w:hAnsi="Times New Roman" w:cs="Times New Roman"/>
          <w:iCs/>
          <w:sz w:val="28"/>
          <w:szCs w:val="28"/>
        </w:rPr>
      </w:pPr>
      <w:r w:rsidRPr="00062C82">
        <w:rPr>
          <w:rFonts w:ascii="Times New Roman" w:hAnsi="Times New Roman" w:cs="Times New Roman"/>
          <w:iCs/>
          <w:sz w:val="28"/>
          <w:szCs w:val="28"/>
        </w:rPr>
        <w:t xml:space="preserve">Існує чимало визначень синдрому емоційного вигорання, сформульованих фахівцями, що його вивчали </w:t>
      </w:r>
      <w:r w:rsidRPr="00062C82">
        <w:rPr>
          <w:rFonts w:ascii="Times New Roman" w:hAnsi="Times New Roman" w:cs="Times New Roman"/>
          <w:sz w:val="28"/>
          <w:szCs w:val="28"/>
        </w:rPr>
        <w:t>[54]</w:t>
      </w:r>
      <w:r w:rsidRPr="00062C82">
        <w:rPr>
          <w:rFonts w:ascii="Times New Roman" w:hAnsi="Times New Roman" w:cs="Times New Roman"/>
          <w:iCs/>
          <w:sz w:val="28"/>
          <w:szCs w:val="28"/>
        </w:rPr>
        <w:t xml:space="preserve">. </w:t>
      </w:r>
      <w:r w:rsidRPr="00062C82">
        <w:rPr>
          <w:rFonts w:ascii="Times New Roman" w:hAnsi="Times New Roman" w:cs="Times New Roman"/>
          <w:sz w:val="28"/>
          <w:szCs w:val="28"/>
        </w:rPr>
        <w:t xml:space="preserve">Ймовірно, найбільш часто цитоване визначення синдрому вигорання походить від </w:t>
      </w:r>
      <w:proofErr w:type="spellStart"/>
      <w:r w:rsidRPr="00062C82">
        <w:rPr>
          <w:rFonts w:ascii="Times New Roman" w:hAnsi="Times New Roman" w:cs="Times New Roman"/>
          <w:sz w:val="28"/>
          <w:szCs w:val="28"/>
        </w:rPr>
        <w:t>Маслач</w:t>
      </w:r>
      <w:proofErr w:type="spellEnd"/>
      <w:r w:rsidRPr="00062C82">
        <w:rPr>
          <w:rFonts w:ascii="Times New Roman" w:hAnsi="Times New Roman" w:cs="Times New Roman"/>
          <w:sz w:val="28"/>
          <w:szCs w:val="28"/>
        </w:rPr>
        <w:t xml:space="preserve"> К. (1986): «Вигорання — це синдром емоційного виснаження, деперсоналізації та </w:t>
      </w:r>
      <w:r w:rsidRPr="00062C82">
        <w:rPr>
          <w:rFonts w:ascii="Times New Roman" w:hAnsi="Times New Roman" w:cs="Times New Roman"/>
          <w:sz w:val="28"/>
          <w:szCs w:val="28"/>
        </w:rPr>
        <w:lastRenderedPageBreak/>
        <w:t xml:space="preserve">зниження особистих досягнень, які можуть виникнути серед осіб, які виконують будь-яку “роботу з людьми”» [67; 68]. Іншими словами, </w:t>
      </w:r>
      <w:r w:rsidRPr="00062C82">
        <w:rPr>
          <w:rFonts w:ascii="Times New Roman" w:hAnsi="Times New Roman" w:cs="Times New Roman"/>
          <w:iCs/>
          <w:sz w:val="28"/>
          <w:szCs w:val="28"/>
        </w:rPr>
        <w:t xml:space="preserve"> вигорання характеризують три поняття – емоційне виснаження, деперсоналізація (цинізм) та зниження професійної ефективності (редукція професійних якостей).</w:t>
      </w:r>
    </w:p>
    <w:p w:rsidR="00536828" w:rsidRPr="00062C82" w:rsidRDefault="001C562C">
      <w:pPr>
        <w:widowControl w:val="0"/>
        <w:spacing w:after="0" w:line="360" w:lineRule="auto"/>
        <w:ind w:firstLine="709"/>
        <w:jc w:val="both"/>
        <w:rPr>
          <w:rFonts w:ascii="Times New Roman" w:hAnsi="Times New Roman" w:cs="Times New Roman"/>
          <w:iCs/>
          <w:sz w:val="28"/>
          <w:szCs w:val="28"/>
        </w:rPr>
      </w:pPr>
      <w:r w:rsidRPr="00062C82">
        <w:rPr>
          <w:rFonts w:ascii="Times New Roman" w:hAnsi="Times New Roman" w:cs="Times New Roman"/>
          <w:sz w:val="28"/>
          <w:szCs w:val="28"/>
        </w:rPr>
        <w:t xml:space="preserve">Відповідно до позиції В. Бойка [33; 34; 55], </w:t>
      </w:r>
      <w:r w:rsidRPr="00062C82">
        <w:rPr>
          <w:rStyle w:val="a9"/>
          <w:rFonts w:ascii="Times New Roman" w:hAnsi="Times New Roman" w:cs="Times New Roman"/>
          <w:b w:val="0"/>
          <w:bCs w:val="0"/>
          <w:sz w:val="28"/>
          <w:szCs w:val="28"/>
        </w:rPr>
        <w:t>емоційне вигорання</w:t>
      </w:r>
      <w:r w:rsidRPr="00062C82">
        <w:rPr>
          <w:rFonts w:ascii="Times New Roman" w:hAnsi="Times New Roman" w:cs="Times New Roman"/>
          <w:sz w:val="28"/>
          <w:szCs w:val="28"/>
        </w:rPr>
        <w:t xml:space="preserve"> формується в межах дії механізмів психологічного захисту, які проявляються у частковому або повному приглушенні емоційних реакцій у відповідь на </w:t>
      </w:r>
      <w:proofErr w:type="spellStart"/>
      <w:r w:rsidRPr="00062C82">
        <w:rPr>
          <w:rFonts w:ascii="Times New Roman" w:hAnsi="Times New Roman" w:cs="Times New Roman"/>
          <w:sz w:val="28"/>
          <w:szCs w:val="28"/>
        </w:rPr>
        <w:t>психотравмуючі</w:t>
      </w:r>
      <w:proofErr w:type="spellEnd"/>
      <w:r w:rsidRPr="00062C82">
        <w:rPr>
          <w:rFonts w:ascii="Times New Roman" w:hAnsi="Times New Roman" w:cs="Times New Roman"/>
          <w:sz w:val="28"/>
          <w:szCs w:val="28"/>
        </w:rPr>
        <w:t xml:space="preserve"> впливи. У цьому контексті емоційне вигорання розглядається як </w:t>
      </w:r>
      <w:r w:rsidRPr="00062C82">
        <w:rPr>
          <w:rStyle w:val="a9"/>
          <w:rFonts w:ascii="Times New Roman" w:hAnsi="Times New Roman" w:cs="Times New Roman"/>
          <w:b w:val="0"/>
          <w:bCs w:val="0"/>
          <w:sz w:val="28"/>
          <w:szCs w:val="28"/>
        </w:rPr>
        <w:t>набута форма професійної поведінки</w:t>
      </w:r>
      <w:r w:rsidRPr="00062C82">
        <w:rPr>
          <w:rFonts w:ascii="Times New Roman" w:hAnsi="Times New Roman" w:cs="Times New Roman"/>
          <w:sz w:val="28"/>
          <w:szCs w:val="28"/>
        </w:rPr>
        <w:t xml:space="preserve">, що допомагає особистості раціонально розподіляти власні енергетичні ресурси. Дослідник підкреслює, що </w:t>
      </w:r>
      <w:r w:rsidRPr="00062C82">
        <w:rPr>
          <w:rStyle w:val="a9"/>
          <w:rFonts w:ascii="Times New Roman" w:hAnsi="Times New Roman" w:cs="Times New Roman"/>
          <w:b w:val="0"/>
          <w:bCs w:val="0"/>
          <w:sz w:val="28"/>
          <w:szCs w:val="28"/>
        </w:rPr>
        <w:t>початкова стадія вигорання має конструктивний характер</w:t>
      </w:r>
      <w:r w:rsidRPr="00062C82">
        <w:rPr>
          <w:rFonts w:ascii="Times New Roman" w:hAnsi="Times New Roman" w:cs="Times New Roman"/>
          <w:sz w:val="28"/>
          <w:szCs w:val="28"/>
        </w:rPr>
        <w:t xml:space="preserve">, оскільки сприяє адаптації до професійних навантажень, проте його </w:t>
      </w:r>
      <w:r w:rsidRPr="00062C82">
        <w:rPr>
          <w:rStyle w:val="a9"/>
          <w:rFonts w:ascii="Times New Roman" w:hAnsi="Times New Roman" w:cs="Times New Roman"/>
          <w:b w:val="0"/>
          <w:bCs w:val="0"/>
          <w:sz w:val="28"/>
          <w:szCs w:val="28"/>
        </w:rPr>
        <w:t>подальший розвиток набуває деструктивних рис</w:t>
      </w:r>
      <w:r w:rsidRPr="00062C82">
        <w:rPr>
          <w:rFonts w:ascii="Times New Roman" w:hAnsi="Times New Roman" w:cs="Times New Roman"/>
          <w:sz w:val="28"/>
          <w:szCs w:val="28"/>
        </w:rPr>
        <w:t>, які проявляються у негативному ставленні до виконання службових обов’язків.</w:t>
      </w:r>
    </w:p>
    <w:p w:rsidR="00536828" w:rsidRPr="00062C82" w:rsidRDefault="001C562C">
      <w:pPr>
        <w:widowControl w:val="0"/>
        <w:spacing w:after="0" w:line="360" w:lineRule="auto"/>
        <w:ind w:firstLine="709"/>
        <w:jc w:val="both"/>
        <w:rPr>
          <w:rStyle w:val="a9"/>
          <w:rFonts w:ascii="Times New Roman" w:hAnsi="Times New Roman" w:cs="Times New Roman"/>
          <w:b w:val="0"/>
          <w:sz w:val="28"/>
          <w:szCs w:val="28"/>
        </w:rPr>
      </w:pPr>
      <w:r w:rsidRPr="00062C82">
        <w:rPr>
          <w:rStyle w:val="a9"/>
          <w:rFonts w:ascii="Times New Roman" w:hAnsi="Times New Roman" w:cs="Times New Roman"/>
          <w:b w:val="0"/>
          <w:bCs w:val="0"/>
          <w:sz w:val="28"/>
          <w:szCs w:val="28"/>
        </w:rPr>
        <w:t>Узагальнена порівняльна табли</w:t>
      </w:r>
      <w:r w:rsidRPr="00062C82">
        <w:rPr>
          <w:rStyle w:val="a9"/>
          <w:rFonts w:ascii="Times New Roman" w:hAnsi="Times New Roman" w:cs="Times New Roman"/>
          <w:b w:val="0"/>
          <w:sz w:val="28"/>
          <w:szCs w:val="28"/>
        </w:rPr>
        <w:t>ця визначень «емоційного вигорання» надана нижче (табл. 1.1).</w:t>
      </w:r>
    </w:p>
    <w:p w:rsidR="00536828" w:rsidRPr="00062C82" w:rsidRDefault="001C562C">
      <w:pPr>
        <w:widowControl w:val="0"/>
        <w:spacing w:after="0" w:line="360" w:lineRule="auto"/>
        <w:ind w:firstLine="709"/>
        <w:jc w:val="right"/>
        <w:rPr>
          <w:rStyle w:val="a9"/>
          <w:rFonts w:ascii="Times New Roman" w:hAnsi="Times New Roman" w:cs="Times New Roman"/>
          <w:sz w:val="28"/>
          <w:szCs w:val="28"/>
        </w:rPr>
      </w:pPr>
      <w:r w:rsidRPr="00062C82">
        <w:rPr>
          <w:rStyle w:val="a9"/>
          <w:rFonts w:ascii="Times New Roman" w:hAnsi="Times New Roman" w:cs="Times New Roman"/>
          <w:sz w:val="28"/>
          <w:szCs w:val="28"/>
        </w:rPr>
        <w:t>Таблиця 1.1</w:t>
      </w:r>
    </w:p>
    <w:p w:rsidR="00536828" w:rsidRPr="00062C82" w:rsidRDefault="001C562C">
      <w:pPr>
        <w:widowControl w:val="0"/>
        <w:spacing w:after="0" w:line="360" w:lineRule="auto"/>
        <w:jc w:val="center"/>
        <w:rPr>
          <w:rFonts w:ascii="Times New Roman" w:hAnsi="Times New Roman" w:cs="Times New Roman"/>
          <w:iCs/>
          <w:sz w:val="28"/>
          <w:szCs w:val="28"/>
        </w:rPr>
      </w:pPr>
      <w:r w:rsidRPr="00062C82">
        <w:rPr>
          <w:rStyle w:val="a9"/>
          <w:rFonts w:ascii="Times New Roman" w:hAnsi="Times New Roman" w:cs="Times New Roman"/>
          <w:sz w:val="28"/>
          <w:szCs w:val="28"/>
        </w:rPr>
        <w:t>Порівняльна таблиця визначень «емоційного вигорання»</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31"/>
        <w:gridCol w:w="4197"/>
        <w:gridCol w:w="2936"/>
      </w:tblGrid>
      <w:tr w:rsidR="00536828" w:rsidRPr="00062C82">
        <w:trPr>
          <w:tblHeader/>
          <w:tblCellSpacing w:w="15" w:type="dxa"/>
        </w:trPr>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Автор / Рік</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Ключові компоненти</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Особливості підходу</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proofErr w:type="spellStart"/>
            <w:r w:rsidRPr="00062C82">
              <w:rPr>
                <w:rFonts w:ascii="Times New Roman" w:eastAsia="Times New Roman" w:hAnsi="Times New Roman" w:cs="Times New Roman"/>
                <w:sz w:val="28"/>
                <w:szCs w:val="28"/>
                <w:lang w:eastAsia="ru-RU"/>
              </w:rPr>
              <w:t>Фройденбергер</w:t>
            </w:r>
            <w:proofErr w:type="spellEnd"/>
            <w:r w:rsidRPr="00062C82">
              <w:rPr>
                <w:rFonts w:ascii="Times New Roman" w:eastAsia="Times New Roman" w:hAnsi="Times New Roman" w:cs="Times New Roman"/>
                <w:sz w:val="28"/>
                <w:szCs w:val="28"/>
                <w:lang w:eastAsia="ru-RU"/>
              </w:rPr>
              <w:t xml:space="preserve"> </w:t>
            </w:r>
            <w:proofErr w:type="spellStart"/>
            <w:r w:rsidRPr="00062C82">
              <w:rPr>
                <w:rFonts w:ascii="Times New Roman" w:eastAsia="Times New Roman" w:hAnsi="Times New Roman" w:cs="Times New Roman"/>
                <w:sz w:val="28"/>
                <w:szCs w:val="28"/>
                <w:lang w:eastAsia="ru-RU"/>
              </w:rPr>
              <w:t>Г.Дж</w:t>
            </w:r>
            <w:proofErr w:type="spellEnd"/>
            <w:r w:rsidRPr="00062C82">
              <w:rPr>
                <w:rFonts w:ascii="Times New Roman" w:eastAsia="Times New Roman" w:hAnsi="Times New Roman" w:cs="Times New Roman"/>
                <w:sz w:val="28"/>
                <w:szCs w:val="28"/>
                <w:lang w:eastAsia="ru-RU"/>
              </w:rPr>
              <w:t xml:space="preserve">. </w:t>
            </w:r>
          </w:p>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(1974)</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Виснаження, розчарування</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Практичний підхід</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proofErr w:type="spellStart"/>
            <w:r w:rsidRPr="00062C82">
              <w:rPr>
                <w:rFonts w:ascii="Times New Roman" w:eastAsia="Times New Roman" w:hAnsi="Times New Roman" w:cs="Times New Roman"/>
                <w:sz w:val="28"/>
                <w:szCs w:val="28"/>
                <w:lang w:eastAsia="ru-RU"/>
              </w:rPr>
              <w:t>Маслач</w:t>
            </w:r>
            <w:proofErr w:type="spellEnd"/>
            <w:r w:rsidRPr="00062C82">
              <w:rPr>
                <w:rFonts w:ascii="Times New Roman" w:eastAsia="Times New Roman" w:hAnsi="Times New Roman" w:cs="Times New Roman"/>
                <w:sz w:val="28"/>
                <w:szCs w:val="28"/>
                <w:lang w:eastAsia="ru-RU"/>
              </w:rPr>
              <w:t xml:space="preserve"> К. </w:t>
            </w:r>
          </w:p>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(1986)</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Виснаження, деперсоналізація, редукція досягнень</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Соціально-психологічний підхід</w:t>
            </w:r>
          </w:p>
        </w:tc>
      </w:tr>
      <w:tr w:rsidR="00536828" w:rsidRPr="00734CFF">
        <w:trPr>
          <w:tblCellSpacing w:w="15" w:type="dxa"/>
        </w:trPr>
        <w:tc>
          <w:tcPr>
            <w:tcW w:w="0" w:type="auto"/>
            <w:vAlign w:val="center"/>
          </w:tcPr>
          <w:p w:rsidR="00536828" w:rsidRPr="00734CFF" w:rsidRDefault="001C562C">
            <w:pPr>
              <w:widowControl w:val="0"/>
              <w:spacing w:after="0" w:line="240" w:lineRule="auto"/>
              <w:rPr>
                <w:rFonts w:ascii="Times New Roman" w:eastAsia="Times New Roman" w:hAnsi="Times New Roman" w:cs="Times New Roman"/>
                <w:sz w:val="28"/>
                <w:szCs w:val="28"/>
                <w:lang w:eastAsia="ru-RU"/>
              </w:rPr>
            </w:pPr>
            <w:r w:rsidRPr="00734CFF">
              <w:rPr>
                <w:rFonts w:ascii="Times New Roman" w:eastAsia="Times New Roman" w:hAnsi="Times New Roman" w:cs="Times New Roman"/>
                <w:sz w:val="28"/>
                <w:szCs w:val="28"/>
                <w:lang w:eastAsia="ru-RU"/>
              </w:rPr>
              <w:t xml:space="preserve">Бойко В.В. </w:t>
            </w:r>
          </w:p>
          <w:p w:rsidR="00536828" w:rsidRPr="00734CFF" w:rsidRDefault="001C562C">
            <w:pPr>
              <w:widowControl w:val="0"/>
              <w:spacing w:after="0" w:line="240" w:lineRule="auto"/>
              <w:rPr>
                <w:rFonts w:ascii="Times New Roman" w:eastAsia="Times New Roman" w:hAnsi="Times New Roman" w:cs="Times New Roman"/>
                <w:sz w:val="28"/>
                <w:szCs w:val="28"/>
                <w:lang w:eastAsia="ru-RU"/>
              </w:rPr>
            </w:pPr>
            <w:r w:rsidRPr="00734CFF">
              <w:rPr>
                <w:rFonts w:ascii="Times New Roman" w:eastAsia="Times New Roman" w:hAnsi="Times New Roman" w:cs="Times New Roman"/>
                <w:sz w:val="28"/>
                <w:szCs w:val="28"/>
                <w:lang w:eastAsia="ru-RU"/>
              </w:rPr>
              <w:t>(1999)</w:t>
            </w:r>
          </w:p>
        </w:tc>
        <w:tc>
          <w:tcPr>
            <w:tcW w:w="0" w:type="auto"/>
            <w:vAlign w:val="center"/>
          </w:tcPr>
          <w:p w:rsidR="00536828" w:rsidRPr="00734CFF" w:rsidRDefault="001C562C">
            <w:pPr>
              <w:widowControl w:val="0"/>
              <w:spacing w:after="0" w:line="240" w:lineRule="auto"/>
              <w:rPr>
                <w:rFonts w:ascii="Times New Roman" w:eastAsia="Times New Roman" w:hAnsi="Times New Roman" w:cs="Times New Roman"/>
                <w:sz w:val="28"/>
                <w:szCs w:val="28"/>
                <w:lang w:eastAsia="ru-RU"/>
              </w:rPr>
            </w:pPr>
            <w:r w:rsidRPr="00734CFF">
              <w:rPr>
                <w:rFonts w:ascii="Times New Roman" w:eastAsia="Times New Roman" w:hAnsi="Times New Roman" w:cs="Times New Roman"/>
                <w:sz w:val="28"/>
                <w:szCs w:val="28"/>
                <w:lang w:eastAsia="ru-RU"/>
              </w:rPr>
              <w:t>Захисний механізм</w:t>
            </w:r>
          </w:p>
        </w:tc>
        <w:tc>
          <w:tcPr>
            <w:tcW w:w="0" w:type="auto"/>
            <w:vAlign w:val="center"/>
          </w:tcPr>
          <w:p w:rsidR="00536828" w:rsidRPr="00734CFF" w:rsidRDefault="001C562C">
            <w:pPr>
              <w:widowControl w:val="0"/>
              <w:spacing w:after="0" w:line="240" w:lineRule="auto"/>
              <w:rPr>
                <w:rFonts w:ascii="Times New Roman" w:eastAsia="Times New Roman" w:hAnsi="Times New Roman" w:cs="Times New Roman"/>
                <w:sz w:val="28"/>
                <w:szCs w:val="28"/>
                <w:lang w:eastAsia="ru-RU"/>
              </w:rPr>
            </w:pPr>
            <w:r w:rsidRPr="00734CFF">
              <w:rPr>
                <w:rFonts w:ascii="Times New Roman" w:eastAsia="Times New Roman" w:hAnsi="Times New Roman" w:cs="Times New Roman"/>
                <w:sz w:val="28"/>
                <w:szCs w:val="28"/>
                <w:lang w:eastAsia="ru-RU"/>
              </w:rPr>
              <w:t>Вітчизняна концепція</w:t>
            </w:r>
          </w:p>
        </w:tc>
      </w:tr>
    </w:tbl>
    <w:p w:rsidR="00536828" w:rsidRPr="00734CFF" w:rsidRDefault="00536828">
      <w:pPr>
        <w:widowControl w:val="0"/>
        <w:spacing w:after="0" w:line="360" w:lineRule="auto"/>
        <w:ind w:firstLine="709"/>
        <w:jc w:val="both"/>
        <w:rPr>
          <w:rFonts w:ascii="Times New Roman" w:hAnsi="Times New Roman" w:cs="Times New Roman"/>
          <w:iCs/>
          <w:sz w:val="28"/>
          <w:szCs w:val="28"/>
        </w:rPr>
      </w:pPr>
    </w:p>
    <w:p w:rsidR="00536828" w:rsidRPr="00734CFF" w:rsidRDefault="00351714">
      <w:pPr>
        <w:widowControl w:val="0"/>
        <w:spacing w:after="0" w:line="360" w:lineRule="auto"/>
        <w:ind w:firstLine="709"/>
        <w:jc w:val="both"/>
        <w:rPr>
          <w:rFonts w:ascii="Times New Roman" w:hAnsi="Times New Roman" w:cs="Times New Roman"/>
          <w:sz w:val="28"/>
          <w:szCs w:val="28"/>
        </w:rPr>
      </w:pPr>
      <w:r w:rsidRPr="00734CFF">
        <w:rPr>
          <w:rFonts w:ascii="Times New Roman" w:hAnsi="Times New Roman" w:cs="Times New Roman"/>
          <w:sz w:val="28"/>
          <w:szCs w:val="28"/>
        </w:rPr>
        <w:t xml:space="preserve">В роботі </w:t>
      </w:r>
      <w:proofErr w:type="spellStart"/>
      <w:r w:rsidRPr="00734CFF">
        <w:rPr>
          <w:rFonts w:ascii="Times New Roman" w:hAnsi="Times New Roman" w:cs="Times New Roman"/>
          <w:sz w:val="28"/>
          <w:szCs w:val="28"/>
        </w:rPr>
        <w:t>Шкраб’юк</w:t>
      </w:r>
      <w:proofErr w:type="spellEnd"/>
      <w:r w:rsidRPr="00734CFF">
        <w:rPr>
          <w:rFonts w:ascii="Times New Roman" w:hAnsi="Times New Roman" w:cs="Times New Roman"/>
          <w:sz w:val="28"/>
          <w:szCs w:val="28"/>
        </w:rPr>
        <w:t xml:space="preserve"> В. С., Білик Д. І.</w:t>
      </w:r>
      <w:r w:rsidR="001C562C" w:rsidRPr="00734CFF">
        <w:rPr>
          <w:rFonts w:ascii="Times New Roman" w:hAnsi="Times New Roman" w:cs="Times New Roman"/>
          <w:sz w:val="28"/>
          <w:szCs w:val="28"/>
        </w:rPr>
        <w:t xml:space="preserve"> виокремлює</w:t>
      </w:r>
      <w:r w:rsidR="00734CFF" w:rsidRPr="00734CFF">
        <w:rPr>
          <w:rFonts w:ascii="Times New Roman" w:hAnsi="Times New Roman" w:cs="Times New Roman"/>
          <w:sz w:val="28"/>
          <w:szCs w:val="28"/>
        </w:rPr>
        <w:t>ться</w:t>
      </w:r>
      <w:r w:rsidR="001C562C" w:rsidRPr="00734CFF">
        <w:rPr>
          <w:rFonts w:ascii="Times New Roman" w:hAnsi="Times New Roman" w:cs="Times New Roman"/>
          <w:sz w:val="28"/>
          <w:szCs w:val="28"/>
        </w:rPr>
        <w:t xml:space="preserve"> </w:t>
      </w:r>
      <w:r w:rsidR="001C562C" w:rsidRPr="00734CFF">
        <w:rPr>
          <w:rStyle w:val="a9"/>
          <w:rFonts w:ascii="Times New Roman" w:hAnsi="Times New Roman" w:cs="Times New Roman"/>
          <w:b w:val="0"/>
          <w:bCs w:val="0"/>
          <w:sz w:val="28"/>
          <w:szCs w:val="28"/>
        </w:rPr>
        <w:t>п’ять типів реакцій на стрес</w:t>
      </w:r>
      <w:r w:rsidR="001C562C" w:rsidRPr="00734CFF">
        <w:rPr>
          <w:rFonts w:ascii="Times New Roman" w:hAnsi="Times New Roman" w:cs="Times New Roman"/>
          <w:sz w:val="28"/>
          <w:szCs w:val="28"/>
        </w:rPr>
        <w:t>, які за своїми проявами подібні до ефектів емоційного вигорання [56]:</w:t>
      </w:r>
    </w:p>
    <w:p w:rsidR="00536828" w:rsidRPr="00734CFF" w:rsidRDefault="001C562C">
      <w:pPr>
        <w:widowControl w:val="0"/>
        <w:spacing w:after="0" w:line="360" w:lineRule="auto"/>
        <w:ind w:firstLine="709"/>
        <w:jc w:val="both"/>
        <w:rPr>
          <w:rFonts w:ascii="Times New Roman" w:hAnsi="Times New Roman" w:cs="Times New Roman"/>
          <w:sz w:val="28"/>
          <w:szCs w:val="28"/>
        </w:rPr>
      </w:pPr>
      <w:r w:rsidRPr="00734CFF">
        <w:rPr>
          <w:rFonts w:ascii="Times New Roman" w:hAnsi="Times New Roman" w:cs="Times New Roman"/>
          <w:sz w:val="28"/>
          <w:szCs w:val="28"/>
        </w:rPr>
        <w:t xml:space="preserve">- </w:t>
      </w:r>
      <w:r w:rsidRPr="00734CFF">
        <w:rPr>
          <w:rStyle w:val="a9"/>
          <w:rFonts w:ascii="Times New Roman" w:hAnsi="Times New Roman" w:cs="Times New Roman"/>
          <w:b w:val="0"/>
          <w:bCs w:val="0"/>
          <w:sz w:val="28"/>
          <w:szCs w:val="28"/>
        </w:rPr>
        <w:t>Реакція емоційного дисбалансу</w:t>
      </w:r>
      <w:r w:rsidRPr="00734CFF">
        <w:rPr>
          <w:rFonts w:ascii="Times New Roman" w:hAnsi="Times New Roman" w:cs="Times New Roman"/>
          <w:sz w:val="28"/>
          <w:szCs w:val="28"/>
        </w:rPr>
        <w:t xml:space="preserve"> — проявляється переважанням </w:t>
      </w:r>
      <w:r w:rsidRPr="00734CFF">
        <w:rPr>
          <w:rFonts w:ascii="Times New Roman" w:hAnsi="Times New Roman" w:cs="Times New Roman"/>
          <w:sz w:val="28"/>
          <w:szCs w:val="28"/>
        </w:rPr>
        <w:lastRenderedPageBreak/>
        <w:t>негативних емоцій, зниженим настроєм і відчуттям внутрішнього дискомфорту різного ступеня інтенсивності. Для цього типу реакції характерне звуження кола соціальних контактів та емоційна ізоляція.</w:t>
      </w:r>
    </w:p>
    <w:p w:rsidR="00536828" w:rsidRPr="00734CFF" w:rsidRDefault="001C562C">
      <w:pPr>
        <w:widowControl w:val="0"/>
        <w:spacing w:after="0" w:line="360" w:lineRule="auto"/>
        <w:ind w:firstLine="709"/>
        <w:jc w:val="both"/>
        <w:rPr>
          <w:rFonts w:ascii="Times New Roman" w:hAnsi="Times New Roman" w:cs="Times New Roman"/>
          <w:sz w:val="28"/>
          <w:szCs w:val="28"/>
        </w:rPr>
      </w:pPr>
      <w:r w:rsidRPr="00734CFF">
        <w:rPr>
          <w:rFonts w:ascii="Times New Roman" w:hAnsi="Times New Roman" w:cs="Times New Roman"/>
          <w:sz w:val="28"/>
          <w:szCs w:val="28"/>
        </w:rPr>
        <w:t xml:space="preserve">- </w:t>
      </w:r>
      <w:r w:rsidRPr="00734CFF">
        <w:rPr>
          <w:rStyle w:val="a9"/>
          <w:rFonts w:ascii="Times New Roman" w:hAnsi="Times New Roman" w:cs="Times New Roman"/>
          <w:b w:val="0"/>
          <w:bCs w:val="0"/>
          <w:sz w:val="28"/>
          <w:szCs w:val="28"/>
        </w:rPr>
        <w:t>Песимістична ситуативна реакція</w:t>
      </w:r>
      <w:r w:rsidRPr="00734CFF">
        <w:rPr>
          <w:rFonts w:ascii="Times New Roman" w:hAnsi="Times New Roman" w:cs="Times New Roman"/>
          <w:sz w:val="28"/>
          <w:szCs w:val="28"/>
        </w:rPr>
        <w:t xml:space="preserve"> — виражається у зміні світосприйняття, появі похмурих думок і негативних оцінок дійсності, а також у трансформації системи життєвих цінностей і пріоритетів.</w:t>
      </w:r>
    </w:p>
    <w:p w:rsidR="00536828" w:rsidRPr="00734CFF" w:rsidRDefault="001C562C">
      <w:pPr>
        <w:widowControl w:val="0"/>
        <w:spacing w:after="0" w:line="360" w:lineRule="auto"/>
        <w:ind w:firstLine="709"/>
        <w:jc w:val="both"/>
        <w:rPr>
          <w:rFonts w:ascii="Times New Roman" w:hAnsi="Times New Roman" w:cs="Times New Roman"/>
          <w:sz w:val="28"/>
          <w:szCs w:val="28"/>
        </w:rPr>
      </w:pPr>
      <w:r w:rsidRPr="00734CFF">
        <w:rPr>
          <w:rFonts w:ascii="Times New Roman" w:hAnsi="Times New Roman" w:cs="Times New Roman"/>
          <w:sz w:val="28"/>
          <w:szCs w:val="28"/>
        </w:rPr>
        <w:t xml:space="preserve">- </w:t>
      </w:r>
      <w:r w:rsidRPr="00734CFF">
        <w:rPr>
          <w:rStyle w:val="a9"/>
          <w:rFonts w:ascii="Times New Roman" w:hAnsi="Times New Roman" w:cs="Times New Roman"/>
          <w:b w:val="0"/>
          <w:bCs w:val="0"/>
          <w:sz w:val="28"/>
          <w:szCs w:val="28"/>
        </w:rPr>
        <w:t>Ситуативна реакція демобілізації</w:t>
      </w:r>
      <w:r w:rsidRPr="00734CFF">
        <w:rPr>
          <w:rFonts w:ascii="Times New Roman" w:hAnsi="Times New Roman" w:cs="Times New Roman"/>
          <w:sz w:val="28"/>
          <w:szCs w:val="28"/>
        </w:rPr>
        <w:t xml:space="preserve"> — характеризується різким скороченням контактів або повною відмовою від спілкування, що зумовлює тривалі переживання самотності, безпорадності й безнадії. Людина частково або повністю уникає професійної та соціальної активності, обмежуючись лише тими сферами, участь у яких є соціально необхідною чи обов’язковою.</w:t>
      </w:r>
    </w:p>
    <w:p w:rsidR="00536828" w:rsidRPr="00734CFF" w:rsidRDefault="001C562C">
      <w:pPr>
        <w:widowControl w:val="0"/>
        <w:spacing w:after="0" w:line="360" w:lineRule="auto"/>
        <w:ind w:firstLine="709"/>
        <w:jc w:val="both"/>
        <w:rPr>
          <w:rFonts w:ascii="Times New Roman" w:hAnsi="Times New Roman" w:cs="Times New Roman"/>
          <w:sz w:val="28"/>
          <w:szCs w:val="28"/>
        </w:rPr>
      </w:pPr>
      <w:r w:rsidRPr="00734CFF">
        <w:rPr>
          <w:rFonts w:ascii="Times New Roman" w:hAnsi="Times New Roman" w:cs="Times New Roman"/>
          <w:sz w:val="28"/>
          <w:szCs w:val="28"/>
        </w:rPr>
        <w:t xml:space="preserve">- </w:t>
      </w:r>
      <w:r w:rsidRPr="00734CFF">
        <w:rPr>
          <w:rStyle w:val="a9"/>
          <w:rFonts w:ascii="Times New Roman" w:hAnsi="Times New Roman" w:cs="Times New Roman"/>
          <w:b w:val="0"/>
          <w:bCs w:val="0"/>
          <w:sz w:val="28"/>
          <w:szCs w:val="28"/>
        </w:rPr>
        <w:t>Ситуативна реакція опозиції</w:t>
      </w:r>
      <w:r w:rsidRPr="00734CFF">
        <w:rPr>
          <w:rFonts w:ascii="Times New Roman" w:hAnsi="Times New Roman" w:cs="Times New Roman"/>
          <w:sz w:val="28"/>
          <w:szCs w:val="28"/>
        </w:rPr>
        <w:t xml:space="preserve"> — відзначається зростанням агресивності, схильністю до різких негативних оцінок навколишніх людей та їхніх дій, появою конфліктності й критичності у міжособистісних стосунках.</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734CFF">
        <w:rPr>
          <w:rFonts w:ascii="Times New Roman" w:hAnsi="Times New Roman" w:cs="Times New Roman"/>
          <w:sz w:val="28"/>
          <w:szCs w:val="28"/>
        </w:rPr>
        <w:t xml:space="preserve">- </w:t>
      </w:r>
      <w:r w:rsidRPr="00734CFF">
        <w:rPr>
          <w:rStyle w:val="a9"/>
          <w:rFonts w:ascii="Times New Roman" w:hAnsi="Times New Roman" w:cs="Times New Roman"/>
          <w:b w:val="0"/>
          <w:bCs w:val="0"/>
          <w:sz w:val="28"/>
          <w:szCs w:val="28"/>
        </w:rPr>
        <w:t>Ситуативна реакція дезорганізації</w:t>
      </w:r>
      <w:r w:rsidRPr="00734CFF">
        <w:rPr>
          <w:rFonts w:ascii="Times New Roman" w:hAnsi="Times New Roman" w:cs="Times New Roman"/>
          <w:sz w:val="28"/>
          <w:szCs w:val="28"/>
        </w:rPr>
        <w:t xml:space="preserve"> — базується на домінуванні тривожного компонента, що призводить до порушення внутрішньої рівноваги та зниження здатності до ефективної саморегуляції [56].</w:t>
      </w:r>
    </w:p>
    <w:p w:rsidR="00536828" w:rsidRPr="00062C82" w:rsidRDefault="001C562C">
      <w:pPr>
        <w:widowControl w:val="0"/>
        <w:spacing w:after="0" w:line="360" w:lineRule="auto"/>
        <w:ind w:firstLine="709"/>
        <w:jc w:val="both"/>
        <w:rPr>
          <w:rFonts w:ascii="Times New Roman" w:hAnsi="Times New Roman" w:cs="Times New Roman"/>
          <w:iCs/>
          <w:sz w:val="28"/>
          <w:szCs w:val="28"/>
        </w:rPr>
      </w:pPr>
      <w:r w:rsidRPr="00062C82">
        <w:rPr>
          <w:rFonts w:ascii="Times New Roman" w:hAnsi="Times New Roman" w:cs="Times New Roman"/>
          <w:iCs/>
          <w:sz w:val="28"/>
          <w:szCs w:val="28"/>
        </w:rPr>
        <w:t xml:space="preserve">За думкою психолога - дослідниці із США </w:t>
      </w:r>
      <w:proofErr w:type="spellStart"/>
      <w:r w:rsidRPr="00062C82">
        <w:rPr>
          <w:rFonts w:ascii="Times New Roman" w:hAnsi="Times New Roman" w:cs="Times New Roman"/>
          <w:iCs/>
          <w:sz w:val="28"/>
          <w:szCs w:val="28"/>
        </w:rPr>
        <w:t>Маслач</w:t>
      </w:r>
      <w:proofErr w:type="spellEnd"/>
      <w:r w:rsidRPr="00062C82">
        <w:rPr>
          <w:rFonts w:ascii="Times New Roman" w:hAnsi="Times New Roman" w:cs="Times New Roman"/>
          <w:iCs/>
          <w:sz w:val="28"/>
          <w:szCs w:val="28"/>
        </w:rPr>
        <w:t xml:space="preserve"> К. </w:t>
      </w:r>
      <w:r w:rsidRPr="00062C82">
        <w:rPr>
          <w:rFonts w:ascii="Times New Roman" w:hAnsi="Times New Roman" w:cs="Times New Roman"/>
          <w:color w:val="1B1B1B"/>
          <w:sz w:val="28"/>
          <w:szCs w:val="28"/>
          <w:shd w:val="clear" w:color="auto" w:fill="FFFFFF"/>
        </w:rPr>
        <w:t>[67; 68] найбільш загальними проблемами при емоційному (професійному) вигоранні є емоційне виснаження, деперсоналізація та редукція професійних досягнень.</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Емоційне виснаження трактується як стан глибокої втоми та емоційної спустошеності, що виникає внаслідок тривалого виконання професійних обов’язків.</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 xml:space="preserve">Деперсоналізація у цьому контексті розуміється як цинічне або відчужене ставлення до власної роботи та до людей, з якими фахівець взаємодіє в процесі діяльності. У соціальній сфері вона проявляється у формі бездушного, негуманного ставлення до пацієнтів, клієнтів чи учнів. Спілкування з ними стає формальним, позбавленим особистісного підходу; поступово виникають негативні установки, які спочатку мають прихований характер, проявляючись у внутрішньо стримуваному роздратуванні, а згодом </w:t>
      </w:r>
      <w:r w:rsidRPr="00062C82">
        <w:rPr>
          <w:rFonts w:ascii="Times New Roman" w:eastAsia="Times New Roman" w:hAnsi="Times New Roman" w:cs="Times New Roman"/>
          <w:sz w:val="28"/>
          <w:szCs w:val="28"/>
          <w:lang w:eastAsia="ru-RU"/>
        </w:rPr>
        <w:lastRenderedPageBreak/>
        <w:t>— у відкритих конфліктах. Важливо підкреслити, що таке трактування деперсоналізації відрізняється від психіатричного, де цей термін означає відчуження людини від самої себе, спотворене сприйняття власної особистості й розглядається як клінічний симптом певних психічних розладів.</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Редукція професійних досягнень відображає появу у працівника почуття професійної некомпетентності, невпевненості у власних можливостях і переконання у відсутності успіхів у трудовій діяльності. Ступінь вираженості зазначених трьох компонентів синдрому емоційного вигорання може бути визначена за допомогою опитувальника MBI (</w:t>
      </w:r>
      <w:proofErr w:type="spellStart"/>
      <w:r w:rsidRPr="00062C82">
        <w:rPr>
          <w:rFonts w:ascii="Times New Roman" w:eastAsia="Times New Roman" w:hAnsi="Times New Roman" w:cs="Times New Roman"/>
          <w:sz w:val="28"/>
          <w:szCs w:val="28"/>
          <w:lang w:eastAsia="ru-RU"/>
        </w:rPr>
        <w:t>Maslach</w:t>
      </w:r>
      <w:proofErr w:type="spellEnd"/>
      <w:r w:rsidRPr="00062C82">
        <w:rPr>
          <w:rFonts w:ascii="Times New Roman" w:eastAsia="Times New Roman" w:hAnsi="Times New Roman" w:cs="Times New Roman"/>
          <w:sz w:val="28"/>
          <w:szCs w:val="28"/>
          <w:lang w:eastAsia="ru-RU"/>
        </w:rPr>
        <w:t xml:space="preserve"> </w:t>
      </w:r>
      <w:proofErr w:type="spellStart"/>
      <w:r w:rsidRPr="00062C82">
        <w:rPr>
          <w:rFonts w:ascii="Times New Roman" w:eastAsia="Times New Roman" w:hAnsi="Times New Roman" w:cs="Times New Roman"/>
          <w:sz w:val="28"/>
          <w:szCs w:val="28"/>
          <w:lang w:eastAsia="ru-RU"/>
        </w:rPr>
        <w:t>Burnout</w:t>
      </w:r>
      <w:proofErr w:type="spellEnd"/>
      <w:r w:rsidRPr="00062C82">
        <w:rPr>
          <w:rFonts w:ascii="Times New Roman" w:eastAsia="Times New Roman" w:hAnsi="Times New Roman" w:cs="Times New Roman"/>
          <w:sz w:val="28"/>
          <w:szCs w:val="28"/>
          <w:lang w:eastAsia="ru-RU"/>
        </w:rPr>
        <w:t xml:space="preserve"> </w:t>
      </w:r>
      <w:proofErr w:type="spellStart"/>
      <w:r w:rsidRPr="00062C82">
        <w:rPr>
          <w:rFonts w:ascii="Times New Roman" w:eastAsia="Times New Roman" w:hAnsi="Times New Roman" w:cs="Times New Roman"/>
          <w:sz w:val="28"/>
          <w:szCs w:val="28"/>
          <w:lang w:eastAsia="ru-RU"/>
        </w:rPr>
        <w:t>Inventory</w:t>
      </w:r>
      <w:proofErr w:type="spellEnd"/>
      <w:r w:rsidRPr="00062C82">
        <w:rPr>
          <w:rFonts w:ascii="Times New Roman" w:eastAsia="Times New Roman" w:hAnsi="Times New Roman" w:cs="Times New Roman"/>
          <w:sz w:val="28"/>
          <w:szCs w:val="28"/>
          <w:lang w:eastAsia="ru-RU"/>
        </w:rPr>
        <w:t>) [68].</w:t>
      </w:r>
    </w:p>
    <w:p w:rsidR="00536828" w:rsidRPr="00062C82" w:rsidRDefault="001C562C">
      <w:pPr>
        <w:widowControl w:val="0"/>
        <w:spacing w:after="0" w:line="360" w:lineRule="auto"/>
        <w:ind w:firstLine="709"/>
        <w:jc w:val="both"/>
        <w:rPr>
          <w:rFonts w:ascii="Times New Roman" w:hAnsi="Times New Roman" w:cs="Times New Roman"/>
          <w:iCs/>
          <w:sz w:val="28"/>
          <w:szCs w:val="28"/>
        </w:rPr>
      </w:pPr>
      <w:r w:rsidRPr="00062C82">
        <w:rPr>
          <w:rFonts w:ascii="Times New Roman" w:hAnsi="Times New Roman" w:cs="Times New Roman"/>
          <w:iCs/>
          <w:sz w:val="28"/>
          <w:szCs w:val="28"/>
        </w:rPr>
        <w:t xml:space="preserve">За думкою </w:t>
      </w:r>
      <w:r w:rsidRPr="00062C82">
        <w:rPr>
          <w:rStyle w:val="y2iqfc"/>
          <w:rFonts w:ascii="Times New Roman" w:hAnsi="Times New Roman" w:cs="Times New Roman"/>
          <w:color w:val="1F1F1F"/>
          <w:sz w:val="28"/>
          <w:szCs w:val="28"/>
        </w:rPr>
        <w:t xml:space="preserve">Кокс Т., </w:t>
      </w:r>
      <w:proofErr w:type="spellStart"/>
      <w:r w:rsidRPr="00062C82">
        <w:rPr>
          <w:rStyle w:val="y2iqfc"/>
          <w:rFonts w:ascii="Times New Roman" w:hAnsi="Times New Roman" w:cs="Times New Roman"/>
          <w:color w:val="1F1F1F"/>
          <w:sz w:val="28"/>
          <w:szCs w:val="28"/>
        </w:rPr>
        <w:t>Гріффіт</w:t>
      </w:r>
      <w:proofErr w:type="spellEnd"/>
      <w:r w:rsidRPr="00062C82">
        <w:rPr>
          <w:rStyle w:val="y2iqfc"/>
          <w:rFonts w:ascii="Times New Roman" w:hAnsi="Times New Roman" w:cs="Times New Roman"/>
          <w:color w:val="1F1F1F"/>
          <w:sz w:val="28"/>
          <w:szCs w:val="28"/>
        </w:rPr>
        <w:t xml:space="preserve"> </w:t>
      </w:r>
      <w:proofErr w:type="spellStart"/>
      <w:r w:rsidRPr="00062C82">
        <w:rPr>
          <w:rStyle w:val="y2iqfc"/>
          <w:rFonts w:ascii="Times New Roman" w:hAnsi="Times New Roman" w:cs="Times New Roman"/>
          <w:color w:val="1F1F1F"/>
          <w:sz w:val="28"/>
          <w:szCs w:val="28"/>
        </w:rPr>
        <w:t>А.Дж</w:t>
      </w:r>
      <w:proofErr w:type="spellEnd"/>
      <w:r w:rsidRPr="00062C82">
        <w:rPr>
          <w:rStyle w:val="y2iqfc"/>
          <w:rFonts w:ascii="Times New Roman" w:hAnsi="Times New Roman" w:cs="Times New Roman"/>
          <w:color w:val="1F1F1F"/>
          <w:sz w:val="28"/>
          <w:szCs w:val="28"/>
        </w:rPr>
        <w:t xml:space="preserve">. </w:t>
      </w:r>
      <w:r w:rsidRPr="00062C82">
        <w:rPr>
          <w:rFonts w:ascii="Times New Roman" w:hAnsi="Times New Roman" w:cs="Times New Roman"/>
          <w:iCs/>
          <w:sz w:val="28"/>
          <w:szCs w:val="28"/>
        </w:rPr>
        <w:t>[62], ознаки вигорання включають:</w:t>
      </w:r>
    </w:p>
    <w:p w:rsidR="00536828" w:rsidRPr="00062C82" w:rsidRDefault="001C562C">
      <w:pPr>
        <w:widowControl w:val="0"/>
        <w:spacing w:after="0" w:line="360" w:lineRule="auto"/>
        <w:ind w:firstLine="709"/>
        <w:jc w:val="both"/>
        <w:rPr>
          <w:rFonts w:ascii="Times New Roman" w:hAnsi="Times New Roman" w:cs="Times New Roman"/>
          <w:iCs/>
          <w:sz w:val="28"/>
          <w:szCs w:val="28"/>
        </w:rPr>
      </w:pPr>
      <w:r w:rsidRPr="00062C82">
        <w:rPr>
          <w:rFonts w:ascii="Times New Roman" w:hAnsi="Times New Roman" w:cs="Times New Roman"/>
          <w:iCs/>
          <w:sz w:val="28"/>
          <w:szCs w:val="28"/>
        </w:rPr>
        <w:t>1. Фізичне виснаження: хронічне почуття втоми, слабкості, зниження енергії; часті головні болі, біль у спині, м'язова напруга, порушення сну; схильність до захворювань.</w:t>
      </w:r>
    </w:p>
    <w:p w:rsidR="00536828" w:rsidRPr="00062C82" w:rsidRDefault="001C562C">
      <w:pPr>
        <w:widowControl w:val="0"/>
        <w:spacing w:after="0" w:line="360" w:lineRule="auto"/>
        <w:ind w:firstLine="709"/>
        <w:jc w:val="both"/>
        <w:rPr>
          <w:rFonts w:ascii="Times New Roman" w:hAnsi="Times New Roman" w:cs="Times New Roman"/>
          <w:iCs/>
          <w:sz w:val="28"/>
          <w:szCs w:val="28"/>
        </w:rPr>
      </w:pPr>
      <w:r w:rsidRPr="00062C82">
        <w:rPr>
          <w:rFonts w:ascii="Times New Roman" w:hAnsi="Times New Roman" w:cs="Times New Roman"/>
          <w:iCs/>
          <w:sz w:val="28"/>
          <w:szCs w:val="28"/>
        </w:rPr>
        <w:t>2. Емоційне виснаження: почуття пригніченості, безпорадності, безнадійності; підвищена напруженість та конфліктність у сім'ї; збільшення частоти та інтенсивності негативних емоцій; зниження частоти та рівня позитивних емоційних станів.</w:t>
      </w:r>
    </w:p>
    <w:p w:rsidR="00536828" w:rsidRPr="00062C82" w:rsidRDefault="001C562C">
      <w:pPr>
        <w:widowControl w:val="0"/>
        <w:spacing w:after="0" w:line="360" w:lineRule="auto"/>
        <w:ind w:firstLine="709"/>
        <w:jc w:val="both"/>
        <w:rPr>
          <w:rFonts w:ascii="Times New Roman" w:hAnsi="Times New Roman" w:cs="Times New Roman"/>
          <w:iCs/>
          <w:sz w:val="28"/>
          <w:szCs w:val="28"/>
        </w:rPr>
      </w:pPr>
      <w:r w:rsidRPr="00062C82">
        <w:rPr>
          <w:rFonts w:ascii="Times New Roman" w:hAnsi="Times New Roman" w:cs="Times New Roman"/>
          <w:iCs/>
          <w:sz w:val="28"/>
          <w:szCs w:val="28"/>
        </w:rPr>
        <w:t>3. Психічне виснаження: незадоволення та негативне ставлення до себе, роботи та до життя в цілому; почастішання небажаних форм поведінки, пов’язаних із роботою (прогули, часте перебування на лікарняних листах).</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 xml:space="preserve">Результати досліджень останніх років значно розширили уявлення про поширеність синдрому емоційного вигорання, охопивши не лише представників </w:t>
      </w:r>
      <w:proofErr w:type="spellStart"/>
      <w:r w:rsidRPr="00062C82">
        <w:rPr>
          <w:rFonts w:ascii="Times New Roman" w:eastAsia="Times New Roman" w:hAnsi="Times New Roman" w:cs="Times New Roman"/>
          <w:sz w:val="28"/>
          <w:szCs w:val="28"/>
          <w:lang w:eastAsia="ru-RU"/>
        </w:rPr>
        <w:t>соціономічних</w:t>
      </w:r>
      <w:proofErr w:type="spellEnd"/>
      <w:r w:rsidRPr="00062C82">
        <w:rPr>
          <w:rFonts w:ascii="Times New Roman" w:eastAsia="Times New Roman" w:hAnsi="Times New Roman" w:cs="Times New Roman"/>
          <w:sz w:val="28"/>
          <w:szCs w:val="28"/>
          <w:lang w:eastAsia="ru-RU"/>
        </w:rPr>
        <w:t xml:space="preserve"> професій, а й спеціалістів інших галузей діяльності. Це спричинило модифікацію самого поняття «вигорання» та уточнення його структурних компонентів.</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 xml:space="preserve">На сучасному етапі психічне вигорання трактується як професійна криза, пов’язана із виконанням трудової діяльності загалом, а не лише з емоційним напруженням у міжособистісних стосунках. Такий підхід зумовив </w:t>
      </w:r>
      <w:r w:rsidRPr="00062C82">
        <w:rPr>
          <w:rFonts w:ascii="Times New Roman" w:eastAsia="Times New Roman" w:hAnsi="Times New Roman" w:cs="Times New Roman"/>
          <w:sz w:val="28"/>
          <w:szCs w:val="28"/>
          <w:lang w:eastAsia="ru-RU"/>
        </w:rPr>
        <w:lastRenderedPageBreak/>
        <w:t>переосмислення його ключових складових, серед яких виділяють емоційне виснаження, цинізм та професійну ефективність. У цьому контексті поняття деперсоналізації набуває ширшого змісту — воно охоплює не лише негативне ставлення до клієнтів чи пацієнтів, але й відчуження від самої праці та втрату інтересу до професійної діяльності загалом [10; 11; 31; 70].</w:t>
      </w:r>
    </w:p>
    <w:p w:rsidR="00536828" w:rsidRPr="00062C82" w:rsidRDefault="001C562C">
      <w:pPr>
        <w:widowControl w:val="0"/>
        <w:spacing w:after="0" w:line="360" w:lineRule="auto"/>
        <w:ind w:firstLine="709"/>
        <w:jc w:val="both"/>
        <w:rPr>
          <w:rFonts w:ascii="Times New Roman" w:hAnsi="Times New Roman" w:cs="Times New Roman"/>
          <w:iCs/>
          <w:sz w:val="28"/>
          <w:szCs w:val="28"/>
        </w:rPr>
      </w:pPr>
      <w:r w:rsidRPr="00062C82">
        <w:rPr>
          <w:rFonts w:ascii="Times New Roman" w:hAnsi="Times New Roman" w:cs="Times New Roman"/>
          <w:sz w:val="28"/>
          <w:szCs w:val="28"/>
        </w:rPr>
        <w:t>Підсумовуючи сказане, більшість дослідників процесу професійного вигорання стверджують, що воно починається зі стресу, який є результатом невідповідності між очікуваннями та ідеалами людини, з одного боку, та суворою реальністю повсякденного професійного життя, з іншого. Цей стрес може відчуватися індивідом свідомо або залишатися непоміченим протягом тривалого часу. Поступово людина починає переживати емоційне напруження і змінювати своє ставлення до роботи та людей, з якими вона працює, що врешті-решт призводить до вигорання. Спосіб, у який людина справляється зі стресом, більшість дослідників вважає вирішальним для розвитку синдрому вигорання [44].</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 xml:space="preserve">З медичної точки зору, попри наявність виражених симптомів, синдром вигорання не класифікується як захворювання чи патологічний стан. У 11-му перегляді Міжнародної класифікації </w:t>
      </w:r>
      <w:proofErr w:type="spellStart"/>
      <w:r w:rsidRPr="00062C82">
        <w:rPr>
          <w:rFonts w:ascii="Times New Roman" w:eastAsia="Times New Roman" w:hAnsi="Times New Roman" w:cs="Times New Roman"/>
          <w:sz w:val="28"/>
          <w:szCs w:val="28"/>
          <w:lang w:eastAsia="uk-UA"/>
        </w:rPr>
        <w:t>хвороб</w:t>
      </w:r>
      <w:proofErr w:type="spellEnd"/>
      <w:r w:rsidRPr="00062C82">
        <w:rPr>
          <w:rFonts w:ascii="Times New Roman" w:eastAsia="Times New Roman" w:hAnsi="Times New Roman" w:cs="Times New Roman"/>
          <w:sz w:val="28"/>
          <w:szCs w:val="28"/>
          <w:lang w:eastAsia="uk-UA"/>
        </w:rPr>
        <w:t xml:space="preserve"> (МКХ-11) його віднесено до категорії професійних явищ у розділі «Фактори, що впливають на стан здоров’я або звернення до медичних закладів», де зібрано причини звернення за медичною допомогою, які не є хворобами чи погіршеними станами здоров’я [7].</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 xml:space="preserve">У МКХ-11 феномен вигорання визначено як «синдром, що </w:t>
      </w:r>
      <w:proofErr w:type="spellStart"/>
      <w:r w:rsidRPr="00062C82">
        <w:rPr>
          <w:rFonts w:ascii="Times New Roman" w:eastAsia="Times New Roman" w:hAnsi="Times New Roman" w:cs="Times New Roman"/>
          <w:sz w:val="28"/>
          <w:szCs w:val="28"/>
          <w:lang w:eastAsia="uk-UA"/>
        </w:rPr>
        <w:t>концептуалізується</w:t>
      </w:r>
      <w:proofErr w:type="spellEnd"/>
      <w:r w:rsidRPr="00062C82">
        <w:rPr>
          <w:rFonts w:ascii="Times New Roman" w:eastAsia="Times New Roman" w:hAnsi="Times New Roman" w:cs="Times New Roman"/>
          <w:sz w:val="28"/>
          <w:szCs w:val="28"/>
          <w:lang w:eastAsia="uk-UA"/>
        </w:rPr>
        <w:t xml:space="preserve"> як результат хронічного стресу на робочому місці, з яким не вдалося впоратися». Його характеризують три основні аспекти: відчуття виснаження або браку енергії; зростання ментальної дистанції від роботи чи прояви негативізму або цинізму, пов’язані з професійною діяльністю; а також зниження ефективності в роботі. При цьому термін «вигорання» застосовується виключно щодо професійної сфери та не використовується для опису аналогічних станів у інших життєвих контекстах [56; 57].</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lastRenderedPageBreak/>
        <w:t>Отже, емоційне вигорання нині розглядають як форму тривалої стресової реакції, що виникає під впливом постійних професійних стресорів помірної інтенсивності.</w:t>
      </w:r>
    </w:p>
    <w:p w:rsidR="00536828" w:rsidRPr="00062C82" w:rsidRDefault="00536828">
      <w:pPr>
        <w:widowControl w:val="0"/>
        <w:spacing w:after="0" w:line="360" w:lineRule="auto"/>
        <w:ind w:firstLine="709"/>
        <w:jc w:val="both"/>
        <w:rPr>
          <w:rFonts w:ascii="Times New Roman" w:hAnsi="Times New Roman" w:cs="Times New Roman"/>
          <w:iCs/>
          <w:sz w:val="28"/>
          <w:szCs w:val="28"/>
        </w:rPr>
      </w:pPr>
    </w:p>
    <w:p w:rsidR="00536828" w:rsidRPr="00062C82" w:rsidRDefault="001C562C">
      <w:pPr>
        <w:widowControl w:val="0"/>
        <w:spacing w:after="0" w:line="360" w:lineRule="auto"/>
        <w:ind w:firstLine="709"/>
        <w:jc w:val="both"/>
        <w:rPr>
          <w:rFonts w:ascii="Times New Roman" w:hAnsi="Times New Roman" w:cs="Times New Roman"/>
          <w:b/>
          <w:sz w:val="28"/>
          <w:szCs w:val="28"/>
        </w:rPr>
      </w:pPr>
      <w:r w:rsidRPr="00062C82">
        <w:rPr>
          <w:rFonts w:ascii="Times New Roman" w:hAnsi="Times New Roman" w:cs="Times New Roman"/>
          <w:b/>
          <w:sz w:val="28"/>
          <w:szCs w:val="28"/>
        </w:rPr>
        <w:t>1.2. Динаміка розвитку та психологічна симптоматика синдрому емоційного вигорання</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iCs/>
          <w:sz w:val="28"/>
          <w:szCs w:val="28"/>
        </w:rPr>
        <w:t xml:space="preserve">Вигорання є динамічним процесом, який розвивається поступово згідно із певними закономірностями. </w:t>
      </w:r>
      <w:r w:rsidRPr="00062C82">
        <w:rPr>
          <w:rFonts w:ascii="Times New Roman" w:hAnsi="Times New Roman" w:cs="Times New Roman"/>
          <w:sz w:val="28"/>
          <w:szCs w:val="28"/>
        </w:rPr>
        <w:t>Синдром вигорання є процесом, який починається з надмірного тривалого стресу на роботі. Цей процес викликає у працівника відчуття напруженості, дратівливості чи втоми. Процес завершується, коли працівники, використовуючи захисні механізми, долають робочий стрес, психологічно віддаляючи себе від роботи і стаючи апатичними, цинічними та негнучкими (розвивається професійна деформація), або звільнюються, переходячи на інше робоче місце чи в іншу область діяльності [13].</w:t>
      </w:r>
    </w:p>
    <w:p w:rsidR="00536828" w:rsidRPr="00062C82" w:rsidRDefault="001C562C">
      <w:pPr>
        <w:widowControl w:val="0"/>
        <w:spacing w:after="0" w:line="360" w:lineRule="auto"/>
        <w:ind w:firstLine="709"/>
        <w:jc w:val="both"/>
        <w:rPr>
          <w:rFonts w:ascii="Times New Roman" w:hAnsi="Times New Roman" w:cs="Times New Roman"/>
          <w:iCs/>
          <w:sz w:val="28"/>
          <w:szCs w:val="28"/>
        </w:rPr>
      </w:pPr>
      <w:r w:rsidRPr="00062C82">
        <w:rPr>
          <w:rFonts w:ascii="Times New Roman" w:hAnsi="Times New Roman" w:cs="Times New Roman"/>
          <w:sz w:val="28"/>
          <w:szCs w:val="28"/>
        </w:rPr>
        <w:t xml:space="preserve">Дослідники пропонують різну кількість стадій розвитку синдрому вигорання. Зокрема, у межах теорії стресу Г. </w:t>
      </w:r>
      <w:proofErr w:type="spellStart"/>
      <w:r w:rsidRPr="00062C82">
        <w:rPr>
          <w:rFonts w:ascii="Times New Roman" w:hAnsi="Times New Roman" w:cs="Times New Roman"/>
          <w:sz w:val="28"/>
          <w:szCs w:val="28"/>
        </w:rPr>
        <w:t>Сельє</w:t>
      </w:r>
      <w:proofErr w:type="spellEnd"/>
      <w:r w:rsidRPr="00062C82">
        <w:rPr>
          <w:rFonts w:ascii="Times New Roman" w:hAnsi="Times New Roman" w:cs="Times New Roman"/>
          <w:sz w:val="28"/>
          <w:szCs w:val="28"/>
        </w:rPr>
        <w:t xml:space="preserve"> (H. </w:t>
      </w:r>
      <w:proofErr w:type="spellStart"/>
      <w:r w:rsidRPr="00062C82">
        <w:rPr>
          <w:rFonts w:ascii="Times New Roman" w:hAnsi="Times New Roman" w:cs="Times New Roman"/>
          <w:sz w:val="28"/>
          <w:szCs w:val="28"/>
        </w:rPr>
        <w:t>Selye</w:t>
      </w:r>
      <w:proofErr w:type="spellEnd"/>
      <w:r w:rsidRPr="00062C82">
        <w:rPr>
          <w:rFonts w:ascii="Times New Roman" w:hAnsi="Times New Roman" w:cs="Times New Roman"/>
          <w:sz w:val="28"/>
          <w:szCs w:val="28"/>
        </w:rPr>
        <w:t>), де стресова реакція проходить три етапи — тривоги, резистентності та виснаження — вигорання відповідає саме третій стадії, тобто стадії виснаження. Основними проявами емоційного вигорання є глибоке фізичне та психічне виснаження, емоційне відсторонення від клієнтів (пацієнтів, учнів) і роботи, а також відчуття неефективності та недостатності власних результатів [53].</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С. </w:t>
      </w:r>
      <w:proofErr w:type="spellStart"/>
      <w:r w:rsidRPr="00062C82">
        <w:rPr>
          <w:rFonts w:ascii="Times New Roman" w:hAnsi="Times New Roman" w:cs="Times New Roman"/>
          <w:sz w:val="28"/>
          <w:szCs w:val="28"/>
        </w:rPr>
        <w:t>Чернісс</w:t>
      </w:r>
      <w:proofErr w:type="spellEnd"/>
      <w:r w:rsidRPr="00062C82">
        <w:rPr>
          <w:rFonts w:ascii="Times New Roman" w:hAnsi="Times New Roman" w:cs="Times New Roman"/>
          <w:sz w:val="28"/>
          <w:szCs w:val="28"/>
        </w:rPr>
        <w:t xml:space="preserve"> (С. </w:t>
      </w:r>
      <w:proofErr w:type="spellStart"/>
      <w:r w:rsidRPr="00062C82">
        <w:rPr>
          <w:rFonts w:ascii="Times New Roman" w:hAnsi="Times New Roman" w:cs="Times New Roman"/>
          <w:sz w:val="28"/>
          <w:szCs w:val="28"/>
        </w:rPr>
        <w:t>Cherniss</w:t>
      </w:r>
      <w:proofErr w:type="spellEnd"/>
      <w:r w:rsidRPr="00062C82">
        <w:rPr>
          <w:rFonts w:ascii="Times New Roman" w:hAnsi="Times New Roman" w:cs="Times New Roman"/>
          <w:sz w:val="28"/>
          <w:szCs w:val="28"/>
        </w:rPr>
        <w:t xml:space="preserve">) був одним з перших, хто понад 40 років тому назад запропонував чіткий опис вигорання як процесу: «Вигорання – це процес, у якому ставлення та поведінка професіоналів змінюються на гірше під впливом напруги праці». Більш конкретно: «Перша стадія включає дисбаланс між ресурсами та вимогами (стрес). Друга стадія – безпосереднє, короткочасне емоційне напруження, втома, виснаження (перенапруга). Третій етап складається з низки змін у ставленні та поведінці, наприклад, схильність поводитися з клієнтами відсторонено та механічно або цинічна </w:t>
      </w:r>
      <w:r w:rsidRPr="00062C82">
        <w:rPr>
          <w:rFonts w:ascii="Times New Roman" w:hAnsi="Times New Roman" w:cs="Times New Roman"/>
          <w:sz w:val="28"/>
          <w:szCs w:val="28"/>
        </w:rPr>
        <w:lastRenderedPageBreak/>
        <w:t xml:space="preserve">заклопотаність задоволенням власних потреб (захисний </w:t>
      </w:r>
      <w:proofErr w:type="spellStart"/>
      <w:r w:rsidRPr="00062C82">
        <w:rPr>
          <w:rFonts w:ascii="Times New Roman" w:hAnsi="Times New Roman" w:cs="Times New Roman"/>
          <w:sz w:val="28"/>
          <w:szCs w:val="28"/>
        </w:rPr>
        <w:t>копінг</w:t>
      </w:r>
      <w:proofErr w:type="spellEnd"/>
      <w:r w:rsidRPr="00062C82">
        <w:rPr>
          <w:rFonts w:ascii="Times New Roman" w:hAnsi="Times New Roman" w:cs="Times New Roman"/>
          <w:sz w:val="28"/>
          <w:szCs w:val="28"/>
        </w:rPr>
        <w:t>)». Таким чином, він вважав надмірні вимоги на роботі основною причиною вигорання; працівник вибирає оборонну стратегію подолання труднощів, яка характеризується униканням і відстороненням [61].</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Р. Смирнов виокремлює кілька етапів формування синдрому емоційного вигорання, зокрема серед медичних працівників [57]:</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 Деперсоналізація</w:t>
      </w:r>
      <w:r w:rsidRPr="00062C82">
        <w:rPr>
          <w:rFonts w:ascii="Times New Roman" w:hAnsi="Times New Roman" w:cs="Times New Roman"/>
          <w:sz w:val="28"/>
          <w:szCs w:val="28"/>
        </w:rPr>
        <w:t xml:space="preserve"> – фахівець поступово стає емоційно відчуженим, уникає глибоких контактів і намагається обмежити спілкування з колегами;</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 </w:t>
      </w:r>
      <w:r w:rsidRPr="00062C82">
        <w:rPr>
          <w:rStyle w:val="a9"/>
          <w:rFonts w:ascii="Times New Roman" w:hAnsi="Times New Roman" w:cs="Times New Roman"/>
          <w:b w:val="0"/>
          <w:bCs w:val="0"/>
          <w:sz w:val="28"/>
          <w:szCs w:val="28"/>
        </w:rPr>
        <w:t>Недооцінка власного внеску у спільну справу</w:t>
      </w:r>
      <w:r w:rsidRPr="00062C82">
        <w:rPr>
          <w:rFonts w:ascii="Times New Roman" w:hAnsi="Times New Roman" w:cs="Times New Roman"/>
          <w:sz w:val="28"/>
          <w:szCs w:val="28"/>
        </w:rPr>
        <w:t xml:space="preserve"> – на цьому етапі працівник втрачає здатність відчувати задоволення від результатів своєї діяльності;</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 </w:t>
      </w:r>
      <w:r w:rsidRPr="00062C82">
        <w:rPr>
          <w:rStyle w:val="a9"/>
          <w:rFonts w:ascii="Times New Roman" w:hAnsi="Times New Roman" w:cs="Times New Roman"/>
          <w:b w:val="0"/>
          <w:bCs w:val="0"/>
          <w:sz w:val="28"/>
          <w:szCs w:val="28"/>
        </w:rPr>
        <w:t>Ізоляція</w:t>
      </w:r>
      <w:r w:rsidRPr="00062C82">
        <w:rPr>
          <w:rFonts w:ascii="Times New Roman" w:hAnsi="Times New Roman" w:cs="Times New Roman"/>
          <w:sz w:val="28"/>
          <w:szCs w:val="28"/>
        </w:rPr>
        <w:t xml:space="preserve"> – людина добровільно дистанціюється від колективу, ухиляється від виконання професійних обов’язків, виправдовуючи це нібито «поважними» причинами;</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 </w:t>
      </w:r>
      <w:r w:rsidRPr="00062C82">
        <w:rPr>
          <w:rStyle w:val="a9"/>
          <w:rFonts w:ascii="Times New Roman" w:hAnsi="Times New Roman" w:cs="Times New Roman"/>
          <w:b w:val="0"/>
          <w:bCs w:val="0"/>
          <w:sz w:val="28"/>
          <w:szCs w:val="28"/>
        </w:rPr>
        <w:t>Посилення фізичного виснаження</w:t>
      </w:r>
      <w:r w:rsidRPr="00062C82">
        <w:rPr>
          <w:rFonts w:ascii="Times New Roman" w:hAnsi="Times New Roman" w:cs="Times New Roman"/>
          <w:sz w:val="28"/>
          <w:szCs w:val="28"/>
        </w:rPr>
        <w:t xml:space="preserve"> – проявляється відчуттям емоційної та фізичної спустошеності, неможливістю підтримувати звичний рівень працездатності [57].</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Дж. </w:t>
      </w:r>
      <w:proofErr w:type="spellStart"/>
      <w:r w:rsidRPr="00062C82">
        <w:rPr>
          <w:rFonts w:ascii="Times New Roman" w:hAnsi="Times New Roman" w:cs="Times New Roman"/>
          <w:sz w:val="28"/>
          <w:szCs w:val="28"/>
        </w:rPr>
        <w:t>Грінберг</w:t>
      </w:r>
      <w:proofErr w:type="spellEnd"/>
      <w:r w:rsidRPr="00062C82">
        <w:rPr>
          <w:rFonts w:ascii="Times New Roman" w:hAnsi="Times New Roman" w:cs="Times New Roman"/>
          <w:sz w:val="28"/>
          <w:szCs w:val="28"/>
        </w:rPr>
        <w:t xml:space="preserve"> розглядає розвиток емоційного вигорання як </w:t>
      </w:r>
      <w:proofErr w:type="spellStart"/>
      <w:r w:rsidRPr="00062C82">
        <w:rPr>
          <w:rFonts w:ascii="Times New Roman" w:hAnsi="Times New Roman" w:cs="Times New Roman"/>
          <w:sz w:val="28"/>
          <w:szCs w:val="28"/>
        </w:rPr>
        <w:t>п’ятиетапний</w:t>
      </w:r>
      <w:proofErr w:type="spellEnd"/>
      <w:r w:rsidRPr="00062C82">
        <w:rPr>
          <w:rFonts w:ascii="Times New Roman" w:hAnsi="Times New Roman" w:cs="Times New Roman"/>
          <w:sz w:val="28"/>
          <w:szCs w:val="28"/>
        </w:rPr>
        <w:t xml:space="preserve"> прогресуючий процес [44]:</w:t>
      </w:r>
    </w:p>
    <w:p w:rsidR="00536828" w:rsidRPr="00062C82" w:rsidRDefault="001C562C">
      <w:pPr>
        <w:widowControl w:val="0"/>
        <w:numPr>
          <w:ilvl w:val="0"/>
          <w:numId w:val="5"/>
        </w:numPr>
        <w:spacing w:after="0" w:line="360" w:lineRule="auto"/>
        <w:ind w:firstLine="708"/>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«Медовий місяць»</w:t>
      </w:r>
      <w:r w:rsidRPr="00062C82">
        <w:rPr>
          <w:rFonts w:ascii="Times New Roman" w:hAnsi="Times New Roman" w:cs="Times New Roman"/>
          <w:sz w:val="28"/>
          <w:szCs w:val="28"/>
        </w:rPr>
        <w:t xml:space="preserve"> – працівник спочатку відчуває фізичне та емоційне піднесення, задоволення від роботи й ентузіазм. Проте з накопиченням стресових і </w:t>
      </w:r>
      <w:proofErr w:type="spellStart"/>
      <w:r w:rsidRPr="00062C82">
        <w:rPr>
          <w:rFonts w:ascii="Times New Roman" w:hAnsi="Times New Roman" w:cs="Times New Roman"/>
          <w:sz w:val="28"/>
          <w:szCs w:val="28"/>
        </w:rPr>
        <w:t>фруструючих</w:t>
      </w:r>
      <w:proofErr w:type="spellEnd"/>
      <w:r w:rsidRPr="00062C82">
        <w:rPr>
          <w:rFonts w:ascii="Times New Roman" w:hAnsi="Times New Roman" w:cs="Times New Roman"/>
          <w:sz w:val="28"/>
          <w:szCs w:val="28"/>
        </w:rPr>
        <w:t xml:space="preserve"> чинників професійна діяльність поступово перестає приносити задоволення, знижується активність і мотивація.</w:t>
      </w:r>
    </w:p>
    <w:p w:rsidR="00536828" w:rsidRPr="00062C82" w:rsidRDefault="001C562C">
      <w:pPr>
        <w:widowControl w:val="0"/>
        <w:numPr>
          <w:ilvl w:val="0"/>
          <w:numId w:val="5"/>
        </w:numPr>
        <w:spacing w:after="0" w:line="360" w:lineRule="auto"/>
        <w:ind w:firstLine="708"/>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«Недостатність палива»</w:t>
      </w:r>
      <w:r w:rsidRPr="00062C82">
        <w:rPr>
          <w:rFonts w:ascii="Times New Roman" w:hAnsi="Times New Roman" w:cs="Times New Roman"/>
          <w:sz w:val="28"/>
          <w:szCs w:val="28"/>
        </w:rPr>
        <w:t xml:space="preserve"> – виникають апатія, хронічна втома, порушення сну. За відсутності додаткової мотивації працівник втрачає інтерес до роботи, можливі порушення трудової дисципліни. Навіть за наявності стимулів подальша активність відбувається за рахунок внутрішніх резервів, що виснажує психічне й фізичне здоров’я.</w:t>
      </w:r>
    </w:p>
    <w:p w:rsidR="00536828" w:rsidRPr="00062C82" w:rsidRDefault="001C562C">
      <w:pPr>
        <w:widowControl w:val="0"/>
        <w:numPr>
          <w:ilvl w:val="0"/>
          <w:numId w:val="5"/>
        </w:numPr>
        <w:spacing w:after="0" w:line="360" w:lineRule="auto"/>
        <w:ind w:firstLine="708"/>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«Хронічні симптоми»</w:t>
      </w:r>
      <w:r w:rsidRPr="00062C82">
        <w:rPr>
          <w:rFonts w:ascii="Times New Roman" w:hAnsi="Times New Roman" w:cs="Times New Roman"/>
          <w:sz w:val="28"/>
          <w:szCs w:val="28"/>
        </w:rPr>
        <w:t xml:space="preserve"> – надмірна робота без відпочинку призводить </w:t>
      </w:r>
      <w:r w:rsidRPr="00062C82">
        <w:rPr>
          <w:rFonts w:ascii="Times New Roman" w:hAnsi="Times New Roman" w:cs="Times New Roman"/>
          <w:sz w:val="28"/>
          <w:szCs w:val="28"/>
        </w:rPr>
        <w:lastRenderedPageBreak/>
        <w:t>до виснаження, частих захворювань, дратівливості, пригніченості, емоційної холодності та зниження емпатії. Людина постійно відчуває брак часу.</w:t>
      </w:r>
    </w:p>
    <w:p w:rsidR="00536828" w:rsidRPr="00062C82" w:rsidRDefault="001C562C">
      <w:pPr>
        <w:widowControl w:val="0"/>
        <w:numPr>
          <w:ilvl w:val="0"/>
          <w:numId w:val="5"/>
        </w:numPr>
        <w:spacing w:after="0" w:line="360" w:lineRule="auto"/>
        <w:ind w:firstLine="708"/>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«Криза»</w:t>
      </w:r>
      <w:r w:rsidRPr="00062C82">
        <w:rPr>
          <w:rFonts w:ascii="Times New Roman" w:hAnsi="Times New Roman" w:cs="Times New Roman"/>
          <w:sz w:val="28"/>
          <w:szCs w:val="28"/>
        </w:rPr>
        <w:t xml:space="preserve"> – з’являються хронічні хвороби, падає працездатність, посилюються психологічні проблеми, зростає невдоволення життям.</w:t>
      </w:r>
    </w:p>
    <w:p w:rsidR="00536828" w:rsidRPr="00062C82" w:rsidRDefault="001C562C">
      <w:pPr>
        <w:widowControl w:val="0"/>
        <w:numPr>
          <w:ilvl w:val="0"/>
          <w:numId w:val="5"/>
        </w:numPr>
        <w:spacing w:after="0" w:line="360" w:lineRule="auto"/>
        <w:ind w:firstLine="708"/>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«Пробиття стіни»</w:t>
      </w:r>
      <w:r w:rsidRPr="00062C82">
        <w:rPr>
          <w:rFonts w:ascii="Times New Roman" w:hAnsi="Times New Roman" w:cs="Times New Roman"/>
          <w:sz w:val="28"/>
          <w:szCs w:val="28"/>
        </w:rPr>
        <w:t xml:space="preserve"> – стан поглиблюється, виникають серйозні фізичні й психічні розлади, що можуть становити загрозу для життя; можливі </w:t>
      </w:r>
      <w:proofErr w:type="spellStart"/>
      <w:r w:rsidRPr="00062C82">
        <w:rPr>
          <w:rFonts w:ascii="Times New Roman" w:hAnsi="Times New Roman" w:cs="Times New Roman"/>
          <w:sz w:val="28"/>
          <w:szCs w:val="28"/>
        </w:rPr>
        <w:t>суїцидальні</w:t>
      </w:r>
      <w:proofErr w:type="spellEnd"/>
      <w:r w:rsidRPr="00062C82">
        <w:rPr>
          <w:rFonts w:ascii="Times New Roman" w:hAnsi="Times New Roman" w:cs="Times New Roman"/>
          <w:sz w:val="28"/>
          <w:szCs w:val="28"/>
        </w:rPr>
        <w:t xml:space="preserve"> думки, алкоголізація чи наркотична залежність, а професійна кар’єра деградує [44].</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Згідно з концепцією М. </w:t>
      </w:r>
      <w:proofErr w:type="spellStart"/>
      <w:r w:rsidRPr="00062C82">
        <w:rPr>
          <w:rFonts w:ascii="Times New Roman" w:hAnsi="Times New Roman" w:cs="Times New Roman"/>
          <w:sz w:val="28"/>
          <w:szCs w:val="28"/>
        </w:rPr>
        <w:t>Буріша</w:t>
      </w:r>
      <w:proofErr w:type="spellEnd"/>
      <w:r w:rsidRPr="00062C82">
        <w:rPr>
          <w:rFonts w:ascii="Times New Roman" w:hAnsi="Times New Roman" w:cs="Times New Roman"/>
          <w:sz w:val="28"/>
          <w:szCs w:val="28"/>
        </w:rPr>
        <w:t>, розвиток синдрому емоційного вигорання проходить кілька основних фаз [71]:</w:t>
      </w:r>
    </w:p>
    <w:p w:rsidR="00536828" w:rsidRPr="00062C82" w:rsidRDefault="001C562C">
      <w:pPr>
        <w:widowControl w:val="0"/>
        <w:numPr>
          <w:ilvl w:val="0"/>
          <w:numId w:val="6"/>
        </w:numPr>
        <w:spacing w:after="0" w:line="360" w:lineRule="auto"/>
        <w:ind w:firstLine="708"/>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Попереджувальна фаза</w:t>
      </w:r>
      <w:r w:rsidRPr="00062C82">
        <w:rPr>
          <w:rFonts w:ascii="Times New Roman" w:hAnsi="Times New Roman" w:cs="Times New Roman"/>
          <w:sz w:val="28"/>
          <w:szCs w:val="28"/>
        </w:rPr>
        <w:t xml:space="preserve"> – надмірна залученість у роботу (відчуття незамінності, ігнорування особистих потреб, обмеження соціальних контактів), що супроводжується виснаженням і безсонням.</w:t>
      </w:r>
    </w:p>
    <w:p w:rsidR="00536828" w:rsidRPr="00062C82" w:rsidRDefault="001C562C">
      <w:pPr>
        <w:widowControl w:val="0"/>
        <w:numPr>
          <w:ilvl w:val="0"/>
          <w:numId w:val="6"/>
        </w:numPr>
        <w:spacing w:after="0" w:line="360" w:lineRule="auto"/>
        <w:ind w:firstLine="708"/>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Зниження рівня особистої залученості</w:t>
      </w:r>
      <w:r w:rsidRPr="00062C82">
        <w:rPr>
          <w:rFonts w:ascii="Times New Roman" w:hAnsi="Times New Roman" w:cs="Times New Roman"/>
          <w:sz w:val="28"/>
          <w:szCs w:val="28"/>
        </w:rPr>
        <w:t xml:space="preserve"> – спостерігається втрата позитивного ставлення до колег і пацієнтів, зростання контролю, схильність звинувачувати інших, формування стереотипних моделей поведінки, небажання виконувати обов’язки, запізнення, ранні відходи з роботи, орієнтація на матеріальну вигоду за відчуття незадоволеності працею.</w:t>
      </w:r>
    </w:p>
    <w:p w:rsidR="00536828" w:rsidRPr="00062C82" w:rsidRDefault="001C562C">
      <w:pPr>
        <w:widowControl w:val="0"/>
        <w:numPr>
          <w:ilvl w:val="0"/>
          <w:numId w:val="6"/>
        </w:numPr>
        <w:spacing w:after="0" w:line="360" w:lineRule="auto"/>
        <w:ind w:firstLine="708"/>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Емоційні реакції</w:t>
      </w:r>
      <w:r w:rsidRPr="00062C82">
        <w:rPr>
          <w:rFonts w:ascii="Times New Roman" w:hAnsi="Times New Roman" w:cs="Times New Roman"/>
          <w:sz w:val="28"/>
          <w:szCs w:val="28"/>
        </w:rPr>
        <w:t xml:space="preserve"> – домінують депресивні (провина, апатія, занижена самооцінка, страхи) або агресивні (звинувачення інших, нетерпимість, конфліктність) прояви.</w:t>
      </w:r>
    </w:p>
    <w:p w:rsidR="00536828" w:rsidRPr="00062C82" w:rsidRDefault="001C562C">
      <w:pPr>
        <w:widowControl w:val="0"/>
        <w:numPr>
          <w:ilvl w:val="0"/>
          <w:numId w:val="6"/>
        </w:numPr>
        <w:spacing w:after="0" w:line="360" w:lineRule="auto"/>
        <w:ind w:firstLine="708"/>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Фаза деструктивної поведінки</w:t>
      </w:r>
      <w:r w:rsidRPr="00062C82">
        <w:rPr>
          <w:rFonts w:ascii="Times New Roman" w:hAnsi="Times New Roman" w:cs="Times New Roman"/>
          <w:sz w:val="28"/>
          <w:szCs w:val="28"/>
        </w:rPr>
        <w:t xml:space="preserve"> – спостерігається погіршення концентрації уваги, мислення стає ригідним, знижується ініціативність, емоційна відстороненість, з’являється тенденція до самотності або надмірної прив’язаності до окремих людей.</w:t>
      </w:r>
    </w:p>
    <w:p w:rsidR="00536828" w:rsidRPr="00062C82" w:rsidRDefault="001C562C">
      <w:pPr>
        <w:widowControl w:val="0"/>
        <w:numPr>
          <w:ilvl w:val="0"/>
          <w:numId w:val="6"/>
        </w:numPr>
        <w:spacing w:after="0" w:line="360" w:lineRule="auto"/>
        <w:ind w:firstLine="708"/>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Психосоматичні реакції</w:t>
      </w:r>
      <w:r w:rsidRPr="00062C82">
        <w:rPr>
          <w:rFonts w:ascii="Times New Roman" w:hAnsi="Times New Roman" w:cs="Times New Roman"/>
          <w:sz w:val="28"/>
          <w:szCs w:val="28"/>
        </w:rPr>
        <w:t xml:space="preserve"> – погіршення фізичного стану: зниження імунітету, безсоння, головний біль, проблеми з травленням, серцево-судинні симптоми, зловживання стимуляторами чи алкоголем.</w:t>
      </w:r>
    </w:p>
    <w:p w:rsidR="00536828" w:rsidRPr="00062C82" w:rsidRDefault="001C562C">
      <w:pPr>
        <w:widowControl w:val="0"/>
        <w:numPr>
          <w:ilvl w:val="0"/>
          <w:numId w:val="6"/>
        </w:numPr>
        <w:spacing w:after="0" w:line="360" w:lineRule="auto"/>
        <w:ind w:firstLine="708"/>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Розчарування</w:t>
      </w:r>
      <w:r w:rsidRPr="00062C82">
        <w:rPr>
          <w:rFonts w:ascii="Times New Roman" w:hAnsi="Times New Roman" w:cs="Times New Roman"/>
          <w:sz w:val="28"/>
          <w:szCs w:val="28"/>
        </w:rPr>
        <w:t xml:space="preserve"> – формування негативного ставлення до життя, відчуття безпорадності, безцільності та </w:t>
      </w:r>
      <w:proofErr w:type="spellStart"/>
      <w:r w:rsidRPr="00062C82">
        <w:rPr>
          <w:rFonts w:ascii="Times New Roman" w:hAnsi="Times New Roman" w:cs="Times New Roman"/>
          <w:sz w:val="28"/>
          <w:szCs w:val="28"/>
        </w:rPr>
        <w:t>екзистенційної</w:t>
      </w:r>
      <w:proofErr w:type="spellEnd"/>
      <w:r w:rsidRPr="00062C82">
        <w:rPr>
          <w:rFonts w:ascii="Times New Roman" w:hAnsi="Times New Roman" w:cs="Times New Roman"/>
          <w:sz w:val="28"/>
          <w:szCs w:val="28"/>
        </w:rPr>
        <w:t xml:space="preserve"> порожнечі [71].</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lastRenderedPageBreak/>
        <w:t xml:space="preserve">Згідно з </w:t>
      </w:r>
      <w:proofErr w:type="spellStart"/>
      <w:r w:rsidRPr="00062C82">
        <w:rPr>
          <w:rFonts w:ascii="Times New Roman" w:hAnsi="Times New Roman" w:cs="Times New Roman"/>
          <w:color w:val="1F1F1F"/>
          <w:sz w:val="28"/>
          <w:szCs w:val="28"/>
        </w:rPr>
        <w:t>Шауфелі</w:t>
      </w:r>
      <w:proofErr w:type="spellEnd"/>
      <w:r w:rsidRPr="00062C82">
        <w:rPr>
          <w:rFonts w:ascii="Times New Roman" w:hAnsi="Times New Roman" w:cs="Times New Roman"/>
          <w:color w:val="1F1F1F"/>
          <w:sz w:val="28"/>
          <w:szCs w:val="28"/>
        </w:rPr>
        <w:t xml:space="preserve"> В. Б., </w:t>
      </w:r>
      <w:proofErr w:type="spellStart"/>
      <w:r w:rsidRPr="00062C82">
        <w:rPr>
          <w:rFonts w:ascii="Times New Roman" w:hAnsi="Times New Roman" w:cs="Times New Roman"/>
          <w:color w:val="1F1F1F"/>
          <w:sz w:val="28"/>
          <w:szCs w:val="28"/>
        </w:rPr>
        <w:t>Бюнк</w:t>
      </w:r>
      <w:proofErr w:type="spellEnd"/>
      <w:r w:rsidRPr="00062C82">
        <w:rPr>
          <w:rFonts w:ascii="Times New Roman" w:hAnsi="Times New Roman" w:cs="Times New Roman"/>
          <w:color w:val="1F1F1F"/>
          <w:sz w:val="28"/>
          <w:szCs w:val="28"/>
        </w:rPr>
        <w:t xml:space="preserve"> Б. П.</w:t>
      </w:r>
      <w:r w:rsidRPr="00062C82">
        <w:rPr>
          <w:rFonts w:ascii="Times New Roman" w:hAnsi="Times New Roman" w:cs="Times New Roman"/>
          <w:sz w:val="28"/>
          <w:szCs w:val="28"/>
        </w:rPr>
        <w:t xml:space="preserve">, професійне вигорання – це процес, який розвивається повільно, починається без попередження та залишається майже нерозпізнаним до певного моменту. Раптово і несподівано людина відчуває себе виснаженою і не може пов’язати цей руйнівний досвід з будь-якою конкретною стресовою подією. Вони припустили, що «безперервні, ледь впізнавані та здебільшого </w:t>
      </w:r>
      <w:proofErr w:type="spellStart"/>
      <w:r w:rsidRPr="00062C82">
        <w:rPr>
          <w:rFonts w:ascii="Times New Roman" w:hAnsi="Times New Roman" w:cs="Times New Roman"/>
          <w:sz w:val="28"/>
          <w:szCs w:val="28"/>
        </w:rPr>
        <w:t>заперечувані</w:t>
      </w:r>
      <w:proofErr w:type="spellEnd"/>
      <w:r w:rsidRPr="00062C82">
        <w:rPr>
          <w:rFonts w:ascii="Times New Roman" w:hAnsi="Times New Roman" w:cs="Times New Roman"/>
          <w:sz w:val="28"/>
          <w:szCs w:val="28"/>
        </w:rPr>
        <w:t xml:space="preserve"> невідповідності між особистими характеристиками та характеристиками середовища є джерелом повільного та прихованого процесу психологічної ерозії. На відміну від інших стресових явищ, міні-стресори невідповідності не викликають тривоги і рідко піддаються будь-яким зусиллям подолання. Таким чином, процес ерозії може довго без виявлення» [71].</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Підсумовуючи, можна сказати, що більшість дослідників процесу професійного вигорання стверджують, що вигорання починається зі стресу, який є результатом невідповідності між очікуваннями та ідеалами людини, з одного боку, та суворою реальністю повсякденного професійного життя, з іншого боку. Цей стрес може спостерігатися індивідом свідомо або він може залишатися непоміченим протягом тривалого часу. Поступово людина починає відчувати емоційне напруження і починає змінювати своє ставлення до роботи та людей, з якими вона працює, що врешті-решт призводить до вигорання. Спосіб, у який людина справляється зі стресом, у більшості визначень процесів вважається вирішальним для розвитку синдрому вигорання [71; 72].</w:t>
      </w:r>
    </w:p>
    <w:p w:rsidR="00536828" w:rsidRPr="00062C82" w:rsidRDefault="00536828">
      <w:pPr>
        <w:widowControl w:val="0"/>
        <w:spacing w:after="0" w:line="360" w:lineRule="auto"/>
        <w:ind w:firstLine="709"/>
        <w:jc w:val="both"/>
        <w:rPr>
          <w:rFonts w:ascii="Times New Roman" w:hAnsi="Times New Roman" w:cs="Times New Roman"/>
          <w:sz w:val="28"/>
          <w:szCs w:val="28"/>
        </w:rPr>
      </w:pPr>
    </w:p>
    <w:p w:rsidR="00536828" w:rsidRPr="00062C82" w:rsidRDefault="001C562C">
      <w:pPr>
        <w:widowControl w:val="0"/>
        <w:spacing w:after="0" w:line="360" w:lineRule="auto"/>
        <w:ind w:firstLine="709"/>
        <w:jc w:val="both"/>
        <w:rPr>
          <w:rFonts w:ascii="Times New Roman" w:hAnsi="Times New Roman" w:cs="Times New Roman"/>
          <w:b/>
          <w:iCs/>
          <w:sz w:val="28"/>
          <w:szCs w:val="28"/>
        </w:rPr>
      </w:pPr>
      <w:r w:rsidRPr="00062C82">
        <w:rPr>
          <w:rFonts w:ascii="Times New Roman" w:hAnsi="Times New Roman" w:cs="Times New Roman"/>
          <w:b/>
          <w:iCs/>
          <w:sz w:val="28"/>
          <w:szCs w:val="28"/>
        </w:rPr>
        <w:t>1.3. Чинники, що сприяють розвитку синдрому емоційного вигорання</w:t>
      </w:r>
    </w:p>
    <w:p w:rsidR="00536828" w:rsidRPr="00062C82" w:rsidRDefault="001C562C">
      <w:pPr>
        <w:widowControl w:val="0"/>
        <w:spacing w:after="0" w:line="360" w:lineRule="auto"/>
        <w:ind w:firstLine="709"/>
        <w:jc w:val="both"/>
        <w:rPr>
          <w:rFonts w:ascii="Times New Roman" w:hAnsi="Times New Roman" w:cs="Times New Roman"/>
          <w:iCs/>
          <w:sz w:val="28"/>
          <w:szCs w:val="28"/>
        </w:rPr>
      </w:pPr>
      <w:r w:rsidRPr="00062C82">
        <w:rPr>
          <w:rFonts w:ascii="Times New Roman" w:hAnsi="Times New Roman" w:cs="Times New Roman"/>
          <w:iCs/>
          <w:sz w:val="28"/>
          <w:szCs w:val="28"/>
        </w:rPr>
        <w:t xml:space="preserve">В цілому, теоретичні підходи до пояснення вигорання в міжнародних дослідженнях можна розділити на три загальних напрямки [3; 10; 72]: </w:t>
      </w:r>
    </w:p>
    <w:p w:rsidR="00536828" w:rsidRPr="00062C82" w:rsidRDefault="001C562C">
      <w:pPr>
        <w:widowControl w:val="0"/>
        <w:spacing w:after="0" w:line="360" w:lineRule="auto"/>
        <w:ind w:firstLine="709"/>
        <w:jc w:val="both"/>
        <w:rPr>
          <w:rFonts w:ascii="Times New Roman" w:hAnsi="Times New Roman" w:cs="Times New Roman"/>
          <w:iCs/>
          <w:sz w:val="28"/>
          <w:szCs w:val="28"/>
        </w:rPr>
      </w:pPr>
      <w:r w:rsidRPr="00062C82">
        <w:rPr>
          <w:rFonts w:ascii="Times New Roman" w:hAnsi="Times New Roman" w:cs="Times New Roman"/>
          <w:iCs/>
          <w:sz w:val="28"/>
          <w:szCs w:val="28"/>
        </w:rPr>
        <w:t xml:space="preserve">1) Індивідуально-психологічний підхід: в ньому підкреслюється  характерна для деяких людей невідповідність між занадто  високими очікуваннями від роботи і дійсністю, з якою їм доводиться стикатися щодня, </w:t>
      </w:r>
      <w:r w:rsidRPr="00062C82">
        <w:rPr>
          <w:rFonts w:ascii="Times New Roman" w:hAnsi="Times New Roman" w:cs="Times New Roman"/>
          <w:iCs/>
          <w:sz w:val="28"/>
          <w:szCs w:val="28"/>
        </w:rPr>
        <w:lastRenderedPageBreak/>
        <w:t>а також інші особистісні характеристики, що сприяють вигоранню;</w:t>
      </w:r>
    </w:p>
    <w:p w:rsidR="00536828" w:rsidRPr="00062C82" w:rsidRDefault="001C562C">
      <w:pPr>
        <w:widowControl w:val="0"/>
        <w:spacing w:after="0" w:line="360" w:lineRule="auto"/>
        <w:ind w:firstLine="709"/>
        <w:jc w:val="both"/>
        <w:rPr>
          <w:rFonts w:ascii="Times New Roman" w:hAnsi="Times New Roman" w:cs="Times New Roman"/>
          <w:iCs/>
          <w:sz w:val="28"/>
          <w:szCs w:val="28"/>
        </w:rPr>
      </w:pPr>
      <w:r w:rsidRPr="00062C82">
        <w:rPr>
          <w:rFonts w:ascii="Times New Roman" w:hAnsi="Times New Roman" w:cs="Times New Roman"/>
          <w:iCs/>
          <w:sz w:val="28"/>
          <w:szCs w:val="28"/>
        </w:rPr>
        <w:t xml:space="preserve">2) Соціально-психологічний підхід: причиною феномену вигорання  вважається  специфіка самої  роботи  в соціальній  сфері,  що  відрізняється  великою кількістю </w:t>
      </w:r>
      <w:proofErr w:type="spellStart"/>
      <w:r w:rsidRPr="00062C82">
        <w:rPr>
          <w:rFonts w:ascii="Times New Roman" w:hAnsi="Times New Roman" w:cs="Times New Roman"/>
          <w:iCs/>
          <w:sz w:val="28"/>
          <w:szCs w:val="28"/>
        </w:rPr>
        <w:t>навантажуючих</w:t>
      </w:r>
      <w:proofErr w:type="spellEnd"/>
      <w:r w:rsidRPr="00062C82">
        <w:rPr>
          <w:rFonts w:ascii="Times New Roman" w:hAnsi="Times New Roman" w:cs="Times New Roman"/>
          <w:iCs/>
          <w:sz w:val="28"/>
          <w:szCs w:val="28"/>
        </w:rPr>
        <w:t xml:space="preserve"> психіку неглибоких контактів з різними людьми;</w:t>
      </w:r>
    </w:p>
    <w:p w:rsidR="00536828" w:rsidRPr="00062C82" w:rsidRDefault="001C562C">
      <w:pPr>
        <w:widowControl w:val="0"/>
        <w:spacing w:after="0" w:line="360" w:lineRule="auto"/>
        <w:ind w:firstLine="709"/>
        <w:jc w:val="both"/>
        <w:rPr>
          <w:rFonts w:ascii="Times New Roman" w:hAnsi="Times New Roman" w:cs="Times New Roman"/>
          <w:iCs/>
          <w:sz w:val="28"/>
          <w:szCs w:val="28"/>
        </w:rPr>
      </w:pPr>
      <w:r w:rsidRPr="00062C82">
        <w:rPr>
          <w:rFonts w:ascii="Times New Roman" w:hAnsi="Times New Roman" w:cs="Times New Roman"/>
          <w:iCs/>
          <w:sz w:val="28"/>
          <w:szCs w:val="28"/>
        </w:rPr>
        <w:t>3) Організаційно-психологічний підхід: причина синдрому пов’язується з типовими проблемами особистості в організаційній  структурі – нестачею автономії і підтримки, рольовими конфліктами, неадекватним або недостатнім зворотним зв’язком керівництва і окремого працівника тощо [3; 10; 72].</w:t>
      </w:r>
    </w:p>
    <w:p w:rsidR="00536828" w:rsidRPr="00062C82" w:rsidRDefault="001C562C">
      <w:pPr>
        <w:widowControl w:val="0"/>
        <w:spacing w:after="0" w:line="360" w:lineRule="auto"/>
        <w:ind w:firstLine="709"/>
        <w:jc w:val="both"/>
        <w:rPr>
          <w:rFonts w:ascii="Times New Roman" w:hAnsi="Times New Roman" w:cs="Times New Roman"/>
          <w:iCs/>
          <w:sz w:val="28"/>
          <w:szCs w:val="28"/>
        </w:rPr>
      </w:pPr>
      <w:r w:rsidRPr="00062C82">
        <w:rPr>
          <w:rFonts w:ascii="Times New Roman" w:hAnsi="Times New Roman" w:cs="Times New Roman"/>
          <w:iCs/>
          <w:sz w:val="28"/>
          <w:szCs w:val="28"/>
        </w:rPr>
        <w:t xml:space="preserve">Серед особистісних характеристик, що сприяють емоційному вигорянню, </w:t>
      </w:r>
      <w:proofErr w:type="spellStart"/>
      <w:r w:rsidRPr="00062C82">
        <w:rPr>
          <w:rStyle w:val="y2iqfc"/>
          <w:rFonts w:ascii="Times New Roman" w:hAnsi="Times New Roman" w:cs="Times New Roman"/>
          <w:color w:val="1F1F1F"/>
          <w:sz w:val="28"/>
          <w:szCs w:val="28"/>
        </w:rPr>
        <w:t>Фройденбергер</w:t>
      </w:r>
      <w:proofErr w:type="spellEnd"/>
      <w:r w:rsidRPr="00062C82">
        <w:rPr>
          <w:rStyle w:val="y2iqfc"/>
          <w:rFonts w:ascii="Times New Roman" w:hAnsi="Times New Roman" w:cs="Times New Roman"/>
          <w:color w:val="1F1F1F"/>
          <w:sz w:val="28"/>
          <w:szCs w:val="28"/>
        </w:rPr>
        <w:t xml:space="preserve"> </w:t>
      </w:r>
      <w:proofErr w:type="spellStart"/>
      <w:r w:rsidRPr="00062C82">
        <w:rPr>
          <w:rStyle w:val="y2iqfc"/>
          <w:rFonts w:ascii="Times New Roman" w:hAnsi="Times New Roman" w:cs="Times New Roman"/>
          <w:color w:val="1F1F1F"/>
          <w:sz w:val="28"/>
          <w:szCs w:val="28"/>
        </w:rPr>
        <w:t>Г.Дж</w:t>
      </w:r>
      <w:proofErr w:type="spellEnd"/>
      <w:r w:rsidRPr="00062C82">
        <w:rPr>
          <w:rStyle w:val="y2iqfc"/>
          <w:rFonts w:ascii="Times New Roman" w:hAnsi="Times New Roman" w:cs="Times New Roman"/>
          <w:color w:val="1F1F1F"/>
          <w:sz w:val="28"/>
          <w:szCs w:val="28"/>
        </w:rPr>
        <w:t xml:space="preserve">. </w:t>
      </w:r>
      <w:r w:rsidRPr="00062C82">
        <w:rPr>
          <w:rFonts w:ascii="Times New Roman" w:hAnsi="Times New Roman" w:cs="Times New Roman"/>
          <w:iCs/>
          <w:sz w:val="28"/>
          <w:szCs w:val="28"/>
        </w:rPr>
        <w:t xml:space="preserve">називає емпатію, гуманність, захопленість, схильність до ідеалізації, інтроверсію, фанатичність. Інші фахівці серед рис, що сприяють розвитку вигорання, називають: низький рівень самооцінки та </w:t>
      </w:r>
      <w:proofErr w:type="spellStart"/>
      <w:r w:rsidRPr="00062C82">
        <w:rPr>
          <w:rFonts w:ascii="Times New Roman" w:hAnsi="Times New Roman" w:cs="Times New Roman"/>
          <w:iCs/>
          <w:sz w:val="28"/>
          <w:szCs w:val="28"/>
        </w:rPr>
        <w:t>екстернальний</w:t>
      </w:r>
      <w:proofErr w:type="spellEnd"/>
      <w:r w:rsidRPr="00062C82">
        <w:rPr>
          <w:rFonts w:ascii="Times New Roman" w:hAnsi="Times New Roman" w:cs="Times New Roman"/>
          <w:iCs/>
          <w:sz w:val="28"/>
          <w:szCs w:val="28"/>
        </w:rPr>
        <w:t xml:space="preserve"> локус контролю [63]; інші автори називають недостатність емпатії, схильність до інтенсивного переживання негативних обставин у професійній діяльності, слабку мотивацію до емоційної віддачі у професійній діяльності [40; 55].</w:t>
      </w:r>
    </w:p>
    <w:p w:rsidR="00536828" w:rsidRPr="00062C82" w:rsidRDefault="001C562C">
      <w:pPr>
        <w:widowControl w:val="0"/>
        <w:spacing w:after="0" w:line="360" w:lineRule="auto"/>
        <w:ind w:firstLine="709"/>
        <w:jc w:val="both"/>
        <w:rPr>
          <w:rFonts w:ascii="Times New Roman" w:hAnsi="Times New Roman" w:cs="Times New Roman"/>
          <w:iCs/>
          <w:sz w:val="28"/>
          <w:szCs w:val="28"/>
        </w:rPr>
      </w:pPr>
      <w:r w:rsidRPr="00062C82">
        <w:rPr>
          <w:rFonts w:ascii="Times New Roman" w:hAnsi="Times New Roman" w:cs="Times New Roman"/>
          <w:iCs/>
          <w:sz w:val="28"/>
          <w:szCs w:val="28"/>
        </w:rPr>
        <w:t xml:space="preserve">У зв’язку з розвитком вигорання, для К. </w:t>
      </w:r>
      <w:proofErr w:type="spellStart"/>
      <w:r w:rsidRPr="00062C82">
        <w:rPr>
          <w:rFonts w:ascii="Times New Roman" w:hAnsi="Times New Roman" w:cs="Times New Roman"/>
          <w:iCs/>
          <w:sz w:val="28"/>
          <w:szCs w:val="28"/>
        </w:rPr>
        <w:t>Кондо</w:t>
      </w:r>
      <w:proofErr w:type="spellEnd"/>
      <w:r w:rsidRPr="00062C82">
        <w:rPr>
          <w:rFonts w:ascii="Times New Roman" w:hAnsi="Times New Roman" w:cs="Times New Roman"/>
          <w:iCs/>
          <w:sz w:val="28"/>
          <w:szCs w:val="28"/>
        </w:rPr>
        <w:t xml:space="preserve"> найбільш важливо, що саме для людини є стресором, і те, як вирішується стресова ситуація. Найбільш уразливі ті, хто реагує на стрес за типом «А»: агресивно, зі схильністю до суперництва, з бажанням досягнути мети за всяку ціну; </w:t>
      </w:r>
      <w:proofErr w:type="spellStart"/>
      <w:r w:rsidRPr="00062C82">
        <w:rPr>
          <w:rFonts w:ascii="Times New Roman" w:hAnsi="Times New Roman" w:cs="Times New Roman"/>
          <w:iCs/>
          <w:sz w:val="28"/>
          <w:szCs w:val="28"/>
        </w:rPr>
        <w:t>стресогенний</w:t>
      </w:r>
      <w:proofErr w:type="spellEnd"/>
      <w:r w:rsidRPr="00062C82">
        <w:rPr>
          <w:rFonts w:ascii="Times New Roman" w:hAnsi="Times New Roman" w:cs="Times New Roman"/>
          <w:iCs/>
          <w:sz w:val="28"/>
          <w:szCs w:val="28"/>
        </w:rPr>
        <w:t xml:space="preserve"> чинник викликає у таких осіб почуття пригніченості, зневіри через нездійснення того, чого хотілося досягти.</w:t>
      </w:r>
      <w:r w:rsidRPr="00062C82">
        <w:rPr>
          <w:rFonts w:ascii="Times New Roman" w:hAnsi="Times New Roman" w:cs="Times New Roman"/>
          <w:sz w:val="28"/>
          <w:szCs w:val="28"/>
        </w:rPr>
        <w:t xml:space="preserve"> К. </w:t>
      </w:r>
      <w:proofErr w:type="spellStart"/>
      <w:r w:rsidRPr="00062C82">
        <w:rPr>
          <w:rFonts w:ascii="Times New Roman" w:hAnsi="Times New Roman" w:cs="Times New Roman"/>
          <w:sz w:val="28"/>
          <w:szCs w:val="28"/>
        </w:rPr>
        <w:t>Кондо</w:t>
      </w:r>
      <w:proofErr w:type="spellEnd"/>
      <w:r w:rsidRPr="00062C82">
        <w:rPr>
          <w:rFonts w:ascii="Times New Roman" w:hAnsi="Times New Roman" w:cs="Times New Roman"/>
          <w:sz w:val="28"/>
          <w:szCs w:val="28"/>
        </w:rPr>
        <w:t xml:space="preserve"> відносить до «схильних до вигорання» також </w:t>
      </w:r>
      <w:proofErr w:type="spellStart"/>
      <w:r w:rsidRPr="00062C82">
        <w:rPr>
          <w:rFonts w:ascii="Times New Roman" w:hAnsi="Times New Roman" w:cs="Times New Roman"/>
          <w:sz w:val="28"/>
          <w:szCs w:val="28"/>
        </w:rPr>
        <w:t>трудоголіків</w:t>
      </w:r>
      <w:proofErr w:type="spellEnd"/>
      <w:r w:rsidRPr="00062C82">
        <w:rPr>
          <w:rFonts w:ascii="Times New Roman" w:hAnsi="Times New Roman" w:cs="Times New Roman"/>
          <w:sz w:val="28"/>
          <w:szCs w:val="28"/>
        </w:rPr>
        <w:t>, тобто тих, хто вирішив присвятити себе реалізації лише робочих цілей, хто знайшов своє покликання у роботі до самозабуття</w:t>
      </w:r>
      <w:r w:rsidRPr="00062C82">
        <w:rPr>
          <w:rFonts w:ascii="Times New Roman" w:hAnsi="Times New Roman" w:cs="Times New Roman"/>
          <w:iCs/>
          <w:sz w:val="28"/>
          <w:szCs w:val="28"/>
        </w:rPr>
        <w:t xml:space="preserve"> [65].</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Розглядаючи вигорання як тривалу стресову реакцію, слід відмітити, що виникненню такої реакції сприяє низька </w:t>
      </w:r>
      <w:proofErr w:type="spellStart"/>
      <w:r w:rsidRPr="00062C82">
        <w:rPr>
          <w:rFonts w:ascii="Times New Roman" w:hAnsi="Times New Roman" w:cs="Times New Roman"/>
          <w:sz w:val="28"/>
          <w:szCs w:val="28"/>
        </w:rPr>
        <w:t>стресостійкість</w:t>
      </w:r>
      <w:proofErr w:type="spellEnd"/>
      <w:r w:rsidRPr="00062C82">
        <w:rPr>
          <w:rFonts w:ascii="Times New Roman" w:hAnsi="Times New Roman" w:cs="Times New Roman"/>
          <w:sz w:val="28"/>
          <w:szCs w:val="28"/>
        </w:rPr>
        <w:t xml:space="preserve"> суб’єкта.  Дослідження показують, що у схильних до вигорання людей переважають </w:t>
      </w:r>
      <w:r w:rsidRPr="00062C82">
        <w:rPr>
          <w:rFonts w:ascii="Times New Roman" w:hAnsi="Times New Roman" w:cs="Times New Roman"/>
          <w:sz w:val="28"/>
          <w:szCs w:val="28"/>
        </w:rPr>
        <w:lastRenderedPageBreak/>
        <w:t>пасивні стратегії подолання труднощів, на стресові ситуації вони реагують спробами захиститись або уникнути їх, тоді як особи з активними стратегіями подолання менш схильні до вигорання [71].</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 xml:space="preserve">Кокс Т. і </w:t>
      </w:r>
      <w:proofErr w:type="spellStart"/>
      <w:r w:rsidRPr="00062C82">
        <w:rPr>
          <w:rFonts w:ascii="Times New Roman" w:eastAsia="Times New Roman" w:hAnsi="Times New Roman" w:cs="Times New Roman"/>
          <w:sz w:val="28"/>
          <w:szCs w:val="28"/>
          <w:lang w:eastAsia="uk-UA"/>
        </w:rPr>
        <w:t>Гріффіт</w:t>
      </w:r>
      <w:proofErr w:type="spellEnd"/>
      <w:r w:rsidRPr="00062C82">
        <w:rPr>
          <w:rFonts w:ascii="Times New Roman" w:eastAsia="Times New Roman" w:hAnsi="Times New Roman" w:cs="Times New Roman"/>
          <w:sz w:val="28"/>
          <w:szCs w:val="28"/>
          <w:lang w:eastAsia="uk-UA"/>
        </w:rPr>
        <w:t xml:space="preserve"> </w:t>
      </w:r>
      <w:proofErr w:type="spellStart"/>
      <w:r w:rsidRPr="00062C82">
        <w:rPr>
          <w:rFonts w:ascii="Times New Roman" w:eastAsia="Times New Roman" w:hAnsi="Times New Roman" w:cs="Times New Roman"/>
          <w:sz w:val="28"/>
          <w:szCs w:val="28"/>
          <w:lang w:eastAsia="uk-UA"/>
        </w:rPr>
        <w:t>А.Дж</w:t>
      </w:r>
      <w:proofErr w:type="spellEnd"/>
      <w:r w:rsidRPr="00062C82">
        <w:rPr>
          <w:rFonts w:ascii="Times New Roman" w:eastAsia="Times New Roman" w:hAnsi="Times New Roman" w:cs="Times New Roman"/>
          <w:sz w:val="28"/>
          <w:szCs w:val="28"/>
          <w:lang w:eastAsia="uk-UA"/>
        </w:rPr>
        <w:t>. [62], проаналізувавши велику кількість наукових досліджень, запропонували інтегративну модель синдрому вигорання, яка охоплює три ключові складові, що повторюються в більшості робіт: висока мотивація, несприятливе робоче середовище та неадекватні стратегії подолання труднощів.</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 xml:space="preserve">Висока мотивація. На думку </w:t>
      </w:r>
      <w:proofErr w:type="spellStart"/>
      <w:r w:rsidRPr="00062C82">
        <w:rPr>
          <w:rFonts w:ascii="Times New Roman" w:eastAsia="Times New Roman" w:hAnsi="Times New Roman" w:cs="Times New Roman"/>
          <w:sz w:val="28"/>
          <w:szCs w:val="28"/>
          <w:lang w:eastAsia="uk-UA"/>
        </w:rPr>
        <w:t>Кокса</w:t>
      </w:r>
      <w:proofErr w:type="spellEnd"/>
      <w:r w:rsidRPr="00062C82">
        <w:rPr>
          <w:rFonts w:ascii="Times New Roman" w:eastAsia="Times New Roman" w:hAnsi="Times New Roman" w:cs="Times New Roman"/>
          <w:sz w:val="28"/>
          <w:szCs w:val="28"/>
          <w:lang w:eastAsia="uk-UA"/>
        </w:rPr>
        <w:t xml:space="preserve"> Т. і </w:t>
      </w:r>
      <w:proofErr w:type="spellStart"/>
      <w:r w:rsidRPr="00062C82">
        <w:rPr>
          <w:rFonts w:ascii="Times New Roman" w:eastAsia="Times New Roman" w:hAnsi="Times New Roman" w:cs="Times New Roman"/>
          <w:sz w:val="28"/>
          <w:szCs w:val="28"/>
          <w:lang w:eastAsia="uk-UA"/>
        </w:rPr>
        <w:t>Гріффіта</w:t>
      </w:r>
      <w:proofErr w:type="spellEnd"/>
      <w:r w:rsidRPr="00062C82">
        <w:rPr>
          <w:rFonts w:ascii="Times New Roman" w:eastAsia="Times New Roman" w:hAnsi="Times New Roman" w:cs="Times New Roman"/>
          <w:sz w:val="28"/>
          <w:szCs w:val="28"/>
          <w:lang w:eastAsia="uk-UA"/>
        </w:rPr>
        <w:t xml:space="preserve"> </w:t>
      </w:r>
      <w:proofErr w:type="spellStart"/>
      <w:r w:rsidRPr="00062C82">
        <w:rPr>
          <w:rFonts w:ascii="Times New Roman" w:eastAsia="Times New Roman" w:hAnsi="Times New Roman" w:cs="Times New Roman"/>
          <w:sz w:val="28"/>
          <w:szCs w:val="28"/>
          <w:lang w:eastAsia="uk-UA"/>
        </w:rPr>
        <w:t>А.Дж</w:t>
      </w:r>
      <w:proofErr w:type="spellEnd"/>
      <w:r w:rsidRPr="00062C82">
        <w:rPr>
          <w:rFonts w:ascii="Times New Roman" w:eastAsia="Times New Roman" w:hAnsi="Times New Roman" w:cs="Times New Roman"/>
          <w:sz w:val="28"/>
          <w:szCs w:val="28"/>
          <w:lang w:eastAsia="uk-UA"/>
        </w:rPr>
        <w:t>., більшість теорій розвитку вигорання наголошують на важливій ролі початково сильної мотивації, великих професійних амбіцій, високих очікувань, прагнення до досягнень, а також ідеалізму та надмірної залученості в роботу [62].</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Несприятливе робоче середовище. Дослідники зазначають, що синдром вигорання найчастіше виникає внаслідок конфлікту між сильною внутрішньою мотивацією працівника та реальними умовами його професійної діяльності. Найбільш поширеним явище вигорання є у представників так званих «</w:t>
      </w:r>
      <w:proofErr w:type="spellStart"/>
      <w:r w:rsidRPr="00062C82">
        <w:rPr>
          <w:rFonts w:ascii="Times New Roman" w:eastAsia="Times New Roman" w:hAnsi="Times New Roman" w:cs="Times New Roman"/>
          <w:sz w:val="28"/>
          <w:szCs w:val="28"/>
          <w:lang w:eastAsia="uk-UA"/>
        </w:rPr>
        <w:t>допомагаючих</w:t>
      </w:r>
      <w:proofErr w:type="spellEnd"/>
      <w:r w:rsidRPr="00062C82">
        <w:rPr>
          <w:rFonts w:ascii="Times New Roman" w:eastAsia="Times New Roman" w:hAnsi="Times New Roman" w:cs="Times New Roman"/>
          <w:sz w:val="28"/>
          <w:szCs w:val="28"/>
          <w:lang w:eastAsia="uk-UA"/>
        </w:rPr>
        <w:t xml:space="preserve">» професій, де ідеалістичні настанови та прагнення допомагати іншим стикаються з важкими, </w:t>
      </w:r>
      <w:proofErr w:type="spellStart"/>
      <w:r w:rsidRPr="00062C82">
        <w:rPr>
          <w:rFonts w:ascii="Times New Roman" w:eastAsia="Times New Roman" w:hAnsi="Times New Roman" w:cs="Times New Roman"/>
          <w:sz w:val="28"/>
          <w:szCs w:val="28"/>
          <w:lang w:eastAsia="uk-UA"/>
        </w:rPr>
        <w:t>емоційно</w:t>
      </w:r>
      <w:proofErr w:type="spellEnd"/>
      <w:r w:rsidRPr="00062C82">
        <w:rPr>
          <w:rFonts w:ascii="Times New Roman" w:eastAsia="Times New Roman" w:hAnsi="Times New Roman" w:cs="Times New Roman"/>
          <w:sz w:val="28"/>
          <w:szCs w:val="28"/>
          <w:lang w:eastAsia="uk-UA"/>
        </w:rPr>
        <w:t xml:space="preserve"> виснажливими та </w:t>
      </w:r>
      <w:proofErr w:type="spellStart"/>
      <w:r w:rsidRPr="00062C82">
        <w:rPr>
          <w:rFonts w:ascii="Times New Roman" w:eastAsia="Times New Roman" w:hAnsi="Times New Roman" w:cs="Times New Roman"/>
          <w:sz w:val="28"/>
          <w:szCs w:val="28"/>
          <w:lang w:eastAsia="uk-UA"/>
        </w:rPr>
        <w:t>стресогенними</w:t>
      </w:r>
      <w:proofErr w:type="spellEnd"/>
      <w:r w:rsidRPr="00062C82">
        <w:rPr>
          <w:rFonts w:ascii="Times New Roman" w:eastAsia="Times New Roman" w:hAnsi="Times New Roman" w:cs="Times New Roman"/>
          <w:sz w:val="28"/>
          <w:szCs w:val="28"/>
          <w:lang w:eastAsia="uk-UA"/>
        </w:rPr>
        <w:t xml:space="preserve"> умовами праці. Оскільки ці професії приваблюють людей із «чутливим типом» особистості, орієнтованих на турботу про інших, зіткнення з жорсткою реальністю робочого процесу часто призводить до емоційного виснаження [62].</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Неадекватні стратегії подолання стресу (</w:t>
      </w:r>
      <w:proofErr w:type="spellStart"/>
      <w:r w:rsidRPr="00062C82">
        <w:rPr>
          <w:rFonts w:ascii="Times New Roman" w:eastAsia="Times New Roman" w:hAnsi="Times New Roman" w:cs="Times New Roman"/>
          <w:sz w:val="28"/>
          <w:szCs w:val="28"/>
          <w:lang w:eastAsia="uk-UA"/>
        </w:rPr>
        <w:t>копінг</w:t>
      </w:r>
      <w:proofErr w:type="spellEnd"/>
      <w:r w:rsidRPr="00062C82">
        <w:rPr>
          <w:rFonts w:ascii="Times New Roman" w:eastAsia="Times New Roman" w:hAnsi="Times New Roman" w:cs="Times New Roman"/>
          <w:sz w:val="28"/>
          <w:szCs w:val="28"/>
          <w:lang w:eastAsia="uk-UA"/>
        </w:rPr>
        <w:t>-стратегії). Вигорання зазвичай розвивається тоді, коли людина використовує неефективні способи реагування на стрес. Це може проявлятися як на індивідуальному рівні — у вигляді проблем зі здоров’ям, депресивних станів, зниження самооцінки, — так і на організаційному рівні — через погіршення якості роботи, підвищений абсентеїзм і професійні помилки [41].</w:t>
      </w:r>
    </w:p>
    <w:p w:rsidR="00536828" w:rsidRPr="00062C82" w:rsidRDefault="001C562C" w:rsidP="00062C82">
      <w:pPr>
        <w:widowControl w:val="0"/>
        <w:spacing w:after="0" w:line="360" w:lineRule="auto"/>
        <w:ind w:firstLine="709"/>
        <w:jc w:val="both"/>
        <w:rPr>
          <w:rStyle w:val="a9"/>
          <w:rFonts w:ascii="Times New Roman" w:hAnsi="Times New Roman" w:cs="Times New Roman"/>
          <w:sz w:val="28"/>
          <w:szCs w:val="28"/>
        </w:rPr>
      </w:pPr>
      <w:r w:rsidRPr="00062C82">
        <w:rPr>
          <w:rFonts w:ascii="Times New Roman" w:hAnsi="Times New Roman" w:cs="Times New Roman"/>
          <w:sz w:val="28"/>
          <w:szCs w:val="28"/>
        </w:rPr>
        <w:t>Узагальнена таблиця з к</w:t>
      </w:r>
      <w:r w:rsidRPr="00062C82">
        <w:rPr>
          <w:rStyle w:val="a9"/>
          <w:rFonts w:ascii="Times New Roman" w:hAnsi="Times New Roman" w:cs="Times New Roman"/>
          <w:b w:val="0"/>
          <w:sz w:val="28"/>
          <w:szCs w:val="28"/>
        </w:rPr>
        <w:t>ласифікацією чинників емоційного вигорання надана нижче (табл. 1.2).</w:t>
      </w:r>
      <w:r w:rsidRPr="00062C82">
        <w:rPr>
          <w:rStyle w:val="a9"/>
          <w:rFonts w:ascii="Times New Roman" w:hAnsi="Times New Roman" w:cs="Times New Roman"/>
          <w:sz w:val="28"/>
          <w:szCs w:val="28"/>
        </w:rPr>
        <w:br w:type="page"/>
      </w:r>
    </w:p>
    <w:p w:rsidR="00536828" w:rsidRPr="00062C82" w:rsidRDefault="001C562C">
      <w:pPr>
        <w:widowControl w:val="0"/>
        <w:spacing w:after="0" w:line="360" w:lineRule="auto"/>
        <w:ind w:firstLine="709"/>
        <w:jc w:val="right"/>
        <w:rPr>
          <w:rStyle w:val="a9"/>
          <w:rFonts w:ascii="Times New Roman" w:hAnsi="Times New Roman" w:cs="Times New Roman"/>
          <w:sz w:val="28"/>
          <w:szCs w:val="28"/>
        </w:rPr>
      </w:pPr>
      <w:r w:rsidRPr="00062C82">
        <w:rPr>
          <w:rStyle w:val="a9"/>
          <w:rFonts w:ascii="Times New Roman" w:hAnsi="Times New Roman" w:cs="Times New Roman"/>
          <w:sz w:val="28"/>
          <w:szCs w:val="28"/>
        </w:rPr>
        <w:lastRenderedPageBreak/>
        <w:t>Таблиця 1.2</w:t>
      </w:r>
    </w:p>
    <w:p w:rsidR="00536828" w:rsidRPr="00062C82" w:rsidRDefault="001C562C">
      <w:pPr>
        <w:widowControl w:val="0"/>
        <w:spacing w:after="0" w:line="360" w:lineRule="auto"/>
        <w:jc w:val="center"/>
        <w:rPr>
          <w:rFonts w:ascii="Times New Roman" w:hAnsi="Times New Roman" w:cs="Times New Roman"/>
          <w:sz w:val="28"/>
          <w:szCs w:val="28"/>
        </w:rPr>
      </w:pPr>
      <w:r w:rsidRPr="00062C82">
        <w:rPr>
          <w:rStyle w:val="a9"/>
          <w:rFonts w:ascii="Times New Roman" w:hAnsi="Times New Roman" w:cs="Times New Roman"/>
          <w:sz w:val="28"/>
          <w:szCs w:val="28"/>
        </w:rPr>
        <w:t>Класифікація чинників емоційного вигорання</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51"/>
        <w:gridCol w:w="3788"/>
        <w:gridCol w:w="3025"/>
      </w:tblGrid>
      <w:tr w:rsidR="00536828" w:rsidRPr="00062C82">
        <w:trPr>
          <w:tblHeader/>
          <w:tblCellSpacing w:w="15" w:type="dxa"/>
        </w:trPr>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Група чинників</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Приклади</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Автори / Джерела</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Індивідуально-психологічні</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Емпатія, інтроверсія, фанатичність</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proofErr w:type="spellStart"/>
            <w:r w:rsidRPr="00062C82">
              <w:rPr>
                <w:rFonts w:ascii="Times New Roman" w:eastAsia="Times New Roman" w:hAnsi="Times New Roman" w:cs="Times New Roman"/>
                <w:sz w:val="28"/>
                <w:szCs w:val="28"/>
                <w:lang w:eastAsia="ru-RU"/>
              </w:rPr>
              <w:t>Фройденбергер</w:t>
            </w:r>
            <w:proofErr w:type="spellEnd"/>
            <w:r w:rsidRPr="00062C82">
              <w:rPr>
                <w:rFonts w:ascii="Times New Roman" w:eastAsia="Times New Roman" w:hAnsi="Times New Roman" w:cs="Times New Roman"/>
                <w:sz w:val="28"/>
                <w:szCs w:val="28"/>
                <w:lang w:eastAsia="ru-RU"/>
              </w:rPr>
              <w:t xml:space="preserve"> </w:t>
            </w:r>
            <w:proofErr w:type="spellStart"/>
            <w:r w:rsidRPr="00062C82">
              <w:rPr>
                <w:rFonts w:ascii="Times New Roman" w:eastAsia="Times New Roman" w:hAnsi="Times New Roman" w:cs="Times New Roman"/>
                <w:sz w:val="28"/>
                <w:szCs w:val="28"/>
                <w:lang w:eastAsia="ru-RU"/>
              </w:rPr>
              <w:t>Г.Дж</w:t>
            </w:r>
            <w:proofErr w:type="spellEnd"/>
            <w:r w:rsidRPr="00062C82">
              <w:rPr>
                <w:rFonts w:ascii="Times New Roman" w:eastAsia="Times New Roman" w:hAnsi="Times New Roman" w:cs="Times New Roman"/>
                <w:sz w:val="28"/>
                <w:szCs w:val="28"/>
                <w:lang w:eastAsia="ru-RU"/>
              </w:rPr>
              <w:t>., Бойко В.В.</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Соціально-психологічні</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Велика кількість контактів, низька підтримка</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proofErr w:type="spellStart"/>
            <w:r w:rsidRPr="00062C82">
              <w:rPr>
                <w:rFonts w:ascii="Times New Roman" w:eastAsia="Times New Roman" w:hAnsi="Times New Roman" w:cs="Times New Roman"/>
                <w:sz w:val="28"/>
                <w:szCs w:val="28"/>
                <w:lang w:eastAsia="ru-RU"/>
              </w:rPr>
              <w:t>Маслач</w:t>
            </w:r>
            <w:proofErr w:type="spellEnd"/>
            <w:r w:rsidRPr="00062C82">
              <w:rPr>
                <w:rFonts w:ascii="Times New Roman" w:eastAsia="Times New Roman" w:hAnsi="Times New Roman" w:cs="Times New Roman"/>
                <w:sz w:val="28"/>
                <w:szCs w:val="28"/>
                <w:lang w:eastAsia="ru-RU"/>
              </w:rPr>
              <w:t xml:space="preserve"> К., </w:t>
            </w:r>
            <w:proofErr w:type="spellStart"/>
            <w:r w:rsidRPr="00062C82">
              <w:rPr>
                <w:rFonts w:ascii="Times New Roman" w:eastAsia="Times New Roman" w:hAnsi="Times New Roman" w:cs="Times New Roman"/>
                <w:sz w:val="28"/>
                <w:szCs w:val="28"/>
                <w:lang w:eastAsia="ru-RU"/>
              </w:rPr>
              <w:t>Кондо</w:t>
            </w:r>
            <w:proofErr w:type="spellEnd"/>
            <w:r w:rsidRPr="00062C82">
              <w:rPr>
                <w:rFonts w:ascii="Times New Roman" w:eastAsia="Times New Roman" w:hAnsi="Times New Roman" w:cs="Times New Roman"/>
                <w:sz w:val="28"/>
                <w:szCs w:val="28"/>
                <w:lang w:eastAsia="ru-RU"/>
              </w:rPr>
              <w:t xml:space="preserve"> К.</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Організаційні</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Перевантаження, рольовий конфлікт</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 xml:space="preserve">Кокс Т., </w:t>
            </w:r>
            <w:proofErr w:type="spellStart"/>
            <w:r w:rsidRPr="00062C82">
              <w:rPr>
                <w:rFonts w:ascii="Times New Roman" w:eastAsia="Times New Roman" w:hAnsi="Times New Roman" w:cs="Times New Roman"/>
                <w:sz w:val="28"/>
                <w:szCs w:val="28"/>
                <w:lang w:eastAsia="ru-RU"/>
              </w:rPr>
              <w:t>Гріффіт</w:t>
            </w:r>
            <w:proofErr w:type="spellEnd"/>
            <w:r w:rsidRPr="00062C82">
              <w:rPr>
                <w:rFonts w:ascii="Times New Roman" w:eastAsia="Times New Roman" w:hAnsi="Times New Roman" w:cs="Times New Roman"/>
                <w:sz w:val="28"/>
                <w:szCs w:val="28"/>
                <w:lang w:eastAsia="ru-RU"/>
              </w:rPr>
              <w:t xml:space="preserve"> </w:t>
            </w:r>
            <w:proofErr w:type="spellStart"/>
            <w:r w:rsidRPr="00062C82">
              <w:rPr>
                <w:rFonts w:ascii="Times New Roman" w:eastAsia="Times New Roman" w:hAnsi="Times New Roman" w:cs="Times New Roman"/>
                <w:sz w:val="28"/>
                <w:szCs w:val="28"/>
                <w:lang w:eastAsia="ru-RU"/>
              </w:rPr>
              <w:t>А.Дж</w:t>
            </w:r>
            <w:proofErr w:type="spellEnd"/>
            <w:r w:rsidRPr="00062C82">
              <w:rPr>
                <w:rFonts w:ascii="Times New Roman" w:eastAsia="Times New Roman" w:hAnsi="Times New Roman" w:cs="Times New Roman"/>
                <w:sz w:val="28"/>
                <w:szCs w:val="28"/>
                <w:lang w:eastAsia="ru-RU"/>
              </w:rPr>
              <w:t>.</w:t>
            </w:r>
          </w:p>
        </w:tc>
      </w:tr>
    </w:tbl>
    <w:p w:rsidR="00536828" w:rsidRPr="00062C82" w:rsidRDefault="00536828">
      <w:pPr>
        <w:widowControl w:val="0"/>
        <w:autoSpaceDE w:val="0"/>
        <w:autoSpaceDN w:val="0"/>
        <w:adjustRightInd w:val="0"/>
        <w:spacing w:after="0" w:line="240" w:lineRule="auto"/>
        <w:textAlignment w:val="center"/>
        <w:rPr>
          <w:rFonts w:ascii="Times New Roman" w:eastAsia="Calibri" w:hAnsi="Times New Roman" w:cs="Times New Roman"/>
          <w:caps/>
          <w:sz w:val="28"/>
          <w:szCs w:val="28"/>
        </w:rPr>
      </w:pP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Розрізняють кілька видів стресу:</w:t>
      </w:r>
      <w:r w:rsidRPr="00062C82">
        <w:rPr>
          <w:rFonts w:ascii="Times New Roman" w:hAnsi="Times New Roman" w:cs="Times New Roman"/>
          <w:sz w:val="28"/>
          <w:szCs w:val="28"/>
        </w:rPr>
        <w:t xml:space="preserve"> професійний, особистісний і стрес відповідальності.</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Професійний стрес</w:t>
      </w:r>
      <w:r w:rsidRPr="00062C82">
        <w:rPr>
          <w:rFonts w:ascii="Times New Roman" w:hAnsi="Times New Roman" w:cs="Times New Roman"/>
          <w:sz w:val="28"/>
          <w:szCs w:val="28"/>
        </w:rPr>
        <w:t xml:space="preserve"> може виникати під час входження в нове робоче середовище, у ситуаціях впровадження нововведень, професійних конфліктів, змін вимог до спеціальності, а також у періоди внутрішніх криз, кар’єрного зростання чи професійного розвитку. Наприклад, упровадження нових підходів або конфліктні ситуації в професійній сфері можуть призводити до появи у людини відчуття безпорадності, емоційного напруження, зниження працездатності та самокритичності [40].</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Подолання стресу залежить від </w:t>
      </w:r>
      <w:r w:rsidRPr="00062C82">
        <w:rPr>
          <w:rStyle w:val="a9"/>
          <w:rFonts w:ascii="Times New Roman" w:hAnsi="Times New Roman" w:cs="Times New Roman"/>
          <w:b w:val="0"/>
          <w:bCs w:val="0"/>
          <w:sz w:val="28"/>
          <w:szCs w:val="28"/>
        </w:rPr>
        <w:t>трьох основних компонентів</w:t>
      </w:r>
      <w:r w:rsidRPr="00062C82">
        <w:rPr>
          <w:rFonts w:ascii="Times New Roman" w:hAnsi="Times New Roman" w:cs="Times New Roman"/>
          <w:sz w:val="28"/>
          <w:szCs w:val="28"/>
        </w:rPr>
        <w:t xml:space="preserve">: когнітивного, емоційного та поведінкового. У різних людей може переважати вразливість тієї чи іншої психічної сфери залежно від ситуаційних умов та індивідуальних особливостей. При інтенсивному стресі спостерігаються: нав’язливі думки чи образи (когнітивна сфера), зацикленість емоційних переживань (емоційна сфера), повторювані дії або ритуали (поведінкова сфера), порушення соціальних </w:t>
      </w:r>
      <w:proofErr w:type="spellStart"/>
      <w:r w:rsidRPr="00062C82">
        <w:rPr>
          <w:rFonts w:ascii="Times New Roman" w:hAnsi="Times New Roman" w:cs="Times New Roman"/>
          <w:sz w:val="28"/>
          <w:szCs w:val="28"/>
        </w:rPr>
        <w:t>зв’язків</w:t>
      </w:r>
      <w:proofErr w:type="spellEnd"/>
      <w:r w:rsidRPr="00062C82">
        <w:rPr>
          <w:rFonts w:ascii="Times New Roman" w:hAnsi="Times New Roman" w:cs="Times New Roman"/>
          <w:sz w:val="28"/>
          <w:szCs w:val="28"/>
        </w:rPr>
        <w:t xml:space="preserve"> і дезадаптація (соціально-психологічна сфера) [9].</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Найчастіше стресові реакції найбільш виражені саме в </w:t>
      </w:r>
      <w:r w:rsidRPr="00062C82">
        <w:rPr>
          <w:rStyle w:val="a9"/>
          <w:rFonts w:ascii="Times New Roman" w:hAnsi="Times New Roman" w:cs="Times New Roman"/>
          <w:b w:val="0"/>
          <w:bCs w:val="0"/>
          <w:sz w:val="28"/>
          <w:szCs w:val="28"/>
        </w:rPr>
        <w:t>емоційній сфері</w:t>
      </w:r>
      <w:r w:rsidRPr="00062C82">
        <w:rPr>
          <w:rFonts w:ascii="Times New Roman" w:hAnsi="Times New Roman" w:cs="Times New Roman"/>
          <w:sz w:val="28"/>
          <w:szCs w:val="28"/>
        </w:rPr>
        <w:t xml:space="preserve">, яка стає головною «мішенню» стресового впливу. Водночас джерела для подолання стресу можуть бути знайдені в інших психічних структурах. Важливе значення має </w:t>
      </w:r>
      <w:r w:rsidRPr="00062C82">
        <w:rPr>
          <w:rStyle w:val="a9"/>
          <w:rFonts w:ascii="Times New Roman" w:hAnsi="Times New Roman" w:cs="Times New Roman"/>
          <w:b w:val="0"/>
          <w:bCs w:val="0"/>
          <w:sz w:val="28"/>
          <w:szCs w:val="28"/>
        </w:rPr>
        <w:t>формування гармонійних емоційних взаємин</w:t>
      </w:r>
      <w:r w:rsidRPr="00062C82">
        <w:rPr>
          <w:rFonts w:ascii="Times New Roman" w:hAnsi="Times New Roman" w:cs="Times New Roman"/>
          <w:sz w:val="28"/>
          <w:szCs w:val="28"/>
        </w:rPr>
        <w:t xml:space="preserve">, адже саме пошук і активізація таких сфер є ключовим завданням психологічної </w:t>
      </w:r>
      <w:r w:rsidRPr="00062C82">
        <w:rPr>
          <w:rFonts w:ascii="Times New Roman" w:hAnsi="Times New Roman" w:cs="Times New Roman"/>
          <w:sz w:val="28"/>
          <w:szCs w:val="28"/>
        </w:rPr>
        <w:lastRenderedPageBreak/>
        <w:t>підтримки. Якщо життєві труднощі не перевищують потенціал психологічної стійкості особистості, їх подолання сприяє підвищенню адаптивної гнучкості, розширює можливості реагування на складні ситуації та збагачує життєвий досвід [10].</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Х. Шредер виділяє </w:t>
      </w:r>
      <w:r w:rsidRPr="00062C82">
        <w:rPr>
          <w:rStyle w:val="a9"/>
          <w:rFonts w:ascii="Times New Roman" w:hAnsi="Times New Roman" w:cs="Times New Roman"/>
          <w:b w:val="0"/>
          <w:bCs w:val="0"/>
          <w:sz w:val="28"/>
          <w:szCs w:val="28"/>
        </w:rPr>
        <w:t>п’ять груп особистісних чинників</w:t>
      </w:r>
      <w:r w:rsidRPr="00062C82">
        <w:rPr>
          <w:rFonts w:ascii="Times New Roman" w:hAnsi="Times New Roman" w:cs="Times New Roman"/>
          <w:sz w:val="28"/>
          <w:szCs w:val="28"/>
        </w:rPr>
        <w:t>, що визначають інтенсивність і характер реакції людини на стрес: когнітивні структури, уявлення про себе, поведінкові програми, мотиваційні структури та досвід міжособистісних взаємин [71].</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Важливою умовою психологічного захисту від стресів є </w:t>
      </w:r>
      <w:r w:rsidRPr="00062C82">
        <w:rPr>
          <w:rStyle w:val="a9"/>
          <w:rFonts w:ascii="Times New Roman" w:hAnsi="Times New Roman" w:cs="Times New Roman"/>
          <w:b w:val="0"/>
          <w:bCs w:val="0"/>
          <w:sz w:val="28"/>
          <w:szCs w:val="28"/>
        </w:rPr>
        <w:t>життєва стратегія особистості</w:t>
      </w:r>
      <w:r w:rsidRPr="00062C82">
        <w:rPr>
          <w:rFonts w:ascii="Times New Roman" w:hAnsi="Times New Roman" w:cs="Times New Roman"/>
          <w:sz w:val="28"/>
          <w:szCs w:val="28"/>
        </w:rPr>
        <w:t>, насамперед система її цінностей.</w:t>
      </w:r>
    </w:p>
    <w:p w:rsidR="00536828" w:rsidRPr="00062C82" w:rsidRDefault="0056242A">
      <w:pPr>
        <w:widowControl w:val="0"/>
        <w:spacing w:after="0" w:line="360" w:lineRule="auto"/>
        <w:ind w:firstLine="709"/>
        <w:jc w:val="both"/>
        <w:rPr>
          <w:rFonts w:ascii="Times New Roman" w:hAnsi="Times New Roman" w:cs="Times New Roman"/>
          <w:sz w:val="28"/>
          <w:szCs w:val="28"/>
        </w:rPr>
      </w:pPr>
      <w:r w:rsidRPr="0056242A">
        <w:rPr>
          <w:rFonts w:ascii="Times New Roman" w:hAnsi="Times New Roman" w:cs="Times New Roman"/>
          <w:sz w:val="28"/>
          <w:szCs w:val="28"/>
          <w:shd w:val="clear" w:color="auto" w:fill="FFFFFF"/>
        </w:rPr>
        <w:t xml:space="preserve">В роботі Лаврова М. Г. </w:t>
      </w:r>
      <w:r w:rsidR="001C562C" w:rsidRPr="0056242A">
        <w:rPr>
          <w:rFonts w:ascii="Times New Roman" w:hAnsi="Times New Roman" w:cs="Times New Roman"/>
          <w:sz w:val="28"/>
          <w:szCs w:val="28"/>
        </w:rPr>
        <w:t xml:space="preserve">[21] </w:t>
      </w:r>
      <w:r w:rsidRPr="0056242A">
        <w:rPr>
          <w:rFonts w:ascii="Times New Roman" w:hAnsi="Times New Roman" w:cs="Times New Roman"/>
          <w:sz w:val="28"/>
          <w:szCs w:val="28"/>
        </w:rPr>
        <w:t xml:space="preserve">розглядається </w:t>
      </w:r>
      <w:r w:rsidR="001C562C" w:rsidRPr="0056242A">
        <w:rPr>
          <w:rFonts w:ascii="Times New Roman" w:hAnsi="Times New Roman" w:cs="Times New Roman"/>
          <w:sz w:val="28"/>
          <w:szCs w:val="28"/>
        </w:rPr>
        <w:t>так</w:t>
      </w:r>
      <w:r w:rsidRPr="0056242A">
        <w:rPr>
          <w:rFonts w:ascii="Times New Roman" w:hAnsi="Times New Roman" w:cs="Times New Roman"/>
          <w:sz w:val="28"/>
          <w:szCs w:val="28"/>
        </w:rPr>
        <w:t>а</w:t>
      </w:r>
      <w:r w:rsidR="001C562C" w:rsidRPr="0056242A">
        <w:rPr>
          <w:rFonts w:ascii="Times New Roman" w:hAnsi="Times New Roman" w:cs="Times New Roman"/>
          <w:sz w:val="28"/>
          <w:szCs w:val="28"/>
        </w:rPr>
        <w:t xml:space="preserve"> класифікаці</w:t>
      </w:r>
      <w:r w:rsidRPr="0056242A">
        <w:rPr>
          <w:rFonts w:ascii="Times New Roman" w:hAnsi="Times New Roman" w:cs="Times New Roman"/>
          <w:sz w:val="28"/>
          <w:szCs w:val="28"/>
        </w:rPr>
        <w:t>я</w:t>
      </w:r>
      <w:r w:rsidR="001C562C" w:rsidRPr="0056242A">
        <w:rPr>
          <w:rFonts w:ascii="Times New Roman" w:hAnsi="Times New Roman" w:cs="Times New Roman"/>
          <w:sz w:val="28"/>
          <w:szCs w:val="28"/>
        </w:rPr>
        <w:t xml:space="preserve"> типів поведінки у стресових ситуаціях:</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 </w:t>
      </w:r>
      <w:proofErr w:type="spellStart"/>
      <w:r w:rsidRPr="00062C82">
        <w:rPr>
          <w:rStyle w:val="a9"/>
          <w:rFonts w:ascii="Times New Roman" w:hAnsi="Times New Roman" w:cs="Times New Roman"/>
          <w:b w:val="0"/>
          <w:bCs w:val="0"/>
          <w:sz w:val="28"/>
          <w:szCs w:val="28"/>
        </w:rPr>
        <w:t>Екстернали</w:t>
      </w:r>
      <w:proofErr w:type="spellEnd"/>
      <w:r w:rsidRPr="00062C82">
        <w:rPr>
          <w:rFonts w:ascii="Times New Roman" w:hAnsi="Times New Roman" w:cs="Times New Roman"/>
          <w:sz w:val="28"/>
          <w:szCs w:val="28"/>
        </w:rPr>
        <w:t xml:space="preserve"> — схильні уникати складних ситуацій, перекладають відповідальність за труднощі на інших, мають низьку мотивацію досягнення, прагнуть підкорятися.</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 </w:t>
      </w:r>
      <w:proofErr w:type="spellStart"/>
      <w:r w:rsidRPr="00062C82">
        <w:rPr>
          <w:rStyle w:val="a9"/>
          <w:rFonts w:ascii="Times New Roman" w:hAnsi="Times New Roman" w:cs="Times New Roman"/>
          <w:b w:val="0"/>
          <w:bCs w:val="0"/>
          <w:sz w:val="28"/>
          <w:szCs w:val="28"/>
        </w:rPr>
        <w:t>Інтернали</w:t>
      </w:r>
      <w:proofErr w:type="spellEnd"/>
      <w:r w:rsidRPr="00062C82">
        <w:rPr>
          <w:rFonts w:ascii="Times New Roman" w:hAnsi="Times New Roman" w:cs="Times New Roman"/>
          <w:sz w:val="28"/>
          <w:szCs w:val="28"/>
        </w:rPr>
        <w:t xml:space="preserve"> — демонструють конструктивний підхід до подолання труднощів, шукають причини проблем у собі, впевнені у власних силах, відповідальні та </w:t>
      </w:r>
      <w:proofErr w:type="spellStart"/>
      <w:r w:rsidRPr="00062C82">
        <w:rPr>
          <w:rFonts w:ascii="Times New Roman" w:hAnsi="Times New Roman" w:cs="Times New Roman"/>
          <w:sz w:val="28"/>
          <w:szCs w:val="28"/>
        </w:rPr>
        <w:t>стресостійкі</w:t>
      </w:r>
      <w:proofErr w:type="spellEnd"/>
      <w:r w:rsidRPr="00062C82">
        <w:rPr>
          <w:rFonts w:ascii="Times New Roman" w:hAnsi="Times New Roman" w:cs="Times New Roman"/>
          <w:sz w:val="28"/>
          <w:szCs w:val="28"/>
        </w:rPr>
        <w:t>. Вони розглядають кожну складну подію як можливість для саморозвитку. Такий тип формується, як правило, у дитинстві за наявності позитивного прикладу для наслідування та підтримки самостійності з боку батьків.</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Вибір </w:t>
      </w:r>
      <w:r w:rsidRPr="00062C82">
        <w:rPr>
          <w:rStyle w:val="a9"/>
          <w:rFonts w:ascii="Times New Roman" w:hAnsi="Times New Roman" w:cs="Times New Roman"/>
          <w:b w:val="0"/>
          <w:bCs w:val="0"/>
          <w:sz w:val="28"/>
          <w:szCs w:val="28"/>
        </w:rPr>
        <w:t>адекватної стратегії поведінки</w:t>
      </w:r>
      <w:r w:rsidRPr="00062C82">
        <w:rPr>
          <w:rFonts w:ascii="Times New Roman" w:hAnsi="Times New Roman" w:cs="Times New Roman"/>
          <w:sz w:val="28"/>
          <w:szCs w:val="28"/>
        </w:rPr>
        <w:t xml:space="preserve"> у стресовій ситуації визначається силою, рухливістю та врівноваженістю нервових процесів [15; 25].</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Поведінка особистості</w:t>
      </w:r>
      <w:r w:rsidRPr="00062C82">
        <w:rPr>
          <w:rFonts w:ascii="Times New Roman" w:hAnsi="Times New Roman" w:cs="Times New Roman"/>
          <w:sz w:val="28"/>
          <w:szCs w:val="28"/>
        </w:rPr>
        <w:t>, що відповідає вимогам професійного середовища і сприяє психічному благополуччю та професійному розвитку, охоплює три головні сфери переживань і дій [37]:</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1. Професійна активність</w:t>
      </w:r>
      <w:r w:rsidRPr="00062C82">
        <w:rPr>
          <w:rFonts w:ascii="Times New Roman" w:hAnsi="Times New Roman" w:cs="Times New Roman"/>
          <w:sz w:val="28"/>
          <w:szCs w:val="28"/>
        </w:rPr>
        <w:t>, яка відображає особистісне ставлення до діяльності, рівень професійних домагань, готовність до енергетичних витрат, прагнення до досконалості та вміння відокремлювати особисте від професійного.</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lastRenderedPageBreak/>
        <w:t>2. Стратегії подолання труднощів</w:t>
      </w:r>
      <w:r w:rsidRPr="00062C82">
        <w:rPr>
          <w:rFonts w:ascii="Times New Roman" w:hAnsi="Times New Roman" w:cs="Times New Roman"/>
          <w:sz w:val="28"/>
          <w:szCs w:val="28"/>
        </w:rPr>
        <w:t>, що можуть проявлятися у схильності уникати проблемних завдань або, навпаки, активно їх вирішувати. Ці стратегії демонструють різні способи реагування: активну дію чи уникнення.</w:t>
      </w:r>
    </w:p>
    <w:p w:rsidR="00536828" w:rsidRPr="00062C82" w:rsidRDefault="001C562C">
      <w:pPr>
        <w:widowControl w:val="0"/>
        <w:spacing w:after="0" w:line="360" w:lineRule="auto"/>
        <w:ind w:firstLine="708"/>
        <w:jc w:val="both"/>
      </w:pPr>
      <w:r w:rsidRPr="00062C82">
        <w:rPr>
          <w:rFonts w:ascii="Times New Roman" w:hAnsi="Times New Roman" w:cs="Times New Roman"/>
          <w:sz w:val="28"/>
          <w:szCs w:val="28"/>
        </w:rPr>
        <w:t xml:space="preserve">3. </w:t>
      </w:r>
      <w:r w:rsidRPr="00062C82">
        <w:rPr>
          <w:rStyle w:val="a9"/>
          <w:rFonts w:ascii="Times New Roman" w:hAnsi="Times New Roman" w:cs="Times New Roman"/>
          <w:b w:val="0"/>
          <w:bCs w:val="0"/>
          <w:sz w:val="28"/>
          <w:szCs w:val="28"/>
        </w:rPr>
        <w:t>Емоційний настрій на професійну діяльність</w:t>
      </w:r>
      <w:r w:rsidRPr="00062C82">
        <w:rPr>
          <w:rFonts w:ascii="Times New Roman" w:hAnsi="Times New Roman" w:cs="Times New Roman"/>
          <w:sz w:val="28"/>
          <w:szCs w:val="28"/>
        </w:rPr>
        <w:t>, який характеризується почуттям соціальної підтримки, задоволеності життям і відчуттям професійного успіху [37].</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У науковій літературі виокремлюють кілька </w:t>
      </w:r>
      <w:r w:rsidRPr="00062C82">
        <w:rPr>
          <w:rStyle w:val="a9"/>
          <w:rFonts w:ascii="Times New Roman" w:hAnsi="Times New Roman" w:cs="Times New Roman"/>
          <w:b w:val="0"/>
          <w:bCs w:val="0"/>
          <w:sz w:val="28"/>
          <w:szCs w:val="28"/>
        </w:rPr>
        <w:t>типів особистостей, схильних до розвитку синдрому емоційного вигорання</w:t>
      </w:r>
      <w:r w:rsidRPr="00062C82">
        <w:rPr>
          <w:rFonts w:ascii="Times New Roman" w:hAnsi="Times New Roman" w:cs="Times New Roman"/>
          <w:sz w:val="28"/>
          <w:szCs w:val="28"/>
        </w:rPr>
        <w:t>:</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 </w:t>
      </w:r>
      <w:r w:rsidRPr="00062C82">
        <w:rPr>
          <w:rStyle w:val="a9"/>
          <w:rFonts w:ascii="Times New Roman" w:hAnsi="Times New Roman" w:cs="Times New Roman"/>
          <w:b w:val="0"/>
          <w:bCs w:val="0"/>
          <w:sz w:val="28"/>
          <w:szCs w:val="28"/>
        </w:rPr>
        <w:t>Педантичний тип</w:t>
      </w:r>
      <w:r w:rsidRPr="00062C82">
        <w:rPr>
          <w:rFonts w:ascii="Times New Roman" w:hAnsi="Times New Roman" w:cs="Times New Roman"/>
          <w:sz w:val="28"/>
          <w:szCs w:val="28"/>
        </w:rPr>
        <w:t xml:space="preserve"> — відзначається надмірною сумлінністю, хворобливою акуратністю, прагненням до ідеального порядку у всьому, а також сильною прив’язаністю до минулого. Ознаками перевтоми в таких людей є апатія та підвищена сонливість.</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 </w:t>
      </w:r>
      <w:r w:rsidRPr="00062C82">
        <w:rPr>
          <w:rStyle w:val="a9"/>
          <w:rFonts w:ascii="Times New Roman" w:hAnsi="Times New Roman" w:cs="Times New Roman"/>
          <w:b w:val="0"/>
          <w:bCs w:val="0"/>
          <w:sz w:val="28"/>
          <w:szCs w:val="28"/>
        </w:rPr>
        <w:t>Демонстративний тип</w:t>
      </w:r>
      <w:r w:rsidRPr="00062C82">
        <w:rPr>
          <w:rFonts w:ascii="Times New Roman" w:hAnsi="Times New Roman" w:cs="Times New Roman"/>
          <w:sz w:val="28"/>
          <w:szCs w:val="28"/>
        </w:rPr>
        <w:t xml:space="preserve"> — прагне бути першим у всіх сферах діяльності, однак швидко виснажується під час виконання монотонних завдань. Втома проявляється у підвищеній дратівливості та спалахах гніву.</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 </w:t>
      </w:r>
      <w:r w:rsidRPr="00062C82">
        <w:rPr>
          <w:rStyle w:val="a9"/>
          <w:rFonts w:ascii="Times New Roman" w:hAnsi="Times New Roman" w:cs="Times New Roman"/>
          <w:b w:val="0"/>
          <w:bCs w:val="0"/>
          <w:sz w:val="28"/>
          <w:szCs w:val="28"/>
        </w:rPr>
        <w:t>Емотивний тип</w:t>
      </w:r>
      <w:r w:rsidRPr="00062C82">
        <w:rPr>
          <w:rFonts w:ascii="Times New Roman" w:hAnsi="Times New Roman" w:cs="Times New Roman"/>
          <w:sz w:val="28"/>
          <w:szCs w:val="28"/>
        </w:rPr>
        <w:t xml:space="preserve"> — характеризується високою чутливістю, емоційною вразливістю, схильністю співпереживати настільки глибоко, що це може переходити у саморуйнування [30; 57].</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 xml:space="preserve">К. </w:t>
      </w:r>
      <w:proofErr w:type="spellStart"/>
      <w:r w:rsidRPr="00062C82">
        <w:rPr>
          <w:rStyle w:val="a9"/>
          <w:rFonts w:ascii="Times New Roman" w:hAnsi="Times New Roman" w:cs="Times New Roman"/>
          <w:b w:val="0"/>
          <w:bCs w:val="0"/>
          <w:sz w:val="28"/>
          <w:szCs w:val="28"/>
        </w:rPr>
        <w:t>Маслач</w:t>
      </w:r>
      <w:proofErr w:type="spellEnd"/>
      <w:r w:rsidRPr="00062C82">
        <w:rPr>
          <w:rFonts w:ascii="Times New Roman" w:hAnsi="Times New Roman" w:cs="Times New Roman"/>
          <w:sz w:val="28"/>
          <w:szCs w:val="28"/>
        </w:rPr>
        <w:t xml:space="preserve"> визначила ключові чинники емоційного вигорання як індивідуальну межу можливостей «емоційного Я» у протистоянні виснаженню; внутрішній психологічний досвід (емоції, мотиви, установки, очікування); а також негативний особистісний досвід, що містить </w:t>
      </w:r>
      <w:proofErr w:type="spellStart"/>
      <w:r w:rsidRPr="00062C82">
        <w:rPr>
          <w:rFonts w:ascii="Times New Roman" w:hAnsi="Times New Roman" w:cs="Times New Roman"/>
          <w:sz w:val="28"/>
          <w:szCs w:val="28"/>
        </w:rPr>
        <w:t>дистрес</w:t>
      </w:r>
      <w:proofErr w:type="spellEnd"/>
      <w:r w:rsidRPr="00062C82">
        <w:rPr>
          <w:rFonts w:ascii="Times New Roman" w:hAnsi="Times New Roman" w:cs="Times New Roman"/>
          <w:sz w:val="28"/>
          <w:szCs w:val="28"/>
        </w:rPr>
        <w:t>, дискомфорт і психологічні дисфункції [67; 68].</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Голландські дослідники</w:t>
      </w:r>
      <w:r w:rsidRPr="00062C82">
        <w:rPr>
          <w:rFonts w:ascii="Times New Roman" w:hAnsi="Times New Roman" w:cs="Times New Roman"/>
          <w:sz w:val="28"/>
          <w:szCs w:val="28"/>
        </w:rPr>
        <w:t xml:space="preserve"> [59; 71] вивчали зв’язок емоційного вигорання та невпевненості у медичних працівників із потребою в соціальному порівнянні — бажанням дізнатися, як інші реагують на схожі ситуації. </w:t>
      </w:r>
      <w:r w:rsidRPr="00062C82">
        <w:rPr>
          <w:rStyle w:val="a9"/>
          <w:rFonts w:ascii="Times New Roman" w:hAnsi="Times New Roman" w:cs="Times New Roman"/>
          <w:b w:val="0"/>
          <w:bCs w:val="0"/>
          <w:sz w:val="28"/>
          <w:szCs w:val="28"/>
        </w:rPr>
        <w:t xml:space="preserve">В. Б. </w:t>
      </w:r>
      <w:proofErr w:type="spellStart"/>
      <w:r w:rsidRPr="00062C82">
        <w:rPr>
          <w:rStyle w:val="a9"/>
          <w:rFonts w:ascii="Times New Roman" w:hAnsi="Times New Roman" w:cs="Times New Roman"/>
          <w:b w:val="0"/>
          <w:bCs w:val="0"/>
          <w:sz w:val="28"/>
          <w:szCs w:val="28"/>
        </w:rPr>
        <w:t>Шауфелі</w:t>
      </w:r>
      <w:proofErr w:type="spellEnd"/>
      <w:r w:rsidRPr="00062C82">
        <w:rPr>
          <w:rStyle w:val="a9"/>
          <w:rFonts w:ascii="Times New Roman" w:hAnsi="Times New Roman" w:cs="Times New Roman"/>
          <w:b w:val="0"/>
          <w:bCs w:val="0"/>
          <w:sz w:val="28"/>
          <w:szCs w:val="28"/>
        </w:rPr>
        <w:t xml:space="preserve"> та Б. П. </w:t>
      </w:r>
      <w:proofErr w:type="spellStart"/>
      <w:r w:rsidRPr="00062C82">
        <w:rPr>
          <w:rStyle w:val="a9"/>
          <w:rFonts w:ascii="Times New Roman" w:hAnsi="Times New Roman" w:cs="Times New Roman"/>
          <w:b w:val="0"/>
          <w:bCs w:val="0"/>
          <w:sz w:val="28"/>
          <w:szCs w:val="28"/>
        </w:rPr>
        <w:t>Бюнк</w:t>
      </w:r>
      <w:proofErr w:type="spellEnd"/>
      <w:r w:rsidRPr="00062C82">
        <w:rPr>
          <w:rFonts w:ascii="Times New Roman" w:hAnsi="Times New Roman" w:cs="Times New Roman"/>
          <w:sz w:val="28"/>
          <w:szCs w:val="28"/>
        </w:rPr>
        <w:t xml:space="preserve"> встановили, що емоційне виснаження та занижена самооцінка тісно пов’язані з прагненням до соціальної подібності. Особи з високим рівнем вигорання та низьким почуттям власної гідності зазвичай уникають контактів із більш успішними колегами та ситуацій соціального </w:t>
      </w:r>
      <w:r w:rsidRPr="00062C82">
        <w:rPr>
          <w:rFonts w:ascii="Times New Roman" w:hAnsi="Times New Roman" w:cs="Times New Roman"/>
          <w:sz w:val="28"/>
          <w:szCs w:val="28"/>
        </w:rPr>
        <w:lastRenderedPageBreak/>
        <w:t xml:space="preserve">оцінювання. Таким чином, соціальне порівняння для деяких людей виступає потужним стрес-фактором, який негативно впливає на їхню особистість [57; 71]. Спираючись на </w:t>
      </w:r>
      <w:r w:rsidRPr="00062C82">
        <w:rPr>
          <w:rStyle w:val="a9"/>
          <w:rFonts w:ascii="Times New Roman" w:hAnsi="Times New Roman" w:cs="Times New Roman"/>
          <w:b w:val="0"/>
          <w:bCs w:val="0"/>
          <w:sz w:val="28"/>
          <w:szCs w:val="28"/>
        </w:rPr>
        <w:t xml:space="preserve">теорію соціальної подібності Г. Дж. </w:t>
      </w:r>
      <w:proofErr w:type="spellStart"/>
      <w:r w:rsidRPr="00062C82">
        <w:rPr>
          <w:rStyle w:val="a9"/>
          <w:rFonts w:ascii="Times New Roman" w:hAnsi="Times New Roman" w:cs="Times New Roman"/>
          <w:b w:val="0"/>
          <w:bCs w:val="0"/>
          <w:sz w:val="28"/>
          <w:szCs w:val="28"/>
        </w:rPr>
        <w:t>Фройденбергера</w:t>
      </w:r>
      <w:proofErr w:type="spellEnd"/>
      <w:r w:rsidRPr="00062C82">
        <w:rPr>
          <w:rFonts w:ascii="Times New Roman" w:hAnsi="Times New Roman" w:cs="Times New Roman"/>
          <w:sz w:val="28"/>
          <w:szCs w:val="28"/>
        </w:rPr>
        <w:t>, учені дійшли висновку, що подолати стрес можна шляхом керування потребою у соціальному порівнянні.</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 xml:space="preserve">К. </w:t>
      </w:r>
      <w:proofErr w:type="spellStart"/>
      <w:r w:rsidRPr="00062C82">
        <w:rPr>
          <w:rStyle w:val="a9"/>
          <w:rFonts w:ascii="Times New Roman" w:hAnsi="Times New Roman" w:cs="Times New Roman"/>
          <w:b w:val="0"/>
          <w:bCs w:val="0"/>
          <w:sz w:val="28"/>
          <w:szCs w:val="28"/>
        </w:rPr>
        <w:t>Кондо</w:t>
      </w:r>
      <w:proofErr w:type="spellEnd"/>
      <w:r w:rsidRPr="00062C82">
        <w:rPr>
          <w:rFonts w:ascii="Times New Roman" w:hAnsi="Times New Roman" w:cs="Times New Roman"/>
          <w:sz w:val="28"/>
          <w:szCs w:val="28"/>
        </w:rPr>
        <w:t xml:space="preserve"> [65] розглядав синдром емоційного вигорання як наслідок </w:t>
      </w:r>
      <w:r w:rsidRPr="00062C82">
        <w:rPr>
          <w:rStyle w:val="a9"/>
          <w:rFonts w:ascii="Times New Roman" w:hAnsi="Times New Roman" w:cs="Times New Roman"/>
          <w:b w:val="0"/>
          <w:bCs w:val="0"/>
          <w:sz w:val="28"/>
          <w:szCs w:val="28"/>
        </w:rPr>
        <w:t>виробничих стресів і дезадаптації</w:t>
      </w:r>
      <w:r w:rsidRPr="00062C82">
        <w:rPr>
          <w:rFonts w:ascii="Times New Roman" w:hAnsi="Times New Roman" w:cs="Times New Roman"/>
          <w:sz w:val="28"/>
          <w:szCs w:val="28"/>
        </w:rPr>
        <w:t xml:space="preserve"> до робочого середовища чи професійних завдань. Основним чинником він вважав </w:t>
      </w:r>
      <w:r w:rsidRPr="00062C82">
        <w:rPr>
          <w:rStyle w:val="a9"/>
          <w:rFonts w:ascii="Times New Roman" w:hAnsi="Times New Roman" w:cs="Times New Roman"/>
          <w:b w:val="0"/>
          <w:bCs w:val="0"/>
          <w:sz w:val="28"/>
          <w:szCs w:val="28"/>
        </w:rPr>
        <w:t>тривале та надмірне навантаження</w:t>
      </w:r>
      <w:r w:rsidRPr="00062C82">
        <w:rPr>
          <w:rFonts w:ascii="Times New Roman" w:hAnsi="Times New Roman" w:cs="Times New Roman"/>
          <w:sz w:val="28"/>
          <w:szCs w:val="28"/>
        </w:rPr>
        <w:t xml:space="preserve">, особливо в умовах напружених міжособистісних стосунків. Учений зазначав: </w:t>
      </w:r>
      <w:r w:rsidRPr="00062C82">
        <w:rPr>
          <w:rStyle w:val="a6"/>
          <w:rFonts w:ascii="Times New Roman" w:hAnsi="Times New Roman" w:cs="Times New Roman"/>
          <w:i w:val="0"/>
          <w:iCs w:val="0"/>
          <w:sz w:val="28"/>
          <w:szCs w:val="28"/>
        </w:rPr>
        <w:t>«До вигорання схильні ті, хто працює із пристрастю та самовіддачею; допомагаючи іншим, вони з часом відчувають розчарування через недосягнення очікуваних результатів».</w:t>
      </w:r>
      <w:r w:rsidRPr="00062C82">
        <w:rPr>
          <w:rFonts w:ascii="Times New Roman" w:hAnsi="Times New Roman" w:cs="Times New Roman"/>
          <w:sz w:val="28"/>
          <w:szCs w:val="28"/>
        </w:rPr>
        <w:t xml:space="preserve"> Така діяльність супроводжується втратою психологічної енергії, психосоматичною втомою, емоційним виснаженням, дратівливістю, гнівом, тривогою, зниженням самооцінки та фізичними симптомами (прискорене серцебиття, задишка, порушення травлення, головний біль, гіпотонія, безсоння). Урахування </w:t>
      </w:r>
      <w:proofErr w:type="spellStart"/>
      <w:r w:rsidRPr="00062C82">
        <w:rPr>
          <w:rFonts w:ascii="Times New Roman" w:hAnsi="Times New Roman" w:cs="Times New Roman"/>
          <w:sz w:val="28"/>
          <w:szCs w:val="28"/>
        </w:rPr>
        <w:t>стресогенних</w:t>
      </w:r>
      <w:proofErr w:type="spellEnd"/>
      <w:r w:rsidRPr="00062C82">
        <w:rPr>
          <w:rFonts w:ascii="Times New Roman" w:hAnsi="Times New Roman" w:cs="Times New Roman"/>
          <w:sz w:val="28"/>
          <w:szCs w:val="28"/>
        </w:rPr>
        <w:t xml:space="preserve"> факторів значно розширило коло професій, у яких може проявлятися емоційне вигорання [8; 15; 40; 67].</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Багато дослідників [11; 40] виявили </w:t>
      </w:r>
      <w:r w:rsidRPr="00062C82">
        <w:rPr>
          <w:rStyle w:val="a9"/>
          <w:rFonts w:ascii="Times New Roman" w:hAnsi="Times New Roman" w:cs="Times New Roman"/>
          <w:b w:val="0"/>
          <w:bCs w:val="0"/>
          <w:sz w:val="28"/>
          <w:szCs w:val="28"/>
        </w:rPr>
        <w:t>зв’язок між виробничими стресорами та симптомами вигорання</w:t>
      </w:r>
      <w:r w:rsidRPr="00062C82">
        <w:rPr>
          <w:rFonts w:ascii="Times New Roman" w:hAnsi="Times New Roman" w:cs="Times New Roman"/>
          <w:sz w:val="28"/>
          <w:szCs w:val="28"/>
        </w:rPr>
        <w:t>. Так, загальний рівень вигорання корелює зі ставленням до професії, продуктивністю, значущістю завдань і бажанням змінити роботу. Деперсоналізація пов’язана з прогулами, конфліктами у сім’ї та соціальній ізоляції; емоційне виснаження — із психосоматичними захворюваннями; низькі особисті досягнення — з негативним ставленням до професійної діяльності [11; 40].</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Організаційні чинники</w:t>
      </w:r>
      <w:r w:rsidRPr="00062C82">
        <w:rPr>
          <w:rFonts w:ascii="Times New Roman" w:hAnsi="Times New Roman" w:cs="Times New Roman"/>
          <w:sz w:val="28"/>
          <w:szCs w:val="28"/>
        </w:rPr>
        <w:t xml:space="preserve"> відіграють важливу роль у розвитку емоційного вигорання. Вони пов’язані з тривалими робочими годинами, відсутністю належного визнання, надмірною складністю завдань або невідповідним стилем керівництва. Зменшити ризик вигорання можна через створення умов для професійного зростання, соціальної підтримки та підвищення мотивації </w:t>
      </w:r>
      <w:r w:rsidRPr="00062C82">
        <w:rPr>
          <w:rFonts w:ascii="Times New Roman" w:hAnsi="Times New Roman" w:cs="Times New Roman"/>
          <w:sz w:val="28"/>
          <w:szCs w:val="28"/>
        </w:rPr>
        <w:lastRenderedPageBreak/>
        <w:t>працівників.</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До основних </w:t>
      </w:r>
      <w:r w:rsidRPr="00062C82">
        <w:rPr>
          <w:rStyle w:val="a9"/>
          <w:rFonts w:ascii="Times New Roman" w:hAnsi="Times New Roman" w:cs="Times New Roman"/>
          <w:b w:val="0"/>
          <w:bCs w:val="0"/>
          <w:sz w:val="28"/>
          <w:szCs w:val="28"/>
        </w:rPr>
        <w:t>організаційних факторів</w:t>
      </w:r>
      <w:r w:rsidRPr="00062C82">
        <w:rPr>
          <w:rFonts w:ascii="Times New Roman" w:hAnsi="Times New Roman" w:cs="Times New Roman"/>
          <w:sz w:val="28"/>
          <w:szCs w:val="28"/>
        </w:rPr>
        <w:t xml:space="preserve"> належать [9]:</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 </w:t>
      </w:r>
      <w:r w:rsidRPr="00062C82">
        <w:rPr>
          <w:rStyle w:val="a9"/>
          <w:rFonts w:ascii="Times New Roman" w:hAnsi="Times New Roman" w:cs="Times New Roman"/>
          <w:b w:val="0"/>
          <w:bCs w:val="0"/>
          <w:sz w:val="28"/>
          <w:szCs w:val="28"/>
        </w:rPr>
        <w:t>Умови праці</w:t>
      </w:r>
      <w:r w:rsidRPr="00062C82">
        <w:rPr>
          <w:rFonts w:ascii="Times New Roman" w:hAnsi="Times New Roman" w:cs="Times New Roman"/>
          <w:sz w:val="28"/>
          <w:szCs w:val="28"/>
        </w:rPr>
        <w:t xml:space="preserve"> — перевантаження роботою сприяє розвитку вигорання. Перерви знижують його рівень, але лише тимчасово: через кілька днів після повернення до роботи симптоми відновлюються.</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 </w:t>
      </w:r>
      <w:r w:rsidRPr="00062C82">
        <w:rPr>
          <w:rStyle w:val="a9"/>
          <w:rFonts w:ascii="Times New Roman" w:hAnsi="Times New Roman" w:cs="Times New Roman"/>
          <w:b w:val="0"/>
          <w:bCs w:val="0"/>
          <w:sz w:val="28"/>
          <w:szCs w:val="28"/>
        </w:rPr>
        <w:t>Зміст праці</w:t>
      </w:r>
      <w:r w:rsidRPr="00062C82">
        <w:rPr>
          <w:rFonts w:ascii="Times New Roman" w:hAnsi="Times New Roman" w:cs="Times New Roman"/>
          <w:sz w:val="28"/>
          <w:szCs w:val="28"/>
        </w:rPr>
        <w:t xml:space="preserve"> — включає кількість і частоту контактів із пацієнтами чи клієнтами, а також глибину цих взаємодій.</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 </w:t>
      </w:r>
      <w:r w:rsidRPr="00062C82">
        <w:rPr>
          <w:rStyle w:val="a9"/>
          <w:rFonts w:ascii="Times New Roman" w:hAnsi="Times New Roman" w:cs="Times New Roman"/>
          <w:b w:val="0"/>
          <w:bCs w:val="0"/>
          <w:sz w:val="28"/>
          <w:szCs w:val="28"/>
        </w:rPr>
        <w:t>Соціально-психологічні фактори</w:t>
      </w:r>
      <w:r w:rsidRPr="00062C82">
        <w:rPr>
          <w:rFonts w:ascii="Times New Roman" w:hAnsi="Times New Roman" w:cs="Times New Roman"/>
          <w:sz w:val="28"/>
          <w:szCs w:val="28"/>
        </w:rPr>
        <w:t xml:space="preserve"> — стосунки між колегами та з керівництвом, як у вертикальних, так і горизонтальних структурах [11].</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Дослідження [11; 40] також показують, що ризик емоційного вигорання зростає за умов </w:t>
      </w:r>
      <w:r w:rsidRPr="00062C82">
        <w:rPr>
          <w:rStyle w:val="a9"/>
          <w:rFonts w:ascii="Times New Roman" w:hAnsi="Times New Roman" w:cs="Times New Roman"/>
          <w:b w:val="0"/>
          <w:bCs w:val="0"/>
          <w:sz w:val="28"/>
          <w:szCs w:val="28"/>
        </w:rPr>
        <w:t>монотонної діяльності</w:t>
      </w:r>
      <w:r w:rsidRPr="00062C82">
        <w:rPr>
          <w:rFonts w:ascii="Times New Roman" w:hAnsi="Times New Roman" w:cs="Times New Roman"/>
          <w:sz w:val="28"/>
          <w:szCs w:val="28"/>
        </w:rPr>
        <w:t xml:space="preserve">, </w:t>
      </w:r>
      <w:r w:rsidRPr="00062C82">
        <w:rPr>
          <w:rStyle w:val="a9"/>
          <w:rFonts w:ascii="Times New Roman" w:hAnsi="Times New Roman" w:cs="Times New Roman"/>
          <w:b w:val="0"/>
          <w:bCs w:val="0"/>
          <w:sz w:val="28"/>
          <w:szCs w:val="28"/>
        </w:rPr>
        <w:t>відсутності визнання</w:t>
      </w:r>
      <w:r w:rsidRPr="00062C82">
        <w:rPr>
          <w:rFonts w:ascii="Times New Roman" w:hAnsi="Times New Roman" w:cs="Times New Roman"/>
          <w:sz w:val="28"/>
          <w:szCs w:val="28"/>
        </w:rPr>
        <w:t xml:space="preserve">, </w:t>
      </w:r>
      <w:r w:rsidRPr="00062C82">
        <w:rPr>
          <w:rStyle w:val="a9"/>
          <w:rFonts w:ascii="Times New Roman" w:hAnsi="Times New Roman" w:cs="Times New Roman"/>
          <w:b w:val="0"/>
          <w:bCs w:val="0"/>
          <w:sz w:val="28"/>
          <w:szCs w:val="28"/>
        </w:rPr>
        <w:t>жорсткої регламентації робочого часу</w:t>
      </w:r>
      <w:r w:rsidRPr="00062C82">
        <w:rPr>
          <w:rFonts w:ascii="Times New Roman" w:hAnsi="Times New Roman" w:cs="Times New Roman"/>
          <w:sz w:val="28"/>
          <w:szCs w:val="28"/>
        </w:rPr>
        <w:t xml:space="preserve">, </w:t>
      </w:r>
      <w:r w:rsidRPr="00062C82">
        <w:rPr>
          <w:rStyle w:val="a9"/>
          <w:rFonts w:ascii="Times New Roman" w:hAnsi="Times New Roman" w:cs="Times New Roman"/>
          <w:b w:val="0"/>
          <w:bCs w:val="0"/>
          <w:sz w:val="28"/>
          <w:szCs w:val="28"/>
        </w:rPr>
        <w:t>роботи з невмотивованими клієнтами</w:t>
      </w:r>
      <w:r w:rsidRPr="00062C82">
        <w:rPr>
          <w:rFonts w:ascii="Times New Roman" w:hAnsi="Times New Roman" w:cs="Times New Roman"/>
          <w:sz w:val="28"/>
          <w:szCs w:val="28"/>
        </w:rPr>
        <w:t xml:space="preserve">, </w:t>
      </w:r>
      <w:r w:rsidRPr="00062C82">
        <w:rPr>
          <w:rStyle w:val="a9"/>
          <w:rFonts w:ascii="Times New Roman" w:hAnsi="Times New Roman" w:cs="Times New Roman"/>
          <w:b w:val="0"/>
          <w:bCs w:val="0"/>
          <w:sz w:val="28"/>
          <w:szCs w:val="28"/>
        </w:rPr>
        <w:t>конфліктів у колективі</w:t>
      </w:r>
      <w:r w:rsidRPr="00062C82">
        <w:rPr>
          <w:rFonts w:ascii="Times New Roman" w:hAnsi="Times New Roman" w:cs="Times New Roman"/>
          <w:sz w:val="28"/>
          <w:szCs w:val="28"/>
        </w:rPr>
        <w:t xml:space="preserve"> та </w:t>
      </w:r>
      <w:r w:rsidRPr="00062C82">
        <w:rPr>
          <w:rStyle w:val="a9"/>
          <w:rFonts w:ascii="Times New Roman" w:hAnsi="Times New Roman" w:cs="Times New Roman"/>
          <w:b w:val="0"/>
          <w:bCs w:val="0"/>
          <w:sz w:val="28"/>
          <w:szCs w:val="28"/>
        </w:rPr>
        <w:t>брак можливостей для розвитку</w:t>
      </w:r>
      <w:r w:rsidRPr="00062C82">
        <w:rPr>
          <w:rFonts w:ascii="Times New Roman" w:hAnsi="Times New Roman" w:cs="Times New Roman"/>
          <w:sz w:val="28"/>
          <w:szCs w:val="28"/>
        </w:rPr>
        <w:t>.</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Наявність </w:t>
      </w:r>
      <w:r w:rsidRPr="00062C82">
        <w:rPr>
          <w:rStyle w:val="a9"/>
          <w:rFonts w:ascii="Times New Roman" w:hAnsi="Times New Roman" w:cs="Times New Roman"/>
          <w:b w:val="0"/>
          <w:bCs w:val="0"/>
          <w:sz w:val="28"/>
          <w:szCs w:val="28"/>
        </w:rPr>
        <w:t>чіткої колегіальності та розподілу відповідальності</w:t>
      </w:r>
      <w:r w:rsidRPr="00062C82">
        <w:rPr>
          <w:rFonts w:ascii="Times New Roman" w:hAnsi="Times New Roman" w:cs="Times New Roman"/>
          <w:sz w:val="28"/>
          <w:szCs w:val="28"/>
        </w:rPr>
        <w:t xml:space="preserve"> у професійному середовищі, навпаки, знижує ймовірність вигорання. Водночас </w:t>
      </w:r>
      <w:r w:rsidRPr="00062C82">
        <w:rPr>
          <w:rStyle w:val="a9"/>
          <w:rFonts w:ascii="Times New Roman" w:hAnsi="Times New Roman" w:cs="Times New Roman"/>
          <w:b w:val="0"/>
          <w:bCs w:val="0"/>
          <w:sz w:val="28"/>
          <w:szCs w:val="28"/>
        </w:rPr>
        <w:t>рольові конфлікти</w:t>
      </w:r>
      <w:r w:rsidRPr="00062C82">
        <w:rPr>
          <w:rFonts w:ascii="Times New Roman" w:hAnsi="Times New Roman" w:cs="Times New Roman"/>
          <w:sz w:val="28"/>
          <w:szCs w:val="28"/>
        </w:rPr>
        <w:t xml:space="preserve"> та </w:t>
      </w:r>
      <w:r w:rsidRPr="00062C82">
        <w:rPr>
          <w:rStyle w:val="a9"/>
          <w:rFonts w:ascii="Times New Roman" w:hAnsi="Times New Roman" w:cs="Times New Roman"/>
          <w:b w:val="0"/>
          <w:bCs w:val="0"/>
          <w:sz w:val="28"/>
          <w:szCs w:val="28"/>
        </w:rPr>
        <w:t>невизначеність обов’язків</w:t>
      </w:r>
      <w:r w:rsidRPr="00062C82">
        <w:rPr>
          <w:rFonts w:ascii="Times New Roman" w:hAnsi="Times New Roman" w:cs="Times New Roman"/>
          <w:sz w:val="28"/>
          <w:szCs w:val="28"/>
        </w:rPr>
        <w:t xml:space="preserve"> сприяють його виникненню.</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Ще одним чинником, що підвищує ризик емоційного вигорання, є </w:t>
      </w:r>
      <w:r w:rsidRPr="00062C82">
        <w:rPr>
          <w:rStyle w:val="a9"/>
          <w:rFonts w:ascii="Times New Roman" w:hAnsi="Times New Roman" w:cs="Times New Roman"/>
          <w:b w:val="0"/>
          <w:bCs w:val="0"/>
          <w:sz w:val="28"/>
          <w:szCs w:val="28"/>
        </w:rPr>
        <w:t>робота з психологічно складним контингентом</w:t>
      </w:r>
      <w:r w:rsidRPr="00062C82">
        <w:rPr>
          <w:rFonts w:ascii="Times New Roman" w:hAnsi="Times New Roman" w:cs="Times New Roman"/>
          <w:sz w:val="28"/>
          <w:szCs w:val="28"/>
        </w:rPr>
        <w:t>, до якого належать важкохворі пацієнти, конфліктні клієнти чи «важкі» підлітки [16; 19; 20].</w:t>
      </w:r>
    </w:p>
    <w:p w:rsidR="00536828" w:rsidRPr="00062C82" w:rsidRDefault="00536828">
      <w:pPr>
        <w:widowControl w:val="0"/>
        <w:spacing w:after="0" w:line="360" w:lineRule="auto"/>
        <w:ind w:firstLine="709"/>
        <w:jc w:val="both"/>
        <w:rPr>
          <w:rFonts w:ascii="Times New Roman" w:hAnsi="Times New Roman" w:cs="Times New Roman"/>
          <w:sz w:val="28"/>
          <w:szCs w:val="28"/>
        </w:rPr>
      </w:pPr>
    </w:p>
    <w:p w:rsidR="00536828" w:rsidRPr="00062C82" w:rsidRDefault="001C562C">
      <w:pPr>
        <w:widowControl w:val="0"/>
        <w:spacing w:after="0" w:line="360" w:lineRule="auto"/>
        <w:ind w:firstLine="709"/>
        <w:jc w:val="both"/>
        <w:rPr>
          <w:rFonts w:ascii="Times New Roman" w:hAnsi="Times New Roman" w:cs="Times New Roman"/>
          <w:b/>
          <w:sz w:val="28"/>
          <w:szCs w:val="28"/>
        </w:rPr>
      </w:pPr>
      <w:r w:rsidRPr="00062C82">
        <w:rPr>
          <w:rFonts w:ascii="Times New Roman" w:hAnsi="Times New Roman" w:cs="Times New Roman"/>
          <w:b/>
          <w:sz w:val="28"/>
          <w:szCs w:val="28"/>
        </w:rPr>
        <w:t>1.4. Особливості виникнення та ступеню вираженості емоційного вигорання у медичних працівників</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У наукових дослідженнях, проведених ученими різних країн, простежується спільне розуміння факторів ризику розвитку синдрому вигорання серед представників різних професій. Відмінності між ними переважно зумовлені лише ступенем </w:t>
      </w:r>
      <w:proofErr w:type="spellStart"/>
      <w:r w:rsidRPr="00062C82">
        <w:rPr>
          <w:rFonts w:ascii="Times New Roman" w:hAnsi="Times New Roman" w:cs="Times New Roman"/>
          <w:sz w:val="28"/>
          <w:szCs w:val="28"/>
        </w:rPr>
        <w:t>стресогенності</w:t>
      </w:r>
      <w:proofErr w:type="spellEnd"/>
      <w:r w:rsidRPr="00062C82">
        <w:rPr>
          <w:rFonts w:ascii="Times New Roman" w:hAnsi="Times New Roman" w:cs="Times New Roman"/>
          <w:sz w:val="28"/>
          <w:szCs w:val="28"/>
        </w:rPr>
        <w:t xml:space="preserve"> окремих чинників, характерних для певної сфери діяльності. У своїй книзі </w:t>
      </w:r>
      <w:r w:rsidRPr="00062C82">
        <w:rPr>
          <w:rStyle w:val="a6"/>
          <w:rFonts w:ascii="Times New Roman" w:hAnsi="Times New Roman" w:cs="Times New Roman"/>
          <w:i w:val="0"/>
          <w:iCs w:val="0"/>
          <w:sz w:val="28"/>
          <w:szCs w:val="28"/>
        </w:rPr>
        <w:t>«Правда про вигорання: організаційні причини особистого стресу і що з цим робити»</w:t>
      </w:r>
      <w:r w:rsidRPr="00062C82">
        <w:rPr>
          <w:rFonts w:ascii="Times New Roman" w:hAnsi="Times New Roman" w:cs="Times New Roman"/>
          <w:sz w:val="28"/>
          <w:szCs w:val="28"/>
        </w:rPr>
        <w:t xml:space="preserve"> К. </w:t>
      </w:r>
      <w:proofErr w:type="spellStart"/>
      <w:r w:rsidRPr="00062C82">
        <w:rPr>
          <w:rFonts w:ascii="Times New Roman" w:hAnsi="Times New Roman" w:cs="Times New Roman"/>
          <w:sz w:val="28"/>
          <w:szCs w:val="28"/>
        </w:rPr>
        <w:t>Маслач</w:t>
      </w:r>
      <w:proofErr w:type="spellEnd"/>
      <w:r w:rsidRPr="00062C82">
        <w:rPr>
          <w:rFonts w:ascii="Times New Roman" w:hAnsi="Times New Roman" w:cs="Times New Roman"/>
          <w:sz w:val="28"/>
          <w:szCs w:val="28"/>
        </w:rPr>
        <w:t xml:space="preserve"> підкреслює, що емоційне вигорання людини «скоріше відображає стан її роботи, ніж її особисті особливості» [71].</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lastRenderedPageBreak/>
        <w:t>Умови праці осіб, що надають медичну допомогу населенню, мають деяку специфіку, яка може бути значущою для формування синдрому емоційного вигорання. Як і з феноменом емоційного вигорання взагалі, на виникнення і ступінь вираженості цієї проблеми у медичних працівників впливають зовнішні та внутрішні чинники.</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До зовнішніх чинників розвитку синдрому вигорання належать умови праці, зокрема: надмірне виробниче навантаження, цілодобовий робочий режим із чергуваннями, постійна готовність до можливих ускладнень у стані пацієнтів, що потребує від організму високої функціональної активності. Такі умови розглядаються як основні патогенні професійні фактори. Додатково негативний вплив на психоемоційний стан медичних працівників справляє контакт із тяжкохворими або помираючими пацієнтами, коли зусилля щодо їх порятунку не дають результатів, що часто викликає у працівника відчуття безсилля та професійного розчарування. Зі збільшенням навантаження рівень задоволення роботою знижується. Серед причин втоми та підвищеної дратівливості відзначають: перевищення кількості пацієнтів понад норматив, великий обсяг адміністративно-паперової роботи, недостатнє технічне оснащення робочого місця та дефіцит медикаментів [1; 5; 16]. До ергономічних факторів медичні сестри найчастіше відносять перенапруження зору та підвищене навантаження на опорно-руховий апарат.</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Інноваційна діяльність лікувально-профілактичних закладів в Україні спрямована на ефективне використання науково-технічного та інтелектуального потенціалу з метою підвищення якості медичної допомоги, задоволення потреб пацієнтів у сучасних послугах і, зрештою, поліпшення стану здоров’я населення. Водночас працівники, залучені до цих процесів, часто працюють у ненормованому режимі, виконують понаднормові обов’язки, суміщають посади або несуть додаткове професійне навантаження, пов’язане з підвищенням кваліфікації, освоєнням нових методів діагностики та лікування [16; 19].</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Медичні працівники змушені діяти в умовах жорстких медико-</w:t>
      </w:r>
      <w:r w:rsidRPr="00062C82">
        <w:rPr>
          <w:rFonts w:ascii="Times New Roman" w:eastAsia="Times New Roman" w:hAnsi="Times New Roman" w:cs="Times New Roman"/>
          <w:sz w:val="28"/>
          <w:szCs w:val="28"/>
          <w:lang w:eastAsia="uk-UA"/>
        </w:rPr>
        <w:lastRenderedPageBreak/>
        <w:t>економічних стандартів, які визначають обсяг медичної допомоги та діагностичних процедур, що мають бути виконані для кожного пацієнта. Проте обсяги фінансування системи охорони здоров’я часто не відповідають цим вимогам. У поєднанні з високим рівнем відповідальності, інтенсивною працею та нічними чергуваннями це створює стійкий стан професійного стресу [20].</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Наведемо лише деякі з проблем української охорони здоров’я, які існували ще до пандемії COVID 19 і початку війни:</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1. Нерівномірний розподіл ресурсів з концентрацією їх у великих містах та великих стаціонарах.</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2. Перекіс у бік стаціонарної ланки.</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3. Низька інтенсивність стаціонарної допомоги. </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4. Необґрунтоване захоплення високими технологіями за відсутності або низької якості базової медичної допомоги.</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5. Відсутність економічних стимулів здорового способу життя (відповідно, високий рівень вживання тютюну і алкоголю серед населення).</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6. Зайва спеціалізація, що призводить до «розпорошення» медичного обслуговування [19; 45].</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Медичний персонал піддається високому професійному ризику зараження парентеральними вірусними гепатитами, ВІЛ-інфекцією, туберкульозом. Медичний працівник перебуває у постійному контакті з лікарськими та дезінфікуючими засобами, що створює небезпеку алергічних, </w:t>
      </w:r>
      <w:proofErr w:type="spellStart"/>
      <w:r w:rsidRPr="00062C82">
        <w:rPr>
          <w:rFonts w:ascii="Times New Roman" w:hAnsi="Times New Roman" w:cs="Times New Roman"/>
          <w:sz w:val="28"/>
          <w:szCs w:val="28"/>
        </w:rPr>
        <w:t>токсико</w:t>
      </w:r>
      <w:proofErr w:type="spellEnd"/>
      <w:r w:rsidRPr="00062C82">
        <w:rPr>
          <w:rFonts w:ascii="Times New Roman" w:hAnsi="Times New Roman" w:cs="Times New Roman"/>
          <w:sz w:val="28"/>
          <w:szCs w:val="28"/>
        </w:rPr>
        <w:t xml:space="preserve">-хімічних уражень [27]. </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Останніми роками рівень стресу, з яким пов’язана професійна діяльність медичних працівників усього світу, особливо в Україні, значно збільшився. Це пов’язано з пандемією COVID 19, що прокотилась світом у 2019-2022 роках, і воєнною ситуацією, що наразі триває в Україні.</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Під час пандемії COVID 19 не тільки збільшився реальний ризик інфекції серед медичних працівників, які надавали допомогу тим, хто захворів, але й зріс рівень стресу, пов’язаний з високим рівнем виробничого </w:t>
      </w:r>
      <w:r w:rsidRPr="00062C82">
        <w:rPr>
          <w:rFonts w:ascii="Times New Roman" w:hAnsi="Times New Roman" w:cs="Times New Roman"/>
          <w:sz w:val="28"/>
          <w:szCs w:val="28"/>
        </w:rPr>
        <w:lastRenderedPageBreak/>
        <w:t>навантаження і переживанням тривоги з приводу можливого захворювання [13].</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Наприклад, у Польщі в 2022 році було проведене дослідження рівню та вибраних детермінант вигорання серед медичних працівників. Вибірка була обмежена 2196 особами, які працювали з пацієнтами під час пандемії COVID-19. Поширеність синдрому вигорання виявилась найвищою серед медичних сестер (36,5%). </w:t>
      </w:r>
      <w:proofErr w:type="spellStart"/>
      <w:r w:rsidRPr="00062C82">
        <w:rPr>
          <w:rFonts w:ascii="Times New Roman" w:hAnsi="Times New Roman" w:cs="Times New Roman"/>
          <w:sz w:val="28"/>
          <w:szCs w:val="28"/>
        </w:rPr>
        <w:t>Предикторами</w:t>
      </w:r>
      <w:proofErr w:type="spellEnd"/>
      <w:r w:rsidRPr="00062C82">
        <w:rPr>
          <w:rFonts w:ascii="Times New Roman" w:hAnsi="Times New Roman" w:cs="Times New Roman"/>
          <w:sz w:val="28"/>
          <w:szCs w:val="28"/>
        </w:rPr>
        <w:t xml:space="preserve"> вигорання були збільшений рівень стресу, а також вищий рівень навантаження, ніж до пандемії, і травматичний досвід роботи. Незважаючи на стрес, лише 7% респондентів зверталися по психологічну допомогу [64].</w:t>
      </w:r>
    </w:p>
    <w:p w:rsidR="00536828" w:rsidRPr="00062C82" w:rsidRDefault="001C562C">
      <w:pPr>
        <w:widowControl w:val="0"/>
        <w:spacing w:after="0" w:line="360" w:lineRule="auto"/>
        <w:ind w:firstLine="709"/>
        <w:jc w:val="both"/>
        <w:rPr>
          <w:rStyle w:val="a9"/>
          <w:rFonts w:ascii="Times New Roman" w:hAnsi="Times New Roman" w:cs="Times New Roman"/>
          <w:b w:val="0"/>
          <w:sz w:val="28"/>
          <w:szCs w:val="28"/>
        </w:rPr>
      </w:pPr>
      <w:r w:rsidRPr="00062C82">
        <w:rPr>
          <w:rStyle w:val="a9"/>
          <w:rFonts w:ascii="Times New Roman" w:hAnsi="Times New Roman" w:cs="Times New Roman"/>
          <w:b w:val="0"/>
          <w:sz w:val="28"/>
          <w:szCs w:val="28"/>
        </w:rPr>
        <w:t>Узагальнена таблиця щодо професійних ризиків і стресорів медичних працівників надана нижче (табл. 1.3).</w:t>
      </w:r>
    </w:p>
    <w:p w:rsidR="00536828" w:rsidRPr="00062C82" w:rsidRDefault="001C562C">
      <w:pPr>
        <w:widowControl w:val="0"/>
        <w:spacing w:after="0" w:line="360" w:lineRule="auto"/>
        <w:ind w:firstLine="709"/>
        <w:jc w:val="right"/>
        <w:rPr>
          <w:rStyle w:val="a9"/>
          <w:rFonts w:ascii="Times New Roman" w:hAnsi="Times New Roman" w:cs="Times New Roman"/>
          <w:sz w:val="28"/>
          <w:szCs w:val="28"/>
        </w:rPr>
      </w:pPr>
      <w:r w:rsidRPr="00062C82">
        <w:rPr>
          <w:rStyle w:val="a9"/>
          <w:rFonts w:ascii="Times New Roman" w:hAnsi="Times New Roman" w:cs="Times New Roman"/>
          <w:sz w:val="28"/>
          <w:szCs w:val="28"/>
        </w:rPr>
        <w:t>Таблиця 1.3</w:t>
      </w:r>
    </w:p>
    <w:p w:rsidR="00536828" w:rsidRPr="00062C82" w:rsidRDefault="001C562C">
      <w:pPr>
        <w:widowControl w:val="0"/>
        <w:spacing w:after="0" w:line="360" w:lineRule="auto"/>
        <w:ind w:firstLine="709"/>
        <w:jc w:val="center"/>
        <w:rPr>
          <w:rFonts w:ascii="Times New Roman" w:hAnsi="Times New Roman" w:cs="Times New Roman"/>
          <w:sz w:val="28"/>
          <w:szCs w:val="28"/>
        </w:rPr>
      </w:pPr>
      <w:r w:rsidRPr="00062C82">
        <w:rPr>
          <w:rStyle w:val="a9"/>
          <w:rFonts w:ascii="Times New Roman" w:hAnsi="Times New Roman" w:cs="Times New Roman"/>
          <w:sz w:val="28"/>
          <w:szCs w:val="28"/>
        </w:rPr>
        <w:t>Професійні ризики і стресори медичних працівників</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74"/>
        <w:gridCol w:w="4220"/>
        <w:gridCol w:w="2970"/>
      </w:tblGrid>
      <w:tr w:rsidR="00536828" w:rsidRPr="00062C82">
        <w:trPr>
          <w:tblHeader/>
          <w:tblCellSpacing w:w="15" w:type="dxa"/>
        </w:trPr>
        <w:tc>
          <w:tcPr>
            <w:tcW w:w="1176" w:type="pct"/>
            <w:vAlign w:val="center"/>
          </w:tcPr>
          <w:p w:rsidR="00536828" w:rsidRPr="00062C82" w:rsidRDefault="001C562C">
            <w:pPr>
              <w:widowControl w:val="0"/>
              <w:spacing w:after="0" w:line="36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Група факторів</w:t>
            </w:r>
          </w:p>
        </w:tc>
        <w:tc>
          <w:tcPr>
            <w:tcW w:w="2211" w:type="pct"/>
            <w:vAlign w:val="center"/>
          </w:tcPr>
          <w:p w:rsidR="00536828" w:rsidRPr="00062C82" w:rsidRDefault="001C562C">
            <w:pPr>
              <w:widowControl w:val="0"/>
              <w:spacing w:after="0" w:line="36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Приклади проявів</w:t>
            </w:r>
          </w:p>
        </w:tc>
        <w:tc>
          <w:tcPr>
            <w:tcW w:w="1543" w:type="pct"/>
            <w:vAlign w:val="center"/>
          </w:tcPr>
          <w:p w:rsidR="00536828" w:rsidRPr="00062C82" w:rsidRDefault="001C562C">
            <w:pPr>
              <w:widowControl w:val="0"/>
              <w:spacing w:after="0" w:line="36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Потенційні наслідки</w:t>
            </w:r>
          </w:p>
        </w:tc>
      </w:tr>
      <w:tr w:rsidR="00536828" w:rsidRPr="00062C82">
        <w:trPr>
          <w:tblCellSpacing w:w="15" w:type="dxa"/>
        </w:trPr>
        <w:tc>
          <w:tcPr>
            <w:tcW w:w="1176" w:type="pct"/>
            <w:vAlign w:val="center"/>
          </w:tcPr>
          <w:p w:rsidR="00536828" w:rsidRPr="00062C82" w:rsidRDefault="001C562C">
            <w:pPr>
              <w:widowControl w:val="0"/>
              <w:spacing w:after="0" w:line="36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Фізіологічні</w:t>
            </w:r>
          </w:p>
        </w:tc>
        <w:tc>
          <w:tcPr>
            <w:tcW w:w="2211" w:type="pct"/>
            <w:vAlign w:val="center"/>
          </w:tcPr>
          <w:p w:rsidR="00536828" w:rsidRPr="00062C82" w:rsidRDefault="001C562C">
            <w:pPr>
              <w:widowControl w:val="0"/>
              <w:spacing w:after="0" w:line="36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Чергування, перевантаження</w:t>
            </w:r>
          </w:p>
        </w:tc>
        <w:tc>
          <w:tcPr>
            <w:tcW w:w="1543" w:type="pct"/>
            <w:vAlign w:val="center"/>
          </w:tcPr>
          <w:p w:rsidR="00536828" w:rsidRPr="00062C82" w:rsidRDefault="001C562C">
            <w:pPr>
              <w:widowControl w:val="0"/>
              <w:spacing w:after="0" w:line="36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Хронічна втома</w:t>
            </w:r>
          </w:p>
        </w:tc>
      </w:tr>
      <w:tr w:rsidR="00536828" w:rsidRPr="00062C82">
        <w:trPr>
          <w:tblCellSpacing w:w="15" w:type="dxa"/>
        </w:trPr>
        <w:tc>
          <w:tcPr>
            <w:tcW w:w="1176" w:type="pct"/>
            <w:vAlign w:val="center"/>
          </w:tcPr>
          <w:p w:rsidR="00536828" w:rsidRPr="00062C82" w:rsidRDefault="001C562C">
            <w:pPr>
              <w:widowControl w:val="0"/>
              <w:spacing w:after="0" w:line="36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Психоемоційні</w:t>
            </w:r>
          </w:p>
        </w:tc>
        <w:tc>
          <w:tcPr>
            <w:tcW w:w="2211" w:type="pct"/>
            <w:vAlign w:val="center"/>
          </w:tcPr>
          <w:p w:rsidR="00536828" w:rsidRPr="00062C82" w:rsidRDefault="001C562C">
            <w:pPr>
              <w:widowControl w:val="0"/>
              <w:spacing w:after="0" w:line="36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Контакт із смертю, співчуття</w:t>
            </w:r>
          </w:p>
        </w:tc>
        <w:tc>
          <w:tcPr>
            <w:tcW w:w="1543" w:type="pct"/>
            <w:vAlign w:val="center"/>
          </w:tcPr>
          <w:p w:rsidR="00536828" w:rsidRPr="00062C82" w:rsidRDefault="001C562C">
            <w:pPr>
              <w:widowControl w:val="0"/>
              <w:spacing w:after="0" w:line="36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Емоційне виснаження</w:t>
            </w:r>
          </w:p>
        </w:tc>
      </w:tr>
      <w:tr w:rsidR="00536828" w:rsidRPr="00062C82">
        <w:trPr>
          <w:tblCellSpacing w:w="15" w:type="dxa"/>
        </w:trPr>
        <w:tc>
          <w:tcPr>
            <w:tcW w:w="1176" w:type="pct"/>
            <w:vAlign w:val="center"/>
          </w:tcPr>
          <w:p w:rsidR="00536828" w:rsidRPr="00062C82" w:rsidRDefault="001C562C">
            <w:pPr>
              <w:widowControl w:val="0"/>
              <w:spacing w:after="0" w:line="36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Соціальні</w:t>
            </w:r>
          </w:p>
        </w:tc>
        <w:tc>
          <w:tcPr>
            <w:tcW w:w="2211" w:type="pct"/>
            <w:vAlign w:val="center"/>
          </w:tcPr>
          <w:p w:rsidR="00536828" w:rsidRPr="00062C82" w:rsidRDefault="001C562C">
            <w:pPr>
              <w:widowControl w:val="0"/>
              <w:spacing w:after="0" w:line="36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Недооцінка, дефіцит підтримки</w:t>
            </w:r>
          </w:p>
        </w:tc>
        <w:tc>
          <w:tcPr>
            <w:tcW w:w="1543" w:type="pct"/>
            <w:vAlign w:val="center"/>
          </w:tcPr>
          <w:p w:rsidR="00536828" w:rsidRPr="00062C82" w:rsidRDefault="001C562C">
            <w:pPr>
              <w:widowControl w:val="0"/>
              <w:spacing w:after="0" w:line="36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Цинізм, апатія</w:t>
            </w:r>
          </w:p>
        </w:tc>
      </w:tr>
    </w:tbl>
    <w:p w:rsidR="00536828" w:rsidRPr="00062C82" w:rsidRDefault="00536828">
      <w:pPr>
        <w:spacing w:after="0" w:line="360" w:lineRule="auto"/>
        <w:jc w:val="both"/>
        <w:rPr>
          <w:rFonts w:ascii="Times New Roman" w:eastAsia="Times New Roman" w:hAnsi="Times New Roman" w:cs="Times New Roman"/>
          <w:sz w:val="28"/>
          <w:szCs w:val="28"/>
          <w:lang w:eastAsia="uk-UA"/>
        </w:rPr>
      </w:pPr>
    </w:p>
    <w:p w:rsidR="00536828" w:rsidRPr="00062C82" w:rsidRDefault="001C562C">
      <w:pPr>
        <w:spacing w:after="0" w:line="360" w:lineRule="auto"/>
        <w:ind w:firstLine="708"/>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Війна в Україні суттєво посилила навантаження на систему охорони здоров’я, поставивши медичних працівників перед новими, надзвичайно складними викликами, які негативно впливають як на їхнє фізичне, так і на психічне здоров’я. Фізична небезпека, пов’язана з постійною загрозою обстрілів, авіаударів і бомбардувань, створює пряму загрозу життю медичного персоналу. Лікарі й медсестри часто працюють у зонах активних бойових дій, на територіях із ризиком мінування чи інших військових небезпек.</w:t>
      </w:r>
    </w:p>
    <w:p w:rsidR="00536828" w:rsidRPr="00062C82" w:rsidRDefault="001C562C">
      <w:pPr>
        <w:spacing w:after="0" w:line="360" w:lineRule="auto"/>
        <w:ind w:firstLine="708"/>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 xml:space="preserve">Психологічне навантаження в умовах війни також надзвичайно високе. Надання допомоги важкопораненим, зокрема дітям, потребує значної </w:t>
      </w:r>
      <w:r w:rsidRPr="00062C82">
        <w:rPr>
          <w:rFonts w:ascii="Times New Roman" w:eastAsia="Times New Roman" w:hAnsi="Times New Roman" w:cs="Times New Roman"/>
          <w:sz w:val="28"/>
          <w:szCs w:val="28"/>
          <w:lang w:eastAsia="uk-UA"/>
        </w:rPr>
        <w:lastRenderedPageBreak/>
        <w:t>емоційної витривалості та часто призводить до емоційного виснаження. Постійна взаємодія з болем, смертю та людськими трагедіями підвищує ймовірність розвитку психологічних розладів. Свідчення жорстокості війни та масових страждань може спричиняти глибокі психічні травми і вторинну травматизацію серед медичних працівників.</w:t>
      </w:r>
    </w:p>
    <w:p w:rsidR="00536828" w:rsidRPr="00062C82" w:rsidRDefault="001C562C">
      <w:pPr>
        <w:spacing w:after="0" w:line="360" w:lineRule="auto"/>
        <w:ind w:firstLine="708"/>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Ще одним вагомим чинником є нестача ресурсів. Обмежений доступ до медикаментів, медичного обладнання та засобів індивідуального захисту ускладнює процес надання якісної допомоги. До цього додається дефіцит кадрів, спричинений евакуацією або мобілізацією медичного персоналу, що значно збільшує робоче навантаження на тих, хто продовжує працювати.</w:t>
      </w:r>
    </w:p>
    <w:p w:rsidR="00536828" w:rsidRPr="00062C82" w:rsidRDefault="001C562C">
      <w:pPr>
        <w:spacing w:after="0" w:line="360" w:lineRule="auto"/>
        <w:ind w:firstLine="708"/>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Медики також щоденно стикаються з моральними та етичними дилемами. В умовах великої кількості поранених вони змушені приймати важкі рішення щодо пріоритетності надання допомоги. Брак ресурсів часто змушує відмовлятися від проведення певних медичних втручань, що суперечить професійним та гуманістичним принципам.</w:t>
      </w:r>
    </w:p>
    <w:p w:rsidR="00536828" w:rsidRPr="00062C82" w:rsidRDefault="001C562C">
      <w:pPr>
        <w:spacing w:after="0" w:line="360" w:lineRule="auto"/>
        <w:ind w:firstLine="708"/>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Сукупність цих факторів — фізичної небезпеки, психологічного тиску, нестачі ресурсів і моральних викликів — значно підвищує ризик розвитку професійного вигорання серед медичних працівників, які працюють у зонах збройного конфлікту [45].</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Серед внутрішніх психологічних чинників, поряд з тими, які є спільними для всіх фахівців, що працюють з людьми, на виникнення і ступень вираженості емоційного вигорання у медичних працівників впливають: рівень емоційного інтелекту; емоційна </w:t>
      </w:r>
      <w:proofErr w:type="spellStart"/>
      <w:r w:rsidRPr="00062C82">
        <w:rPr>
          <w:rFonts w:ascii="Times New Roman" w:hAnsi="Times New Roman" w:cs="Times New Roman"/>
          <w:sz w:val="28"/>
          <w:szCs w:val="28"/>
        </w:rPr>
        <w:t>включеність</w:t>
      </w:r>
      <w:proofErr w:type="spellEnd"/>
      <w:r w:rsidRPr="00062C82">
        <w:rPr>
          <w:rFonts w:ascii="Times New Roman" w:hAnsi="Times New Roman" w:cs="Times New Roman"/>
          <w:sz w:val="28"/>
          <w:szCs w:val="28"/>
        </w:rPr>
        <w:t xml:space="preserve"> в роботу з пацієнтами;  самооцінка працівника [59].</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Емоційний інтелект — це сукупність здібностей, що забезпечують усвідомлення, розуміння та регулювання власних емоцій, а також розпізнавання емоцій інших людей. Особи з високим рівнем емоційного інтелекту добре орієнтуються у власних почуттях і здатні точно розуміти емоційні стани оточення, ефективно контролюючи власні реакції. Завдяки цьому їхня поведінка є більш гнучкою та соціально адаптованою, що сприяє </w:t>
      </w:r>
      <w:r w:rsidRPr="00062C82">
        <w:rPr>
          <w:rFonts w:ascii="Times New Roman" w:hAnsi="Times New Roman" w:cs="Times New Roman"/>
          <w:sz w:val="28"/>
          <w:szCs w:val="28"/>
        </w:rPr>
        <w:lastRenderedPageBreak/>
        <w:t>успішній взаємодії з іншими людьми. Відтак, високий рівень емоційного інтелекту допомагає медичним працівникам легше пристосовуватися до змінних умов професійної діяльності та знижує ймовірність розвитку емоційного вигорання.</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Ще одним </w:t>
      </w:r>
      <w:proofErr w:type="spellStart"/>
      <w:r w:rsidRPr="00062C82">
        <w:rPr>
          <w:rFonts w:ascii="Times New Roman" w:hAnsi="Times New Roman" w:cs="Times New Roman"/>
          <w:sz w:val="28"/>
          <w:szCs w:val="28"/>
        </w:rPr>
        <w:t>протективним</w:t>
      </w:r>
      <w:proofErr w:type="spellEnd"/>
      <w:r w:rsidRPr="00062C82">
        <w:rPr>
          <w:rFonts w:ascii="Times New Roman" w:hAnsi="Times New Roman" w:cs="Times New Roman"/>
          <w:sz w:val="28"/>
          <w:szCs w:val="28"/>
        </w:rPr>
        <w:t xml:space="preserve"> чинником проти емоційного вигорання є достатньо висока і стабільна самооцінка медичного працівника. Тимчасові труднощі менше деморалізують людей з позитивною самооцінкою.</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З іншого боку, сильна емоційна </w:t>
      </w:r>
      <w:proofErr w:type="spellStart"/>
      <w:r w:rsidRPr="00062C82">
        <w:rPr>
          <w:rFonts w:ascii="Times New Roman" w:hAnsi="Times New Roman" w:cs="Times New Roman"/>
          <w:sz w:val="28"/>
          <w:szCs w:val="28"/>
        </w:rPr>
        <w:t>включеність</w:t>
      </w:r>
      <w:proofErr w:type="spellEnd"/>
      <w:r w:rsidRPr="00062C82">
        <w:rPr>
          <w:rFonts w:ascii="Times New Roman" w:hAnsi="Times New Roman" w:cs="Times New Roman"/>
          <w:sz w:val="28"/>
          <w:szCs w:val="28"/>
        </w:rPr>
        <w:t xml:space="preserve"> в роботу, покращуючи якість медичної і психологічної допомоги пацієнтам, у той самий час  підвищує рівень стресу у медичних працівників, особливо якщо вони працюють у відділеннях інтенсивної терапії, онкологічних закладах, </w:t>
      </w:r>
      <w:proofErr w:type="spellStart"/>
      <w:r w:rsidRPr="00062C82">
        <w:rPr>
          <w:rFonts w:ascii="Times New Roman" w:hAnsi="Times New Roman" w:cs="Times New Roman"/>
          <w:sz w:val="28"/>
          <w:szCs w:val="28"/>
        </w:rPr>
        <w:t>хоспісах</w:t>
      </w:r>
      <w:proofErr w:type="spellEnd"/>
      <w:r w:rsidRPr="00062C82">
        <w:rPr>
          <w:rFonts w:ascii="Times New Roman" w:hAnsi="Times New Roman" w:cs="Times New Roman"/>
          <w:sz w:val="28"/>
          <w:szCs w:val="28"/>
        </w:rPr>
        <w:t xml:space="preserve"> або інших медичних закладах з високою смертністю пацієнтів. </w:t>
      </w:r>
    </w:p>
    <w:p w:rsidR="00536828" w:rsidRPr="00062C82" w:rsidRDefault="001C562C">
      <w:pPr>
        <w:widowControl w:val="0"/>
        <w:spacing w:after="0" w:line="360" w:lineRule="auto"/>
        <w:ind w:firstLine="709"/>
        <w:jc w:val="both"/>
        <w:rPr>
          <w:rFonts w:ascii="Times New Roman" w:hAnsi="Times New Roman" w:cs="Times New Roman"/>
          <w:b/>
          <w:sz w:val="28"/>
          <w:szCs w:val="28"/>
        </w:rPr>
      </w:pPr>
      <w:r w:rsidRPr="00062C82">
        <w:rPr>
          <w:rStyle w:val="a9"/>
          <w:rFonts w:ascii="Times New Roman" w:hAnsi="Times New Roman" w:cs="Times New Roman"/>
          <w:b w:val="0"/>
          <w:sz w:val="28"/>
          <w:szCs w:val="28"/>
        </w:rPr>
        <w:t>У Додатку 1 представлено узагальнену модель емоційного вигорання у системі «особистість – діяльність – середовище»</w:t>
      </w:r>
      <w:r w:rsidRPr="00062C82">
        <w:rPr>
          <w:rFonts w:ascii="Times New Roman" w:hAnsi="Times New Roman" w:cs="Times New Roman"/>
          <w:sz w:val="28"/>
          <w:szCs w:val="28"/>
        </w:rPr>
        <w:t xml:space="preserve"> (узагальнююча схема).</w:t>
      </w:r>
    </w:p>
    <w:p w:rsidR="00536828" w:rsidRPr="00062C82" w:rsidRDefault="00536828">
      <w:pPr>
        <w:widowControl w:val="0"/>
        <w:spacing w:after="0" w:line="360" w:lineRule="auto"/>
        <w:ind w:firstLine="709"/>
        <w:jc w:val="both"/>
        <w:rPr>
          <w:rFonts w:ascii="Times New Roman" w:hAnsi="Times New Roman" w:cs="Times New Roman"/>
          <w:sz w:val="28"/>
          <w:szCs w:val="28"/>
        </w:rPr>
      </w:pPr>
    </w:p>
    <w:p w:rsidR="00536828" w:rsidRPr="00062C82" w:rsidRDefault="001C562C">
      <w:pPr>
        <w:widowControl w:val="0"/>
        <w:spacing w:after="0" w:line="360" w:lineRule="auto"/>
        <w:ind w:firstLine="709"/>
        <w:jc w:val="both"/>
        <w:rPr>
          <w:rStyle w:val="fontstyle11"/>
          <w:rFonts w:ascii="Times New Roman" w:hAnsi="Times New Roman" w:cs="Times New Roman"/>
          <w:b/>
          <w:color w:val="auto"/>
          <w:sz w:val="28"/>
          <w:szCs w:val="28"/>
        </w:rPr>
      </w:pPr>
      <w:r w:rsidRPr="00062C82">
        <w:rPr>
          <w:rStyle w:val="fontstyle11"/>
          <w:rFonts w:ascii="Times New Roman" w:hAnsi="Times New Roman" w:cs="Times New Roman"/>
          <w:b/>
          <w:color w:val="auto"/>
          <w:sz w:val="28"/>
          <w:szCs w:val="28"/>
        </w:rPr>
        <w:t>Висновок до розділу 1</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У першому розділі було здійснено теоретико-методологічний аналіз феномену емоційного вигорання як складного багатокомпонентного психоемоційного процесу, що характеризується поступовим виснаженням енергетичних, когнітивних і особистісних ресурсів індивіда в умовах тривалої професійної діяльності.</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Проведений аналіз різних наукових підходів дозволив зробити висновок, що феномен емоційного вигорання має </w:t>
      </w:r>
      <w:r w:rsidRPr="00062C82">
        <w:rPr>
          <w:rStyle w:val="a9"/>
          <w:rFonts w:ascii="Times New Roman" w:hAnsi="Times New Roman" w:cs="Times New Roman"/>
          <w:b w:val="0"/>
          <w:sz w:val="28"/>
          <w:szCs w:val="28"/>
        </w:rPr>
        <w:t>багатовимірну природу</w:t>
      </w:r>
      <w:r w:rsidRPr="00062C82">
        <w:rPr>
          <w:rFonts w:ascii="Times New Roman" w:hAnsi="Times New Roman" w:cs="Times New Roman"/>
          <w:sz w:val="28"/>
          <w:szCs w:val="28"/>
        </w:rPr>
        <w:t>. У сучасній психологічній науці виокремлюють три основні напрямки його пояснення:</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1. </w:t>
      </w:r>
      <w:r w:rsidRPr="00062C82">
        <w:rPr>
          <w:rStyle w:val="a9"/>
          <w:rFonts w:ascii="Times New Roman" w:hAnsi="Times New Roman" w:cs="Times New Roman"/>
          <w:b w:val="0"/>
          <w:sz w:val="28"/>
          <w:szCs w:val="28"/>
        </w:rPr>
        <w:t>Індивідуально-психологічний</w:t>
      </w:r>
      <w:r w:rsidRPr="00062C82">
        <w:rPr>
          <w:rFonts w:ascii="Times New Roman" w:hAnsi="Times New Roman" w:cs="Times New Roman"/>
          <w:sz w:val="28"/>
          <w:szCs w:val="28"/>
        </w:rPr>
        <w:t xml:space="preserve">, який акцентує на особистісних особливостях фахівця, зокрема на рівні емоційного інтелекту, самооцінці, толерантності до стресу, комунікативній компетентності та домінуючих </w:t>
      </w:r>
      <w:proofErr w:type="spellStart"/>
      <w:r w:rsidRPr="00062C82">
        <w:rPr>
          <w:rFonts w:ascii="Times New Roman" w:hAnsi="Times New Roman" w:cs="Times New Roman"/>
          <w:sz w:val="28"/>
          <w:szCs w:val="28"/>
        </w:rPr>
        <w:t>копінг</w:t>
      </w:r>
      <w:proofErr w:type="spellEnd"/>
      <w:r w:rsidRPr="00062C82">
        <w:rPr>
          <w:rFonts w:ascii="Times New Roman" w:hAnsi="Times New Roman" w:cs="Times New Roman"/>
          <w:sz w:val="28"/>
          <w:szCs w:val="28"/>
        </w:rPr>
        <w:t>-стратегіях.</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2. </w:t>
      </w:r>
      <w:r w:rsidRPr="00062C82">
        <w:rPr>
          <w:rStyle w:val="a9"/>
          <w:rFonts w:ascii="Times New Roman" w:hAnsi="Times New Roman" w:cs="Times New Roman"/>
          <w:b w:val="0"/>
          <w:sz w:val="28"/>
          <w:szCs w:val="28"/>
        </w:rPr>
        <w:t>Соціально-психологічний</w:t>
      </w:r>
      <w:r w:rsidRPr="00062C82">
        <w:rPr>
          <w:rFonts w:ascii="Times New Roman" w:hAnsi="Times New Roman" w:cs="Times New Roman"/>
          <w:sz w:val="28"/>
          <w:szCs w:val="28"/>
        </w:rPr>
        <w:t xml:space="preserve">, що розглядає вигорання як наслідок </w:t>
      </w:r>
      <w:r w:rsidRPr="00062C82">
        <w:rPr>
          <w:rFonts w:ascii="Times New Roman" w:hAnsi="Times New Roman" w:cs="Times New Roman"/>
          <w:sz w:val="28"/>
          <w:szCs w:val="28"/>
        </w:rPr>
        <w:lastRenderedPageBreak/>
        <w:t>постійних інтенсивних контактів у системі “людина – людина”, високих очікувань клієнтів і відсутності адекватної підтримки.</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3. </w:t>
      </w:r>
      <w:r w:rsidRPr="00062C82">
        <w:rPr>
          <w:rStyle w:val="a9"/>
          <w:rFonts w:ascii="Times New Roman" w:hAnsi="Times New Roman" w:cs="Times New Roman"/>
          <w:b w:val="0"/>
          <w:sz w:val="28"/>
          <w:szCs w:val="28"/>
        </w:rPr>
        <w:t>Організаційно-психологічний</w:t>
      </w:r>
      <w:r w:rsidRPr="00062C82">
        <w:rPr>
          <w:rFonts w:ascii="Times New Roman" w:hAnsi="Times New Roman" w:cs="Times New Roman"/>
          <w:sz w:val="28"/>
          <w:szCs w:val="28"/>
        </w:rPr>
        <w:t>, який пов’язує розвиток синдрому з особливостями робочого середовища: перевантаженням, монотонністю діяльності, нечіткістю посадових ролей, браком автономії та позитивного зворотного зв’язку.</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З’ясовано, що </w:t>
      </w:r>
      <w:r w:rsidRPr="00062C82">
        <w:rPr>
          <w:rStyle w:val="a9"/>
          <w:rFonts w:ascii="Times New Roman" w:hAnsi="Times New Roman" w:cs="Times New Roman"/>
          <w:b w:val="0"/>
          <w:sz w:val="28"/>
          <w:szCs w:val="28"/>
        </w:rPr>
        <w:t>емоційне вигорання медичних працівників</w:t>
      </w:r>
      <w:r w:rsidRPr="00062C82">
        <w:rPr>
          <w:rFonts w:ascii="Times New Roman" w:hAnsi="Times New Roman" w:cs="Times New Roman"/>
          <w:sz w:val="28"/>
          <w:szCs w:val="28"/>
        </w:rPr>
        <w:t xml:space="preserve"> має свої специфічні риси, зумовлені характером професійної діяльності. Робота в медицині передбачає постійний контакт із хворими, високий рівень відповідальності, ризик помилок, необхідність емоційного самоконтролю та переживання чужого болю. Тому саме працівники медичної сфери — лікарі, медичні сестри, молодший персонал — належать до групи підвищеного ризику розвитку емоційного виснаження.</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У розділі окреслено </w:t>
      </w:r>
      <w:r w:rsidRPr="00062C82">
        <w:rPr>
          <w:rStyle w:val="a9"/>
          <w:rFonts w:ascii="Times New Roman" w:hAnsi="Times New Roman" w:cs="Times New Roman"/>
          <w:b w:val="0"/>
          <w:sz w:val="28"/>
          <w:szCs w:val="28"/>
        </w:rPr>
        <w:t>основні чинники, що сприяють розвитку вигорання</w:t>
      </w:r>
      <w:r w:rsidRPr="00062C82">
        <w:rPr>
          <w:rFonts w:ascii="Times New Roman" w:hAnsi="Times New Roman" w:cs="Times New Roman"/>
          <w:sz w:val="28"/>
          <w:szCs w:val="28"/>
        </w:rPr>
        <w:t xml:space="preserve">, які систематизовано у три групи: (1) </w:t>
      </w:r>
      <w:r w:rsidRPr="00062C82">
        <w:rPr>
          <w:rStyle w:val="a9"/>
          <w:rFonts w:ascii="Times New Roman" w:hAnsi="Times New Roman" w:cs="Times New Roman"/>
          <w:b w:val="0"/>
          <w:sz w:val="28"/>
          <w:szCs w:val="28"/>
        </w:rPr>
        <w:t>індивідуально-психологічні</w:t>
      </w:r>
      <w:r w:rsidRPr="00062C82">
        <w:rPr>
          <w:rFonts w:ascii="Times New Roman" w:hAnsi="Times New Roman" w:cs="Times New Roman"/>
          <w:b/>
          <w:sz w:val="28"/>
          <w:szCs w:val="28"/>
        </w:rPr>
        <w:t xml:space="preserve"> </w:t>
      </w:r>
      <w:r w:rsidRPr="00062C82">
        <w:rPr>
          <w:rFonts w:ascii="Times New Roman" w:hAnsi="Times New Roman" w:cs="Times New Roman"/>
          <w:sz w:val="28"/>
          <w:szCs w:val="28"/>
        </w:rPr>
        <w:t xml:space="preserve">(тип темпераменту, рівень емпатії, емоційна чутливість, локус контролю, самооцінка); (2) </w:t>
      </w:r>
      <w:r w:rsidRPr="00062C82">
        <w:rPr>
          <w:rStyle w:val="a9"/>
          <w:rFonts w:ascii="Times New Roman" w:hAnsi="Times New Roman" w:cs="Times New Roman"/>
          <w:b w:val="0"/>
          <w:sz w:val="28"/>
          <w:szCs w:val="28"/>
        </w:rPr>
        <w:t>соціально-психологічні</w:t>
      </w:r>
      <w:r w:rsidRPr="00062C82">
        <w:rPr>
          <w:rFonts w:ascii="Times New Roman" w:hAnsi="Times New Roman" w:cs="Times New Roman"/>
          <w:sz w:val="28"/>
          <w:szCs w:val="28"/>
        </w:rPr>
        <w:t xml:space="preserve"> (мікроклімат у колективі, підтримка з боку керівництва, характер міжособистісних стосунків); (3) </w:t>
      </w:r>
      <w:r w:rsidRPr="00062C82">
        <w:rPr>
          <w:rStyle w:val="a9"/>
          <w:rFonts w:ascii="Times New Roman" w:hAnsi="Times New Roman" w:cs="Times New Roman"/>
          <w:b w:val="0"/>
          <w:sz w:val="28"/>
          <w:szCs w:val="28"/>
        </w:rPr>
        <w:t>організаційні</w:t>
      </w:r>
      <w:r w:rsidRPr="00062C82">
        <w:rPr>
          <w:rFonts w:ascii="Times New Roman" w:hAnsi="Times New Roman" w:cs="Times New Roman"/>
          <w:b/>
          <w:sz w:val="28"/>
          <w:szCs w:val="28"/>
        </w:rPr>
        <w:t xml:space="preserve"> </w:t>
      </w:r>
      <w:r w:rsidRPr="00062C82">
        <w:rPr>
          <w:rFonts w:ascii="Times New Roman" w:hAnsi="Times New Roman" w:cs="Times New Roman"/>
          <w:sz w:val="28"/>
          <w:szCs w:val="28"/>
        </w:rPr>
        <w:t>(умови праці, перевантаження, нестача часу, відсутність перспектив розвитку, низький рівень матеріальної винагороди).</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Доведено, що </w:t>
      </w:r>
      <w:r w:rsidRPr="00062C82">
        <w:rPr>
          <w:rStyle w:val="a9"/>
          <w:rFonts w:ascii="Times New Roman" w:hAnsi="Times New Roman" w:cs="Times New Roman"/>
          <w:b w:val="0"/>
          <w:sz w:val="28"/>
          <w:szCs w:val="28"/>
        </w:rPr>
        <w:t>емоційне вигорання у медичних працівників</w:t>
      </w:r>
      <w:r w:rsidRPr="00062C82">
        <w:rPr>
          <w:rFonts w:ascii="Times New Roman" w:hAnsi="Times New Roman" w:cs="Times New Roman"/>
          <w:sz w:val="28"/>
          <w:szCs w:val="28"/>
        </w:rPr>
        <w:t xml:space="preserve"> формується під впливом комплексу зовнішніх і внутрішніх факторів. Зовнішні охоплюють умови організації праці, нічні чергування, відповідальність за життя пацієнтів, дефіцит ресурсів, а внутрішні — особистісну вразливість, схильність до надмірної емпатії, </w:t>
      </w:r>
      <w:proofErr w:type="spellStart"/>
      <w:r w:rsidRPr="00062C82">
        <w:rPr>
          <w:rFonts w:ascii="Times New Roman" w:hAnsi="Times New Roman" w:cs="Times New Roman"/>
          <w:sz w:val="28"/>
          <w:szCs w:val="28"/>
        </w:rPr>
        <w:t>трудоголізм</w:t>
      </w:r>
      <w:proofErr w:type="spellEnd"/>
      <w:r w:rsidRPr="00062C82">
        <w:rPr>
          <w:rFonts w:ascii="Times New Roman" w:hAnsi="Times New Roman" w:cs="Times New Roman"/>
          <w:sz w:val="28"/>
          <w:szCs w:val="28"/>
        </w:rPr>
        <w:t xml:space="preserve"> та недостатні навички емоційної саморегуляції.</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Підкреслено, що </w:t>
      </w:r>
      <w:r w:rsidRPr="00062C82">
        <w:rPr>
          <w:rStyle w:val="a9"/>
          <w:rFonts w:ascii="Times New Roman" w:hAnsi="Times New Roman" w:cs="Times New Roman"/>
          <w:b w:val="0"/>
          <w:sz w:val="28"/>
          <w:szCs w:val="28"/>
        </w:rPr>
        <w:t>емоційне вигорання не є патологією</w:t>
      </w:r>
      <w:r w:rsidRPr="00062C82">
        <w:rPr>
          <w:rFonts w:ascii="Times New Roman" w:hAnsi="Times New Roman" w:cs="Times New Roman"/>
          <w:sz w:val="28"/>
          <w:szCs w:val="28"/>
        </w:rPr>
        <w:t xml:space="preserve">, але має безпосередній вплив на ефективність діяльності, професійну мотивацію і психологічне благополуччя. Згідно з МКХ-11, воно розглядається як професійне явище, спричинене хронічним стресом на робочому місці, який </w:t>
      </w:r>
      <w:r w:rsidRPr="00062C82">
        <w:rPr>
          <w:rFonts w:ascii="Times New Roman" w:hAnsi="Times New Roman" w:cs="Times New Roman"/>
          <w:sz w:val="28"/>
          <w:szCs w:val="28"/>
        </w:rPr>
        <w:lastRenderedPageBreak/>
        <w:t>не вдалося подолати.</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Проаналізовано роль </w:t>
      </w:r>
      <w:r w:rsidRPr="00062C82">
        <w:rPr>
          <w:rStyle w:val="a9"/>
          <w:rFonts w:ascii="Times New Roman" w:hAnsi="Times New Roman" w:cs="Times New Roman"/>
          <w:b w:val="0"/>
          <w:sz w:val="28"/>
          <w:szCs w:val="28"/>
        </w:rPr>
        <w:t>стресових чинників у медичній діяльності</w:t>
      </w:r>
      <w:r w:rsidRPr="00062C82">
        <w:rPr>
          <w:rFonts w:ascii="Times New Roman" w:hAnsi="Times New Roman" w:cs="Times New Roman"/>
          <w:sz w:val="28"/>
          <w:szCs w:val="28"/>
        </w:rPr>
        <w:t>: дефіцит часу, високі вимоги пацієнтів, конфлікти в колективі, невідповідність між зусиллями та винагородою. Значний вплив мають сучасні соціальні умови — пандемія COVID-19, воєнні дії в Україні, нестача ресурсів, морально-етичні дилеми. Усе це формує передумови для емоційного виснаження, що проявляється у втомі, апатії, тривожності, зниженні емпатії та мотивації до професійного зростання.</w:t>
      </w:r>
    </w:p>
    <w:p w:rsidR="00536828" w:rsidRPr="00B06561" w:rsidRDefault="001C562C">
      <w:pPr>
        <w:widowControl w:val="0"/>
        <w:spacing w:after="0" w:line="360" w:lineRule="auto"/>
        <w:ind w:firstLine="709"/>
        <w:jc w:val="both"/>
        <w:rPr>
          <w:rFonts w:ascii="Times New Roman" w:hAnsi="Times New Roman" w:cs="Times New Roman"/>
          <w:sz w:val="28"/>
          <w:szCs w:val="28"/>
        </w:rPr>
      </w:pPr>
      <w:r w:rsidRPr="00B06561">
        <w:rPr>
          <w:rFonts w:ascii="Times New Roman" w:hAnsi="Times New Roman" w:cs="Times New Roman"/>
          <w:sz w:val="28"/>
          <w:szCs w:val="28"/>
        </w:rPr>
        <w:t xml:space="preserve">Важливе значення має </w:t>
      </w:r>
      <w:r w:rsidRPr="00B06561">
        <w:rPr>
          <w:rStyle w:val="a9"/>
          <w:rFonts w:ascii="Times New Roman" w:hAnsi="Times New Roman" w:cs="Times New Roman"/>
          <w:b w:val="0"/>
          <w:sz w:val="28"/>
          <w:szCs w:val="28"/>
        </w:rPr>
        <w:t>емоційний інтелект і саморегуляція</w:t>
      </w:r>
      <w:r w:rsidRPr="00B06561">
        <w:rPr>
          <w:rFonts w:ascii="Times New Roman" w:hAnsi="Times New Roman" w:cs="Times New Roman"/>
          <w:sz w:val="28"/>
          <w:szCs w:val="28"/>
        </w:rPr>
        <w:t xml:space="preserve"> як захисні механізми. Високий рівень емоційної компетентності, адекватна самооцінка, конструктивні </w:t>
      </w:r>
      <w:proofErr w:type="spellStart"/>
      <w:r w:rsidRPr="00B06561">
        <w:rPr>
          <w:rFonts w:ascii="Times New Roman" w:hAnsi="Times New Roman" w:cs="Times New Roman"/>
          <w:sz w:val="28"/>
          <w:szCs w:val="28"/>
        </w:rPr>
        <w:t>копінг</w:t>
      </w:r>
      <w:proofErr w:type="spellEnd"/>
      <w:r w:rsidRPr="00B06561">
        <w:rPr>
          <w:rFonts w:ascii="Times New Roman" w:hAnsi="Times New Roman" w:cs="Times New Roman"/>
          <w:sz w:val="28"/>
          <w:szCs w:val="28"/>
        </w:rPr>
        <w:t>-стратегії сприяють стійкості до стресу й запобігають деструктивним наслідкам вигорання.</w:t>
      </w:r>
    </w:p>
    <w:p w:rsidR="00B06561" w:rsidRPr="00B06561" w:rsidRDefault="001C562C" w:rsidP="00B06561">
      <w:pPr>
        <w:widowControl w:val="0"/>
        <w:spacing w:after="0" w:line="360" w:lineRule="auto"/>
        <w:ind w:firstLine="709"/>
        <w:jc w:val="both"/>
        <w:rPr>
          <w:rFonts w:ascii="Times New Roman" w:hAnsi="Times New Roman" w:cs="Times New Roman"/>
          <w:sz w:val="28"/>
          <w:szCs w:val="28"/>
        </w:rPr>
      </w:pPr>
      <w:r w:rsidRPr="00B06561">
        <w:rPr>
          <w:rFonts w:ascii="Times New Roman" w:hAnsi="Times New Roman" w:cs="Times New Roman"/>
          <w:sz w:val="28"/>
          <w:szCs w:val="28"/>
        </w:rPr>
        <w:t>Узагальнення теоретичних положень дозволяє сформулювати такі ключові висновки:</w:t>
      </w:r>
    </w:p>
    <w:p w:rsidR="00B06561" w:rsidRPr="00B06561" w:rsidRDefault="00B06561" w:rsidP="00B06561">
      <w:pPr>
        <w:widowControl w:val="0"/>
        <w:spacing w:after="0" w:line="360" w:lineRule="auto"/>
        <w:ind w:firstLine="709"/>
        <w:jc w:val="both"/>
        <w:rPr>
          <w:rFonts w:ascii="Times New Roman" w:hAnsi="Times New Roman" w:cs="Times New Roman"/>
          <w:sz w:val="28"/>
          <w:szCs w:val="28"/>
        </w:rPr>
      </w:pPr>
      <w:r w:rsidRPr="00B06561">
        <w:rPr>
          <w:rFonts w:ascii="Times New Roman" w:hAnsi="Times New Roman" w:cs="Times New Roman"/>
          <w:sz w:val="28"/>
          <w:szCs w:val="28"/>
        </w:rPr>
        <w:t xml:space="preserve">- </w:t>
      </w:r>
      <w:r w:rsidR="001C562C" w:rsidRPr="00B06561">
        <w:rPr>
          <w:rFonts w:ascii="Times New Roman" w:hAnsi="Times New Roman" w:cs="Times New Roman"/>
          <w:sz w:val="28"/>
          <w:szCs w:val="28"/>
        </w:rPr>
        <w:t>Емоційне вигорання — це багаторівневий процес, який охоплює емоційні, когнітивні, поведінкові й соматичні прояви, що виникають унаслідок тривалого професійного стресу.</w:t>
      </w:r>
    </w:p>
    <w:p w:rsidR="00B06561" w:rsidRPr="00B06561" w:rsidRDefault="00B06561" w:rsidP="00B06561">
      <w:pPr>
        <w:widowControl w:val="0"/>
        <w:spacing w:after="0" w:line="360" w:lineRule="auto"/>
        <w:ind w:firstLine="709"/>
        <w:jc w:val="both"/>
        <w:rPr>
          <w:rFonts w:ascii="Times New Roman" w:hAnsi="Times New Roman" w:cs="Times New Roman"/>
          <w:sz w:val="28"/>
          <w:szCs w:val="28"/>
        </w:rPr>
      </w:pPr>
      <w:r w:rsidRPr="00B06561">
        <w:rPr>
          <w:rFonts w:ascii="Times New Roman" w:hAnsi="Times New Roman" w:cs="Times New Roman"/>
          <w:sz w:val="28"/>
          <w:szCs w:val="28"/>
        </w:rPr>
        <w:t xml:space="preserve">- </w:t>
      </w:r>
      <w:r w:rsidR="001C562C" w:rsidRPr="00B06561">
        <w:rPr>
          <w:rFonts w:ascii="Times New Roman" w:hAnsi="Times New Roman" w:cs="Times New Roman"/>
          <w:sz w:val="28"/>
          <w:szCs w:val="28"/>
        </w:rPr>
        <w:t>Основними компонентами синдрому є емоційне виснаження, деперсоналізація та редукція професійних досягнень.</w:t>
      </w:r>
    </w:p>
    <w:p w:rsidR="00B06561" w:rsidRPr="00B06561" w:rsidRDefault="00B06561" w:rsidP="00B06561">
      <w:pPr>
        <w:widowControl w:val="0"/>
        <w:spacing w:after="0" w:line="360" w:lineRule="auto"/>
        <w:ind w:firstLine="709"/>
        <w:jc w:val="both"/>
        <w:rPr>
          <w:rFonts w:ascii="Times New Roman" w:hAnsi="Times New Roman" w:cs="Times New Roman"/>
          <w:sz w:val="28"/>
          <w:szCs w:val="28"/>
        </w:rPr>
      </w:pPr>
      <w:r w:rsidRPr="00B06561">
        <w:rPr>
          <w:rFonts w:ascii="Times New Roman" w:hAnsi="Times New Roman" w:cs="Times New Roman"/>
          <w:sz w:val="28"/>
          <w:szCs w:val="28"/>
        </w:rPr>
        <w:t xml:space="preserve">- </w:t>
      </w:r>
      <w:r w:rsidR="001C562C" w:rsidRPr="00B06561">
        <w:rPr>
          <w:rFonts w:ascii="Times New Roman" w:hAnsi="Times New Roman" w:cs="Times New Roman"/>
          <w:sz w:val="28"/>
          <w:szCs w:val="28"/>
        </w:rPr>
        <w:t>Синдром формується під впливом комплексу індивідуальних, соціальних та організаційних чинників, серед яких особливе місце займають професійні стресори, характерні для медичної діяльності.</w:t>
      </w:r>
    </w:p>
    <w:p w:rsidR="00B06561" w:rsidRPr="00B06561" w:rsidRDefault="00B06561" w:rsidP="00B06561">
      <w:pPr>
        <w:widowControl w:val="0"/>
        <w:spacing w:after="0" w:line="360" w:lineRule="auto"/>
        <w:ind w:firstLine="709"/>
        <w:jc w:val="both"/>
        <w:rPr>
          <w:rFonts w:ascii="Times New Roman" w:hAnsi="Times New Roman" w:cs="Times New Roman"/>
          <w:sz w:val="28"/>
          <w:szCs w:val="28"/>
        </w:rPr>
      </w:pPr>
      <w:r w:rsidRPr="00B06561">
        <w:rPr>
          <w:rFonts w:ascii="Times New Roman" w:hAnsi="Times New Roman" w:cs="Times New Roman"/>
          <w:sz w:val="28"/>
          <w:szCs w:val="28"/>
        </w:rPr>
        <w:t xml:space="preserve">- </w:t>
      </w:r>
      <w:r w:rsidR="001C562C" w:rsidRPr="00B06561">
        <w:rPr>
          <w:rFonts w:ascii="Times New Roman" w:hAnsi="Times New Roman" w:cs="Times New Roman"/>
          <w:sz w:val="28"/>
          <w:szCs w:val="28"/>
        </w:rPr>
        <w:t>Вигорання негативно впливає на ефективність праці, задоволеність професією, психологічний клімат у колективі та якість медичної допомоги.</w:t>
      </w:r>
    </w:p>
    <w:p w:rsidR="00536828" w:rsidRPr="00B06561" w:rsidRDefault="00B06561" w:rsidP="00B06561">
      <w:pPr>
        <w:widowControl w:val="0"/>
        <w:spacing w:after="0" w:line="360" w:lineRule="auto"/>
        <w:ind w:firstLine="709"/>
        <w:jc w:val="both"/>
        <w:rPr>
          <w:rFonts w:ascii="Times New Roman" w:hAnsi="Times New Roman" w:cs="Times New Roman"/>
          <w:sz w:val="28"/>
          <w:szCs w:val="28"/>
        </w:rPr>
      </w:pPr>
      <w:r w:rsidRPr="00B06561">
        <w:rPr>
          <w:rFonts w:ascii="Times New Roman" w:hAnsi="Times New Roman" w:cs="Times New Roman"/>
          <w:sz w:val="28"/>
          <w:szCs w:val="28"/>
        </w:rPr>
        <w:t xml:space="preserve">- </w:t>
      </w:r>
      <w:r w:rsidR="001C562C" w:rsidRPr="00B06561">
        <w:rPr>
          <w:rFonts w:ascii="Times New Roman" w:hAnsi="Times New Roman" w:cs="Times New Roman"/>
          <w:sz w:val="28"/>
          <w:szCs w:val="28"/>
        </w:rPr>
        <w:t>Профілактика та корекція вигорання потребують системного підходу, який поєднує індивідуальні психологічні методи (тренінги саморегуляції, розвиток емоційного інтелекту) та організаційні заходи (оптимізація навантаження, удосконалення системи мотивації й підтримки персоналу).</w:t>
      </w:r>
    </w:p>
    <w:p w:rsidR="00536828" w:rsidRPr="00B06561" w:rsidRDefault="001C562C">
      <w:pPr>
        <w:widowControl w:val="0"/>
        <w:rPr>
          <w:rStyle w:val="fontstyle11"/>
          <w:rFonts w:ascii="Times New Roman" w:hAnsi="Times New Roman" w:cs="Times New Roman"/>
          <w:b/>
          <w:color w:val="auto"/>
          <w:sz w:val="28"/>
          <w:szCs w:val="28"/>
        </w:rPr>
      </w:pPr>
      <w:r w:rsidRPr="00B06561">
        <w:rPr>
          <w:rStyle w:val="fontstyle11"/>
          <w:rFonts w:ascii="Times New Roman" w:hAnsi="Times New Roman" w:cs="Times New Roman"/>
          <w:b/>
          <w:color w:val="auto"/>
          <w:sz w:val="28"/>
          <w:szCs w:val="28"/>
        </w:rPr>
        <w:br w:type="page"/>
      </w:r>
    </w:p>
    <w:p w:rsidR="00536828" w:rsidRPr="00062C82" w:rsidRDefault="001C562C">
      <w:pPr>
        <w:widowControl w:val="0"/>
        <w:spacing w:after="0" w:line="360" w:lineRule="auto"/>
        <w:jc w:val="center"/>
        <w:rPr>
          <w:rStyle w:val="fontstyle11"/>
          <w:rFonts w:ascii="Times New Roman" w:hAnsi="Times New Roman" w:cs="Times New Roman"/>
          <w:b/>
          <w:caps/>
          <w:color w:val="auto"/>
          <w:sz w:val="28"/>
          <w:szCs w:val="28"/>
        </w:rPr>
      </w:pPr>
      <w:r w:rsidRPr="00062C82">
        <w:rPr>
          <w:rStyle w:val="fontstyle11"/>
          <w:rFonts w:ascii="Times New Roman" w:hAnsi="Times New Roman" w:cs="Times New Roman"/>
          <w:b/>
          <w:caps/>
          <w:color w:val="auto"/>
          <w:sz w:val="28"/>
          <w:szCs w:val="28"/>
        </w:rPr>
        <w:lastRenderedPageBreak/>
        <w:t>РОЗДІЛ 2.</w:t>
      </w:r>
    </w:p>
    <w:p w:rsidR="00536828" w:rsidRPr="00062C82" w:rsidRDefault="001C562C">
      <w:pPr>
        <w:widowControl w:val="0"/>
        <w:spacing w:after="0" w:line="360" w:lineRule="auto"/>
        <w:jc w:val="center"/>
        <w:rPr>
          <w:rStyle w:val="StrongEmphasis"/>
          <w:rFonts w:ascii="Times New Roman" w:hAnsi="Times New Roman" w:cs="Times New Roman"/>
          <w:bCs w:val="0"/>
          <w:caps/>
          <w:sz w:val="28"/>
          <w:szCs w:val="28"/>
        </w:rPr>
      </w:pPr>
      <w:r w:rsidRPr="00062C82">
        <w:rPr>
          <w:rStyle w:val="StrongEmphasis"/>
          <w:rFonts w:ascii="Times New Roman" w:hAnsi="Times New Roman" w:cs="Times New Roman"/>
          <w:caps/>
          <w:sz w:val="28"/>
          <w:szCs w:val="28"/>
        </w:rPr>
        <w:t>МЕТОДИЧНІ ЗАСАДИ ЕМПІРИЧНОГО ДОСЛІДЖЕННЯ ОСОБЛИВОСТЕЙ емоційного вигоряння у медичних працівників</w:t>
      </w:r>
    </w:p>
    <w:p w:rsidR="00536828" w:rsidRPr="00062C82" w:rsidRDefault="00536828">
      <w:pPr>
        <w:widowControl w:val="0"/>
        <w:spacing w:after="0" w:line="360" w:lineRule="auto"/>
        <w:jc w:val="center"/>
        <w:rPr>
          <w:rFonts w:ascii="Times New Roman" w:eastAsia="Times New Roman" w:hAnsi="Times New Roman" w:cs="Times New Roman"/>
          <w:b/>
          <w:bCs/>
          <w:caps/>
          <w:sz w:val="28"/>
          <w:szCs w:val="28"/>
          <w:lang w:eastAsia="ru-RU"/>
        </w:rPr>
      </w:pPr>
    </w:p>
    <w:p w:rsidR="00536828" w:rsidRPr="00062C82" w:rsidRDefault="001C562C">
      <w:pPr>
        <w:widowControl w:val="0"/>
        <w:spacing w:after="0" w:line="360" w:lineRule="auto"/>
        <w:ind w:firstLine="708"/>
        <w:jc w:val="both"/>
        <w:rPr>
          <w:rFonts w:ascii="Times New Roman" w:eastAsia="Times New Roman" w:hAnsi="Times New Roman" w:cs="Times New Roman"/>
          <w:b/>
          <w:sz w:val="28"/>
          <w:szCs w:val="28"/>
          <w:lang w:eastAsia="ru-RU"/>
        </w:rPr>
      </w:pPr>
      <w:r w:rsidRPr="00062C82">
        <w:rPr>
          <w:rFonts w:ascii="Times New Roman" w:eastAsia="Times New Roman" w:hAnsi="Times New Roman" w:cs="Times New Roman"/>
          <w:b/>
          <w:sz w:val="28"/>
          <w:szCs w:val="28"/>
          <w:lang w:eastAsia="ru-RU"/>
        </w:rPr>
        <w:t>2.1. Організація та етапи емпіричного дослідження</w:t>
      </w:r>
    </w:p>
    <w:p w:rsidR="00536828" w:rsidRPr="00062C82" w:rsidRDefault="001C562C">
      <w:pPr>
        <w:widowControl w:val="0"/>
        <w:spacing w:after="0" w:line="360" w:lineRule="auto"/>
        <w:ind w:firstLine="708"/>
        <w:jc w:val="both"/>
        <w:rPr>
          <w:rFonts w:ascii="Times New Roman" w:hAnsi="Times New Roman" w:cs="Times New Roman"/>
          <w:color w:val="000000"/>
          <w:sz w:val="28"/>
          <w:szCs w:val="28"/>
          <w:lang w:eastAsia="uk-UA" w:bidi="uk-UA"/>
        </w:rPr>
      </w:pPr>
      <w:r w:rsidRPr="00062C82">
        <w:rPr>
          <w:rFonts w:ascii="Times New Roman" w:eastAsia="Times New Roman" w:hAnsi="Times New Roman" w:cs="Times New Roman"/>
          <w:sz w:val="28"/>
          <w:szCs w:val="28"/>
          <w:lang w:eastAsia="ru-RU"/>
        </w:rPr>
        <w:t xml:space="preserve">Як вже </w:t>
      </w:r>
      <w:r w:rsidRPr="00062C82">
        <w:rPr>
          <w:rFonts w:ascii="Times New Roman" w:hAnsi="Times New Roman" w:cs="Times New Roman"/>
          <w:color w:val="000000"/>
          <w:sz w:val="28"/>
          <w:szCs w:val="28"/>
          <w:lang w:eastAsia="uk-UA" w:bidi="uk-UA"/>
        </w:rPr>
        <w:t xml:space="preserve">вказувалося в попередньому розділі, до синдрому емоційного вигоряння особливо схильні представники професій, що допомагають, у тому числі медичні працівники. До його виникнення призводять несприятливі обставини на робочому місці, такі як підвищене навантаження, особливо емоційне, відсутність професійного зростання, монотонність роботи тощо. </w:t>
      </w:r>
    </w:p>
    <w:p w:rsidR="00536828" w:rsidRPr="00062C82" w:rsidRDefault="001C562C">
      <w:pPr>
        <w:widowControl w:val="0"/>
        <w:spacing w:after="0" w:line="360" w:lineRule="auto"/>
        <w:ind w:firstLine="708"/>
        <w:jc w:val="both"/>
        <w:rPr>
          <w:rFonts w:ascii="Times New Roman" w:hAnsi="Times New Roman" w:cs="Times New Roman"/>
          <w:color w:val="000000"/>
          <w:sz w:val="28"/>
          <w:szCs w:val="28"/>
          <w:lang w:eastAsia="uk-UA" w:bidi="uk-UA"/>
        </w:rPr>
      </w:pPr>
      <w:r w:rsidRPr="00062C82">
        <w:rPr>
          <w:rFonts w:ascii="Times New Roman" w:hAnsi="Times New Roman" w:cs="Times New Roman"/>
          <w:color w:val="000000"/>
          <w:sz w:val="28"/>
          <w:szCs w:val="28"/>
          <w:lang w:eastAsia="uk-UA" w:bidi="uk-UA"/>
        </w:rPr>
        <w:t>У роботі медичного персоналу середньої ланки сильну психоемоційна напруга спричинена взаєминами з пацієнтами, які знаходяться у важкому стані, відчувають біль, виражають тривогу, гнів та інші інтенсивні емоції.</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Гіпотеза емпіричного дослідження: п</w:t>
      </w:r>
      <w:r w:rsidRPr="00062C82">
        <w:rPr>
          <w:rFonts w:ascii="Times New Roman" w:hAnsi="Times New Roman" w:cs="Times New Roman"/>
          <w:sz w:val="28"/>
          <w:szCs w:val="28"/>
        </w:rPr>
        <w:t xml:space="preserve">ередбачається, що </w:t>
      </w:r>
      <w:r w:rsidRPr="00062C82">
        <w:rPr>
          <w:rStyle w:val="a9"/>
          <w:rFonts w:ascii="Times New Roman" w:hAnsi="Times New Roman" w:cs="Times New Roman"/>
          <w:b w:val="0"/>
          <w:sz w:val="28"/>
          <w:szCs w:val="28"/>
        </w:rPr>
        <w:t>рівень емоційного вигорання медичних працівників залежить від стажу професійної діяльності</w:t>
      </w:r>
      <w:r w:rsidRPr="00062C82">
        <w:rPr>
          <w:rFonts w:ascii="Times New Roman" w:hAnsi="Times New Roman" w:cs="Times New Roman"/>
          <w:sz w:val="28"/>
          <w:szCs w:val="28"/>
        </w:rPr>
        <w:t xml:space="preserve">, а саме: медичні працівники зі стажем понад 10 років мають </w:t>
      </w:r>
      <w:r w:rsidRPr="00062C82">
        <w:rPr>
          <w:rStyle w:val="a9"/>
          <w:rFonts w:ascii="Times New Roman" w:hAnsi="Times New Roman" w:cs="Times New Roman"/>
          <w:b w:val="0"/>
          <w:sz w:val="28"/>
          <w:szCs w:val="28"/>
        </w:rPr>
        <w:t xml:space="preserve">вищі показники емоційного виснаження, </w:t>
      </w:r>
      <w:proofErr w:type="spellStart"/>
      <w:r w:rsidRPr="00062C82">
        <w:rPr>
          <w:rStyle w:val="a9"/>
          <w:rFonts w:ascii="Times New Roman" w:hAnsi="Times New Roman" w:cs="Times New Roman"/>
          <w:b w:val="0"/>
          <w:sz w:val="28"/>
          <w:szCs w:val="28"/>
        </w:rPr>
        <w:t>резистенції</w:t>
      </w:r>
      <w:proofErr w:type="spellEnd"/>
      <w:r w:rsidRPr="00062C82">
        <w:rPr>
          <w:rStyle w:val="a9"/>
          <w:rFonts w:ascii="Times New Roman" w:hAnsi="Times New Roman" w:cs="Times New Roman"/>
          <w:b w:val="0"/>
          <w:sz w:val="28"/>
          <w:szCs w:val="28"/>
        </w:rPr>
        <w:t xml:space="preserve"> та деперсоналізації</w:t>
      </w:r>
      <w:r w:rsidRPr="00062C82">
        <w:rPr>
          <w:rFonts w:ascii="Times New Roman" w:hAnsi="Times New Roman" w:cs="Times New Roman"/>
          <w:sz w:val="28"/>
          <w:szCs w:val="28"/>
        </w:rPr>
        <w:t>, ніж працівники зі стажем менше 10 років.</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Крім того, </w:t>
      </w:r>
      <w:r w:rsidRPr="00062C82">
        <w:rPr>
          <w:rStyle w:val="a9"/>
          <w:rFonts w:ascii="Times New Roman" w:hAnsi="Times New Roman" w:cs="Times New Roman"/>
          <w:b w:val="0"/>
          <w:sz w:val="28"/>
          <w:szCs w:val="28"/>
        </w:rPr>
        <w:t>передбачено наявність взаємозв’язку між рівнем емпатії, типом темпераменту та проявами емоційного вигорання</w:t>
      </w:r>
      <w:r w:rsidRPr="00062C82">
        <w:rPr>
          <w:rFonts w:ascii="Times New Roman" w:hAnsi="Times New Roman" w:cs="Times New Roman"/>
          <w:sz w:val="28"/>
          <w:szCs w:val="28"/>
        </w:rPr>
        <w:t>. Зокрема, високий рівень емпатії та емоційної стабільності розглядається як фактор, що знижує інтенсивність симптомів вигоряння.</w:t>
      </w:r>
    </w:p>
    <w:p w:rsidR="00536828" w:rsidRPr="00062C82" w:rsidRDefault="001C562C">
      <w:pPr>
        <w:widowControl w:val="0"/>
        <w:spacing w:after="0" w:line="360" w:lineRule="auto"/>
        <w:ind w:firstLine="708"/>
        <w:jc w:val="both"/>
        <w:rPr>
          <w:rFonts w:ascii="Times New Roman" w:hAnsi="Times New Roman" w:cs="Times New Roman"/>
          <w:color w:val="000000"/>
          <w:sz w:val="28"/>
          <w:szCs w:val="28"/>
          <w:lang w:eastAsia="uk-UA" w:bidi="uk-UA"/>
        </w:rPr>
      </w:pPr>
      <w:r w:rsidRPr="00062C82">
        <w:rPr>
          <w:rFonts w:ascii="Times New Roman" w:hAnsi="Times New Roman" w:cs="Times New Roman"/>
          <w:color w:val="000000"/>
          <w:sz w:val="28"/>
          <w:szCs w:val="28"/>
          <w:lang w:eastAsia="uk-UA" w:bidi="uk-UA"/>
        </w:rPr>
        <w:t xml:space="preserve">Для дослідження залежності рівня емоційного вигоряння у медичних працівників від стажу роботи, був проведений порівняльний аналіз відмінностей рівня вигоряння та деяких особистісних особливостей у 2-х груп медичних працівників із різним стажем роботи. Дослідження проводилось на базі хірургічних відділень КНП «Міська клінічна лікарня № 11» Одеської міської ради </w:t>
      </w:r>
      <w:r w:rsidRPr="00062C82">
        <w:rPr>
          <w:rFonts w:ascii="Times New Roman" w:hAnsi="Times New Roman" w:cs="Times New Roman"/>
          <w:sz w:val="28"/>
          <w:szCs w:val="28"/>
        </w:rPr>
        <w:t>[12]</w:t>
      </w:r>
      <w:r w:rsidRPr="00062C82">
        <w:rPr>
          <w:rFonts w:ascii="Times New Roman" w:hAnsi="Times New Roman" w:cs="Times New Roman"/>
          <w:color w:val="000000"/>
          <w:sz w:val="28"/>
          <w:szCs w:val="28"/>
          <w:lang w:eastAsia="uk-UA" w:bidi="uk-UA"/>
        </w:rPr>
        <w:t>.</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Style w:val="a9"/>
          <w:rFonts w:ascii="Times New Roman" w:hAnsi="Times New Roman" w:cs="Times New Roman"/>
          <w:b w:val="0"/>
          <w:sz w:val="28"/>
          <w:szCs w:val="28"/>
        </w:rPr>
        <w:t xml:space="preserve">Комунальне некомерційне підприємство «Міська клінічна лікарня № </w:t>
      </w:r>
      <w:r w:rsidRPr="00062C82">
        <w:rPr>
          <w:rStyle w:val="a9"/>
          <w:rFonts w:ascii="Times New Roman" w:hAnsi="Times New Roman" w:cs="Times New Roman"/>
          <w:b w:val="0"/>
          <w:sz w:val="28"/>
          <w:szCs w:val="28"/>
        </w:rPr>
        <w:lastRenderedPageBreak/>
        <w:t>11» Одеської міської ради</w:t>
      </w:r>
      <w:r w:rsidRPr="00062C82">
        <w:rPr>
          <w:rFonts w:ascii="Times New Roman" w:hAnsi="Times New Roman" w:cs="Times New Roman"/>
          <w:sz w:val="28"/>
          <w:szCs w:val="28"/>
        </w:rPr>
        <w:t xml:space="preserve"> є багатопрофільним закладом охорони здоров’я, що надає висококваліфіковану медичну допомогу населенню міста Одеси та області. Лікарня функціонує як лікувально-профілактичний, консультативний та науково-методичний центр, який забезпечує цілодобове надання стаціонарної і невідкладної допомоги.</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Структура закладу включає терапевтичні, хірургічні, діагностичні та допоміжні підрозділи, що дозволяє здійснювати комплексне обстеження, лікування і реабілітацію пацієнтів. Особливу роль у роботі лікарні відіграють </w:t>
      </w:r>
      <w:r w:rsidRPr="00062C82">
        <w:rPr>
          <w:rStyle w:val="a9"/>
          <w:rFonts w:ascii="Times New Roman" w:hAnsi="Times New Roman" w:cs="Times New Roman"/>
          <w:b w:val="0"/>
          <w:sz w:val="28"/>
          <w:szCs w:val="28"/>
        </w:rPr>
        <w:t>хірургічні відділення</w:t>
      </w:r>
      <w:r w:rsidRPr="00062C82">
        <w:rPr>
          <w:rFonts w:ascii="Times New Roman" w:hAnsi="Times New Roman" w:cs="Times New Roman"/>
          <w:sz w:val="28"/>
          <w:szCs w:val="28"/>
        </w:rPr>
        <w:t>, у яких проводяться планові та ургентні операційні втручання, надається допомога пацієнтам із травматологічними, абдомінальними, судинними, урологічними та гнійно-септичними патологіями.</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Хірургічні відділення лікарні оснащені сучасним операційним обладнанням, інструментарієм для проведення </w:t>
      </w:r>
      <w:proofErr w:type="spellStart"/>
      <w:r w:rsidRPr="00062C82">
        <w:rPr>
          <w:rFonts w:ascii="Times New Roman" w:hAnsi="Times New Roman" w:cs="Times New Roman"/>
          <w:sz w:val="28"/>
          <w:szCs w:val="28"/>
        </w:rPr>
        <w:t>лапароскопічних</w:t>
      </w:r>
      <w:proofErr w:type="spellEnd"/>
      <w:r w:rsidRPr="00062C82">
        <w:rPr>
          <w:rFonts w:ascii="Times New Roman" w:hAnsi="Times New Roman" w:cs="Times New Roman"/>
          <w:sz w:val="28"/>
          <w:szCs w:val="28"/>
        </w:rPr>
        <w:t xml:space="preserve">, ендоскопічних та </w:t>
      </w:r>
      <w:proofErr w:type="spellStart"/>
      <w:r w:rsidRPr="00062C82">
        <w:rPr>
          <w:rFonts w:ascii="Times New Roman" w:hAnsi="Times New Roman" w:cs="Times New Roman"/>
          <w:sz w:val="28"/>
          <w:szCs w:val="28"/>
        </w:rPr>
        <w:t>малоінвазивних</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втручань</w:t>
      </w:r>
      <w:proofErr w:type="spellEnd"/>
      <w:r w:rsidRPr="00062C82">
        <w:rPr>
          <w:rFonts w:ascii="Times New Roman" w:hAnsi="Times New Roman" w:cs="Times New Roman"/>
          <w:sz w:val="28"/>
          <w:szCs w:val="28"/>
        </w:rPr>
        <w:t>. У структурі працюють кваліфіковані лікарі-хірурги, анестезіологи, операційні медичні сестри та середній медичний персонал, діяльність яких потребує високої психоемоційної стійкості, концентрації уваги та відповідальності.</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Колектив КНП «Міська клінічна лікарня № 11» ОМР вирізняється високим рівнем професійної підготовки, проте через інтенсивність праці, постійний контакт із пацієнтами у критичних станах і значне емоційне навантаження медичні працівники цієї категорії належать до групи підвищеного ризику розвитку синдрому емоційного вигорання. Саме тому заклад було обрано як базу для проведення емпіричного дослідження.</w:t>
      </w:r>
    </w:p>
    <w:p w:rsidR="00536828" w:rsidRPr="00062C82" w:rsidRDefault="001C562C">
      <w:pPr>
        <w:widowControl w:val="0"/>
        <w:spacing w:after="0" w:line="360" w:lineRule="auto"/>
        <w:ind w:firstLine="708"/>
        <w:jc w:val="both"/>
        <w:rPr>
          <w:rFonts w:ascii="Times New Roman" w:hAnsi="Times New Roman" w:cs="Times New Roman"/>
          <w:color w:val="000000"/>
          <w:sz w:val="28"/>
          <w:szCs w:val="28"/>
          <w:lang w:eastAsia="uk-UA" w:bidi="uk-UA"/>
        </w:rPr>
      </w:pPr>
      <w:r w:rsidRPr="00062C82">
        <w:rPr>
          <w:rFonts w:ascii="Times New Roman" w:hAnsi="Times New Roman" w:cs="Times New Roman"/>
          <w:color w:val="000000"/>
          <w:sz w:val="28"/>
          <w:szCs w:val="28"/>
          <w:lang w:eastAsia="uk-UA" w:bidi="uk-UA"/>
        </w:rPr>
        <w:t xml:space="preserve">Для проведення дослідження було залучено дві групи випробуваних — медичних працівників середньої ланки: </w:t>
      </w:r>
      <w:r w:rsidRPr="00062C82">
        <w:rPr>
          <w:rFonts w:ascii="Times New Roman" w:hAnsi="Times New Roman" w:cs="Times New Roman"/>
          <w:sz w:val="28"/>
          <w:szCs w:val="28"/>
        </w:rPr>
        <w:t>медичних сестер та фельдшерів (табл.. 2.1)</w:t>
      </w:r>
      <w:r w:rsidRPr="00062C82">
        <w:rPr>
          <w:rFonts w:ascii="Times New Roman" w:hAnsi="Times New Roman" w:cs="Times New Roman"/>
          <w:color w:val="000000"/>
          <w:sz w:val="28"/>
          <w:szCs w:val="28"/>
          <w:lang w:eastAsia="uk-UA" w:bidi="uk-UA"/>
        </w:rPr>
        <w:t>.</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Першу групу склали 20 респондентів, стаж яких перевищував 10 років, з них 4 чоловіки та 16 жінок віком від 28 до 46 років (середній вік 35 років). Стаж учасників 1 групи коливався від 10 до 25 років, становлячи у </w:t>
      </w:r>
      <w:r w:rsidRPr="00062C82">
        <w:rPr>
          <w:rFonts w:ascii="Times New Roman" w:hAnsi="Times New Roman" w:cs="Times New Roman"/>
          <w:sz w:val="28"/>
          <w:szCs w:val="28"/>
        </w:rPr>
        <w:lastRenderedPageBreak/>
        <w:t xml:space="preserve">середньому 15,9 років. </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До другої групи увійшли 20 респондентів зі стажем роботи менше 10 років, з них 5 чоловіків та 15 жінок віком від 20 до 28 років (середній вік – 24 роки). Стаж учасників 2 групи становив від 1,5 до 9,5 років, середній стаж – 4,8 року.</w:t>
      </w:r>
    </w:p>
    <w:p w:rsidR="00536828" w:rsidRPr="00062C82" w:rsidRDefault="001C562C">
      <w:pPr>
        <w:widowControl w:val="0"/>
        <w:spacing w:after="0" w:line="360" w:lineRule="auto"/>
        <w:ind w:firstLine="708"/>
        <w:jc w:val="right"/>
        <w:rPr>
          <w:rStyle w:val="a9"/>
          <w:rFonts w:ascii="Times New Roman" w:hAnsi="Times New Roman" w:cs="Times New Roman"/>
          <w:sz w:val="28"/>
          <w:szCs w:val="28"/>
        </w:rPr>
      </w:pPr>
      <w:r w:rsidRPr="00062C82">
        <w:rPr>
          <w:rStyle w:val="a9"/>
          <w:rFonts w:ascii="Times New Roman" w:hAnsi="Times New Roman" w:cs="Times New Roman"/>
          <w:sz w:val="28"/>
          <w:szCs w:val="28"/>
        </w:rPr>
        <w:t>Таблиця 2.1</w:t>
      </w:r>
    </w:p>
    <w:p w:rsidR="00536828" w:rsidRPr="00062C82" w:rsidRDefault="001C562C">
      <w:pPr>
        <w:widowControl w:val="0"/>
        <w:spacing w:after="0" w:line="360" w:lineRule="auto"/>
        <w:jc w:val="center"/>
        <w:rPr>
          <w:rStyle w:val="a9"/>
          <w:rFonts w:ascii="Times New Roman" w:hAnsi="Times New Roman" w:cs="Times New Roman"/>
          <w:b w:val="0"/>
          <w:bCs w:val="0"/>
          <w:color w:val="000000"/>
          <w:sz w:val="28"/>
          <w:szCs w:val="28"/>
          <w:lang w:eastAsia="uk-UA" w:bidi="uk-UA"/>
        </w:rPr>
      </w:pPr>
      <w:r w:rsidRPr="00062C82">
        <w:rPr>
          <w:rStyle w:val="a9"/>
          <w:rFonts w:ascii="Times New Roman" w:hAnsi="Times New Roman" w:cs="Times New Roman"/>
          <w:sz w:val="28"/>
          <w:szCs w:val="28"/>
        </w:rPr>
        <w:t>Характеристика респондентів за віком, статтю та стажем роботи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85"/>
        <w:gridCol w:w="3450"/>
        <w:gridCol w:w="3529"/>
      </w:tblGrid>
      <w:tr w:rsidR="00536828" w:rsidRPr="00062C82">
        <w:trPr>
          <w:tblHeader/>
          <w:tblCellSpacing w:w="15" w:type="dxa"/>
        </w:trPr>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Показник</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 xml:space="preserve">Група 1 </w:t>
            </w:r>
          </w:p>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 xml:space="preserve">(стаж роботи понад 10 років, </w:t>
            </w:r>
            <w:r w:rsidRPr="00062C82">
              <w:rPr>
                <w:rFonts w:ascii="Times New Roman" w:eastAsia="Times New Roman" w:hAnsi="Times New Roman" w:cs="Times New Roman"/>
                <w:b/>
                <w:bCs/>
                <w:iCs/>
                <w:sz w:val="28"/>
                <w:szCs w:val="28"/>
                <w:lang w:eastAsia="ru-RU"/>
              </w:rPr>
              <w:t>n = 20</w:t>
            </w:r>
            <w:r w:rsidRPr="00062C82">
              <w:rPr>
                <w:rFonts w:ascii="Times New Roman" w:eastAsia="Times New Roman" w:hAnsi="Times New Roman" w:cs="Times New Roman"/>
                <w:b/>
                <w:bCs/>
                <w:sz w:val="28"/>
                <w:szCs w:val="28"/>
                <w:lang w:eastAsia="ru-RU"/>
              </w:rPr>
              <w:t>)</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 xml:space="preserve">Група 2 </w:t>
            </w:r>
          </w:p>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 xml:space="preserve">(стаж роботи менше 10 років, </w:t>
            </w:r>
            <w:r w:rsidRPr="00062C82">
              <w:rPr>
                <w:rFonts w:ascii="Times New Roman" w:eastAsia="Times New Roman" w:hAnsi="Times New Roman" w:cs="Times New Roman"/>
                <w:b/>
                <w:bCs/>
                <w:iCs/>
                <w:sz w:val="28"/>
                <w:szCs w:val="28"/>
                <w:lang w:eastAsia="ru-RU"/>
              </w:rPr>
              <w:t>n = 20</w:t>
            </w:r>
            <w:r w:rsidRPr="00062C82">
              <w:rPr>
                <w:rFonts w:ascii="Times New Roman" w:eastAsia="Times New Roman" w:hAnsi="Times New Roman" w:cs="Times New Roman"/>
                <w:b/>
                <w:bCs/>
                <w:sz w:val="28"/>
                <w:szCs w:val="28"/>
                <w:lang w:eastAsia="ru-RU"/>
              </w:rPr>
              <w:t>)</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Кількість респондентів</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20</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20</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Чоловіків</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4 (20%)</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5 (25%)</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Жінок</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16 (80%)</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15 (75%)</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Віковий діапазон</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28 – 46 років</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20 – 28 років</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Середній вік</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35 років</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24 роки</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Діапазон стажу роботи</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10 – 25 років</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1,5 – 9,5 років</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Середній стаж роботи</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15,9 років</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4,8 року</w:t>
            </w:r>
          </w:p>
        </w:tc>
      </w:tr>
    </w:tbl>
    <w:p w:rsidR="00536828" w:rsidRPr="00062C82" w:rsidRDefault="00536828">
      <w:pPr>
        <w:widowControl w:val="0"/>
        <w:spacing w:after="0" w:line="360" w:lineRule="auto"/>
        <w:ind w:firstLine="708"/>
        <w:jc w:val="both"/>
        <w:rPr>
          <w:rFonts w:ascii="Times New Roman" w:hAnsi="Times New Roman" w:cs="Times New Roman"/>
          <w:bCs/>
          <w:iCs/>
          <w:sz w:val="28"/>
          <w:szCs w:val="28"/>
        </w:rPr>
      </w:pPr>
    </w:p>
    <w:p w:rsidR="00536828" w:rsidRPr="00062C82" w:rsidRDefault="001C562C">
      <w:pPr>
        <w:widowControl w:val="0"/>
        <w:spacing w:after="0" w:line="360" w:lineRule="auto"/>
        <w:ind w:firstLine="708"/>
        <w:jc w:val="both"/>
        <w:rPr>
          <w:rFonts w:ascii="Times New Roman" w:hAnsi="Times New Roman" w:cs="Times New Roman"/>
          <w:bCs/>
          <w:iCs/>
          <w:sz w:val="28"/>
          <w:szCs w:val="28"/>
        </w:rPr>
      </w:pPr>
      <w:r w:rsidRPr="00062C82">
        <w:rPr>
          <w:rFonts w:ascii="Times New Roman" w:hAnsi="Times New Roman" w:cs="Times New Roman"/>
          <w:bCs/>
          <w:iCs/>
          <w:sz w:val="28"/>
          <w:szCs w:val="28"/>
        </w:rPr>
        <w:t xml:space="preserve">За допомогою формалізованої анкети було отримано соціально-демографічну інформацію про респондентів (табл. 2.2), а також </w:t>
      </w:r>
      <w:proofErr w:type="spellStart"/>
      <w:r w:rsidRPr="00062C82">
        <w:rPr>
          <w:rFonts w:ascii="Times New Roman" w:hAnsi="Times New Roman" w:cs="Times New Roman"/>
          <w:bCs/>
          <w:iCs/>
          <w:sz w:val="28"/>
          <w:szCs w:val="28"/>
        </w:rPr>
        <w:t>уточннено</w:t>
      </w:r>
      <w:proofErr w:type="spellEnd"/>
      <w:r w:rsidRPr="00062C82">
        <w:rPr>
          <w:rFonts w:ascii="Times New Roman" w:hAnsi="Times New Roman" w:cs="Times New Roman"/>
          <w:bCs/>
          <w:iCs/>
          <w:sz w:val="28"/>
          <w:szCs w:val="28"/>
        </w:rPr>
        <w:t xml:space="preserve"> деякі факти, що стосуються особливостей трудової діяльності </w:t>
      </w:r>
      <w:r w:rsidRPr="00062C82">
        <w:rPr>
          <w:rFonts w:ascii="Times New Roman" w:hAnsi="Times New Roman" w:cs="Times New Roman"/>
          <w:color w:val="000000"/>
          <w:sz w:val="28"/>
          <w:szCs w:val="28"/>
          <w:lang w:eastAsia="uk-UA" w:bidi="uk-UA"/>
        </w:rPr>
        <w:t>хірургічних відділень КНП «Міська клінічна лікарня № 11» Одеської міської ради</w:t>
      </w:r>
      <w:r w:rsidRPr="00062C82">
        <w:rPr>
          <w:rFonts w:ascii="Times New Roman" w:hAnsi="Times New Roman" w:cs="Times New Roman"/>
          <w:bCs/>
          <w:iCs/>
          <w:sz w:val="28"/>
          <w:szCs w:val="28"/>
        </w:rPr>
        <w:t>.</w:t>
      </w:r>
    </w:p>
    <w:p w:rsidR="00536828" w:rsidRPr="00062C82" w:rsidRDefault="001C562C">
      <w:pPr>
        <w:widowControl w:val="0"/>
        <w:spacing w:after="0" w:line="360" w:lineRule="auto"/>
        <w:ind w:firstLine="708"/>
        <w:jc w:val="both"/>
        <w:rPr>
          <w:rStyle w:val="a9"/>
          <w:rFonts w:ascii="Times New Roman" w:hAnsi="Times New Roman" w:cs="Times New Roman"/>
          <w:b w:val="0"/>
          <w:bCs w:val="0"/>
          <w:sz w:val="28"/>
          <w:szCs w:val="28"/>
        </w:rPr>
      </w:pPr>
      <w:r w:rsidRPr="00062C82">
        <w:rPr>
          <w:rFonts w:ascii="Times New Roman" w:hAnsi="Times New Roman" w:cs="Times New Roman"/>
          <w:bCs/>
          <w:iCs/>
          <w:sz w:val="28"/>
          <w:szCs w:val="28"/>
        </w:rPr>
        <w:t xml:space="preserve">Шаблон анкети представлений в Додатку 2. </w:t>
      </w:r>
      <w:r w:rsidRPr="00062C82">
        <w:rPr>
          <w:rStyle w:val="a9"/>
          <w:rFonts w:ascii="Times New Roman" w:hAnsi="Times New Roman" w:cs="Times New Roman"/>
          <w:b w:val="0"/>
          <w:bCs w:val="0"/>
          <w:sz w:val="28"/>
          <w:szCs w:val="28"/>
        </w:rPr>
        <w:t>Інструкція для осіб, які збирають і обробляють дані наступна:</w:t>
      </w:r>
    </w:p>
    <w:p w:rsidR="00536828" w:rsidRPr="00062C82" w:rsidRDefault="001C562C">
      <w:pPr>
        <w:widowControl w:val="0"/>
        <w:spacing w:after="0" w:line="360" w:lineRule="auto"/>
        <w:ind w:firstLine="708"/>
        <w:jc w:val="both"/>
        <w:rPr>
          <w:rStyle w:val="a9"/>
          <w:rFonts w:ascii="Times New Roman" w:hAnsi="Times New Roman" w:cs="Times New Roman"/>
          <w:b w:val="0"/>
          <w:bCs w:val="0"/>
          <w:sz w:val="28"/>
          <w:szCs w:val="28"/>
        </w:rPr>
      </w:pPr>
      <w:r w:rsidRPr="00062C82">
        <w:rPr>
          <w:rFonts w:ascii="Times New Roman" w:hAnsi="Times New Roman" w:cs="Times New Roman"/>
          <w:sz w:val="28"/>
          <w:szCs w:val="28"/>
        </w:rPr>
        <w:t xml:space="preserve">1. </w:t>
      </w:r>
      <w:r w:rsidRPr="00062C82">
        <w:rPr>
          <w:rStyle w:val="a9"/>
          <w:rFonts w:ascii="Times New Roman" w:hAnsi="Times New Roman" w:cs="Times New Roman"/>
          <w:b w:val="0"/>
          <w:bCs w:val="0"/>
          <w:sz w:val="28"/>
          <w:szCs w:val="28"/>
        </w:rPr>
        <w:t>Проведення опитування:</w:t>
      </w:r>
    </w:p>
    <w:p w:rsidR="00536828" w:rsidRPr="00062C82" w:rsidRDefault="001C562C">
      <w:pPr>
        <w:pStyle w:val="afe"/>
        <w:widowControl w:val="0"/>
        <w:numPr>
          <w:ilvl w:val="0"/>
          <w:numId w:val="8"/>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Перед початком поясніть мету дослідження та гарантії конфіденційності.</w:t>
      </w:r>
    </w:p>
    <w:p w:rsidR="00536828" w:rsidRPr="00062C82" w:rsidRDefault="001C562C">
      <w:pPr>
        <w:pStyle w:val="afe"/>
        <w:widowControl w:val="0"/>
        <w:numPr>
          <w:ilvl w:val="0"/>
          <w:numId w:val="8"/>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 xml:space="preserve">Переконайтесь, що респондент </w:t>
      </w:r>
      <w:r w:rsidRPr="00062C82">
        <w:rPr>
          <w:rStyle w:val="a9"/>
          <w:rFonts w:ascii="Times New Roman" w:hAnsi="Times New Roman" w:cs="Times New Roman"/>
          <w:b w:val="0"/>
          <w:sz w:val="28"/>
          <w:szCs w:val="28"/>
        </w:rPr>
        <w:t>ознайомився з інформованою згодою</w:t>
      </w:r>
      <w:r w:rsidRPr="00062C82">
        <w:rPr>
          <w:rFonts w:ascii="Times New Roman" w:hAnsi="Times New Roman" w:cs="Times New Roman"/>
          <w:sz w:val="28"/>
          <w:szCs w:val="28"/>
        </w:rPr>
        <w:t xml:space="preserve"> і погодився брати участь.</w:t>
      </w:r>
    </w:p>
    <w:p w:rsidR="00536828" w:rsidRPr="00062C82" w:rsidRDefault="001C562C">
      <w:pPr>
        <w:pStyle w:val="afe"/>
        <w:widowControl w:val="0"/>
        <w:numPr>
          <w:ilvl w:val="0"/>
          <w:numId w:val="8"/>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 xml:space="preserve">Під час заповнення анкети </w:t>
      </w:r>
      <w:r w:rsidRPr="00062C82">
        <w:rPr>
          <w:rStyle w:val="a9"/>
          <w:rFonts w:ascii="Times New Roman" w:hAnsi="Times New Roman" w:cs="Times New Roman"/>
          <w:b w:val="0"/>
          <w:sz w:val="28"/>
          <w:szCs w:val="28"/>
        </w:rPr>
        <w:t>не втручайтесь у відповіді</w:t>
      </w:r>
      <w:r w:rsidRPr="00062C82">
        <w:rPr>
          <w:rFonts w:ascii="Times New Roman" w:hAnsi="Times New Roman" w:cs="Times New Roman"/>
          <w:sz w:val="28"/>
          <w:szCs w:val="28"/>
        </w:rPr>
        <w:t>, не давайте підказок, але можете допомогти у роз’ясненні формату заповнення.</w:t>
      </w:r>
    </w:p>
    <w:p w:rsidR="00536828" w:rsidRPr="00062C82" w:rsidRDefault="001C562C">
      <w:pPr>
        <w:pStyle w:val="afe"/>
        <w:widowControl w:val="0"/>
        <w:numPr>
          <w:ilvl w:val="0"/>
          <w:numId w:val="8"/>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lastRenderedPageBreak/>
        <w:t xml:space="preserve">Анкети збираються </w:t>
      </w:r>
      <w:r w:rsidRPr="00062C82">
        <w:rPr>
          <w:rStyle w:val="a9"/>
          <w:rFonts w:ascii="Times New Roman" w:hAnsi="Times New Roman" w:cs="Times New Roman"/>
          <w:b w:val="0"/>
          <w:sz w:val="28"/>
          <w:szCs w:val="28"/>
        </w:rPr>
        <w:t>одразу після заповнення</w:t>
      </w:r>
      <w:r w:rsidRPr="00062C82">
        <w:rPr>
          <w:rFonts w:ascii="Times New Roman" w:hAnsi="Times New Roman" w:cs="Times New Roman"/>
          <w:sz w:val="28"/>
          <w:szCs w:val="28"/>
        </w:rPr>
        <w:t>, без позначок і підписів.</w:t>
      </w:r>
    </w:p>
    <w:p w:rsidR="00536828" w:rsidRPr="00062C82" w:rsidRDefault="001C562C">
      <w:pPr>
        <w:widowControl w:val="0"/>
        <w:spacing w:after="0" w:line="360" w:lineRule="auto"/>
        <w:ind w:firstLine="708"/>
        <w:jc w:val="both"/>
        <w:rPr>
          <w:rStyle w:val="a9"/>
          <w:rFonts w:ascii="Times New Roman" w:hAnsi="Times New Roman" w:cs="Times New Roman"/>
          <w:b w:val="0"/>
          <w:sz w:val="28"/>
          <w:szCs w:val="28"/>
        </w:rPr>
      </w:pPr>
      <w:r w:rsidRPr="00062C82">
        <w:rPr>
          <w:rFonts w:ascii="Times New Roman" w:hAnsi="Times New Roman" w:cs="Times New Roman"/>
          <w:sz w:val="28"/>
          <w:szCs w:val="28"/>
        </w:rPr>
        <w:t xml:space="preserve">2. </w:t>
      </w:r>
      <w:r w:rsidRPr="00062C82">
        <w:rPr>
          <w:rStyle w:val="a9"/>
          <w:rFonts w:ascii="Times New Roman" w:hAnsi="Times New Roman" w:cs="Times New Roman"/>
          <w:b w:val="0"/>
          <w:sz w:val="28"/>
          <w:szCs w:val="28"/>
        </w:rPr>
        <w:t>Контроль достовірності.</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Для забезпечення якості вибірки та чистоти даних:</w:t>
      </w:r>
    </w:p>
    <w:p w:rsidR="00536828" w:rsidRPr="00062C82" w:rsidRDefault="001C562C">
      <w:pPr>
        <w:pStyle w:val="afe"/>
        <w:widowControl w:val="0"/>
        <w:numPr>
          <w:ilvl w:val="0"/>
          <w:numId w:val="8"/>
        </w:numPr>
        <w:spacing w:after="0" w:line="360" w:lineRule="auto"/>
        <w:jc w:val="both"/>
        <w:rPr>
          <w:rFonts w:ascii="Times New Roman" w:hAnsi="Times New Roman" w:cs="Times New Roman"/>
          <w:sz w:val="28"/>
          <w:szCs w:val="28"/>
        </w:rPr>
      </w:pPr>
      <w:r w:rsidRPr="00062C82">
        <w:rPr>
          <w:rStyle w:val="a9"/>
          <w:rFonts w:ascii="Times New Roman" w:hAnsi="Times New Roman" w:cs="Times New Roman"/>
          <w:b w:val="0"/>
          <w:sz w:val="28"/>
          <w:szCs w:val="28"/>
        </w:rPr>
        <w:t>Виключати</w:t>
      </w:r>
      <w:r w:rsidRPr="00062C82">
        <w:rPr>
          <w:rFonts w:ascii="Times New Roman" w:hAnsi="Times New Roman" w:cs="Times New Roman"/>
          <w:sz w:val="28"/>
          <w:szCs w:val="28"/>
        </w:rPr>
        <w:t xml:space="preserve"> анкети, у яких:</w:t>
      </w:r>
      <w:r w:rsidRPr="00062C82">
        <w:rPr>
          <w:sz w:val="28"/>
          <w:szCs w:val="28"/>
        </w:rPr>
        <w:t xml:space="preserve"> </w:t>
      </w:r>
      <w:r w:rsidRPr="00062C82">
        <w:rPr>
          <w:rFonts w:ascii="Times New Roman" w:hAnsi="Times New Roman" w:cs="Times New Roman"/>
          <w:sz w:val="28"/>
          <w:szCs w:val="28"/>
        </w:rPr>
        <w:t xml:space="preserve">більше </w:t>
      </w:r>
      <w:r w:rsidRPr="00062C82">
        <w:rPr>
          <w:rStyle w:val="a9"/>
          <w:rFonts w:ascii="Times New Roman" w:hAnsi="Times New Roman" w:cs="Times New Roman"/>
          <w:b w:val="0"/>
          <w:sz w:val="28"/>
          <w:szCs w:val="28"/>
        </w:rPr>
        <w:t>10% пропущених відповідей</w:t>
      </w:r>
      <w:r w:rsidRPr="00062C82">
        <w:rPr>
          <w:rFonts w:ascii="Times New Roman" w:hAnsi="Times New Roman" w:cs="Times New Roman"/>
          <w:sz w:val="28"/>
          <w:szCs w:val="28"/>
        </w:rPr>
        <w:t xml:space="preserve"> (особливо у ключових шкалах D1–D6, E1–E5);</w:t>
      </w:r>
      <w:r w:rsidRPr="00062C82">
        <w:rPr>
          <w:sz w:val="28"/>
          <w:szCs w:val="28"/>
        </w:rPr>
        <w:t xml:space="preserve"> </w:t>
      </w:r>
      <w:r w:rsidRPr="00062C82">
        <w:rPr>
          <w:rFonts w:ascii="Times New Roman" w:hAnsi="Times New Roman" w:cs="Times New Roman"/>
          <w:sz w:val="28"/>
          <w:szCs w:val="28"/>
        </w:rPr>
        <w:t>наявні суперечливі або нелогічні відповіді (наприклад, «0 років стажу» і «додаткова робота»);</w:t>
      </w:r>
      <w:r w:rsidRPr="00062C82">
        <w:rPr>
          <w:sz w:val="28"/>
          <w:szCs w:val="28"/>
        </w:rPr>
        <w:t xml:space="preserve"> </w:t>
      </w:r>
      <w:r w:rsidRPr="00062C82">
        <w:rPr>
          <w:rFonts w:ascii="Times New Roman" w:hAnsi="Times New Roman" w:cs="Times New Roman"/>
          <w:sz w:val="28"/>
          <w:szCs w:val="28"/>
        </w:rPr>
        <w:t>відсутня згода на участь.</w:t>
      </w:r>
    </w:p>
    <w:p w:rsidR="00536828" w:rsidRPr="00062C82" w:rsidRDefault="001C562C">
      <w:pPr>
        <w:pStyle w:val="afe"/>
        <w:widowControl w:val="0"/>
        <w:numPr>
          <w:ilvl w:val="0"/>
          <w:numId w:val="8"/>
        </w:numPr>
        <w:spacing w:after="0" w:line="360" w:lineRule="auto"/>
        <w:jc w:val="both"/>
        <w:rPr>
          <w:rFonts w:ascii="Times New Roman" w:hAnsi="Times New Roman" w:cs="Times New Roman"/>
          <w:sz w:val="28"/>
          <w:szCs w:val="28"/>
        </w:rPr>
      </w:pPr>
      <w:r w:rsidRPr="00062C82">
        <w:rPr>
          <w:rStyle w:val="a9"/>
          <w:rFonts w:ascii="Times New Roman" w:hAnsi="Times New Roman" w:cs="Times New Roman"/>
          <w:b w:val="0"/>
          <w:sz w:val="28"/>
          <w:szCs w:val="28"/>
        </w:rPr>
        <w:t>Позначати</w:t>
      </w:r>
      <w:r w:rsidRPr="00062C82">
        <w:rPr>
          <w:rFonts w:ascii="Times New Roman" w:hAnsi="Times New Roman" w:cs="Times New Roman"/>
          <w:sz w:val="28"/>
          <w:szCs w:val="28"/>
        </w:rPr>
        <w:t xml:space="preserve"> анкети із частковими пропусками (до 10%) кодом «NA» при введенні в електронну таблицю.</w:t>
      </w:r>
    </w:p>
    <w:p w:rsidR="00536828" w:rsidRPr="00062C82" w:rsidRDefault="001C562C">
      <w:pPr>
        <w:pStyle w:val="afe"/>
        <w:widowControl w:val="0"/>
        <w:numPr>
          <w:ilvl w:val="0"/>
          <w:numId w:val="8"/>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 xml:space="preserve">За можливості провести </w:t>
      </w:r>
      <w:r w:rsidRPr="00062C82">
        <w:rPr>
          <w:rStyle w:val="a9"/>
          <w:rFonts w:ascii="Times New Roman" w:hAnsi="Times New Roman" w:cs="Times New Roman"/>
          <w:b w:val="0"/>
          <w:sz w:val="28"/>
          <w:szCs w:val="28"/>
        </w:rPr>
        <w:t>повторне уточнення</w:t>
      </w:r>
      <w:r w:rsidRPr="00062C82">
        <w:rPr>
          <w:rFonts w:ascii="Times New Roman" w:hAnsi="Times New Roman" w:cs="Times New Roman"/>
          <w:sz w:val="28"/>
          <w:szCs w:val="28"/>
        </w:rPr>
        <w:t xml:space="preserve"> даних у респондента (лише в узагальненій формі).</w:t>
      </w:r>
    </w:p>
    <w:p w:rsidR="00536828" w:rsidRPr="00062C82" w:rsidRDefault="001C562C">
      <w:pPr>
        <w:widowControl w:val="0"/>
        <w:spacing w:after="0" w:line="360" w:lineRule="auto"/>
        <w:ind w:firstLine="708"/>
        <w:jc w:val="both"/>
        <w:rPr>
          <w:rStyle w:val="a9"/>
          <w:rFonts w:ascii="Times New Roman" w:hAnsi="Times New Roman" w:cs="Times New Roman"/>
          <w:b w:val="0"/>
          <w:sz w:val="28"/>
          <w:szCs w:val="28"/>
        </w:rPr>
      </w:pPr>
      <w:r w:rsidRPr="00062C82">
        <w:rPr>
          <w:rFonts w:ascii="Times New Roman" w:hAnsi="Times New Roman" w:cs="Times New Roman"/>
          <w:sz w:val="28"/>
          <w:szCs w:val="28"/>
        </w:rPr>
        <w:t xml:space="preserve">3. </w:t>
      </w:r>
      <w:r w:rsidRPr="00062C82">
        <w:rPr>
          <w:rStyle w:val="a9"/>
          <w:rFonts w:ascii="Times New Roman" w:hAnsi="Times New Roman" w:cs="Times New Roman"/>
          <w:b w:val="0"/>
          <w:sz w:val="28"/>
          <w:szCs w:val="28"/>
        </w:rPr>
        <w:t>Кодування результатів:</w:t>
      </w:r>
    </w:p>
    <w:p w:rsidR="00536828" w:rsidRPr="00062C82" w:rsidRDefault="001C562C">
      <w:pPr>
        <w:pStyle w:val="afe"/>
        <w:widowControl w:val="0"/>
        <w:numPr>
          <w:ilvl w:val="0"/>
          <w:numId w:val="8"/>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 xml:space="preserve">Кожній анкеті присвоюється </w:t>
      </w:r>
      <w:r w:rsidRPr="00062C82">
        <w:rPr>
          <w:rStyle w:val="a9"/>
          <w:rFonts w:ascii="Times New Roman" w:hAnsi="Times New Roman" w:cs="Times New Roman"/>
          <w:b w:val="0"/>
          <w:sz w:val="28"/>
          <w:szCs w:val="28"/>
        </w:rPr>
        <w:t>ідентифікаційний номер (ID)</w:t>
      </w:r>
      <w:r w:rsidRPr="00062C82">
        <w:rPr>
          <w:rFonts w:ascii="Times New Roman" w:hAnsi="Times New Roman" w:cs="Times New Roman"/>
          <w:sz w:val="28"/>
          <w:szCs w:val="28"/>
        </w:rPr>
        <w:t xml:space="preserve"> — тризначний (наприклад, 001–040).</w:t>
      </w:r>
    </w:p>
    <w:p w:rsidR="00536828" w:rsidRPr="00062C82" w:rsidRDefault="001C562C">
      <w:pPr>
        <w:pStyle w:val="afe"/>
        <w:widowControl w:val="0"/>
        <w:numPr>
          <w:ilvl w:val="0"/>
          <w:numId w:val="8"/>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Кодування відповідей згідно з інструкцією (1/0, 0–4 тощо).</w:t>
      </w:r>
    </w:p>
    <w:p w:rsidR="00536828" w:rsidRPr="00062C82" w:rsidRDefault="001C562C">
      <w:pPr>
        <w:pStyle w:val="afe"/>
        <w:widowControl w:val="0"/>
        <w:numPr>
          <w:ilvl w:val="0"/>
          <w:numId w:val="8"/>
        </w:numPr>
        <w:spacing w:after="0" w:line="360" w:lineRule="auto"/>
        <w:jc w:val="both"/>
        <w:rPr>
          <w:rStyle w:val="HTML"/>
          <w:rFonts w:ascii="Times New Roman" w:eastAsiaTheme="minorHAnsi" w:hAnsi="Times New Roman" w:cs="Times New Roman"/>
          <w:sz w:val="28"/>
          <w:szCs w:val="28"/>
        </w:rPr>
      </w:pPr>
      <w:r w:rsidRPr="00062C82">
        <w:rPr>
          <w:rFonts w:ascii="Times New Roman" w:hAnsi="Times New Roman" w:cs="Times New Roman"/>
          <w:sz w:val="28"/>
          <w:szCs w:val="28"/>
        </w:rPr>
        <w:t xml:space="preserve">Таблиця даних створюється у форматі Excel / CSV з такими змінними: </w:t>
      </w:r>
      <w:r w:rsidRPr="00062C82">
        <w:rPr>
          <w:rStyle w:val="HTML"/>
          <w:rFonts w:ascii="Times New Roman" w:eastAsiaTheme="minorHAnsi" w:hAnsi="Times New Roman" w:cs="Times New Roman"/>
          <w:sz w:val="28"/>
          <w:szCs w:val="28"/>
        </w:rPr>
        <w:t xml:space="preserve">ID, стать, вік, </w:t>
      </w:r>
      <w:proofErr w:type="spellStart"/>
      <w:r w:rsidRPr="00062C82">
        <w:rPr>
          <w:rStyle w:val="HTML"/>
          <w:rFonts w:ascii="Times New Roman" w:eastAsiaTheme="minorHAnsi" w:hAnsi="Times New Roman" w:cs="Times New Roman"/>
          <w:sz w:val="28"/>
          <w:szCs w:val="28"/>
        </w:rPr>
        <w:t>сім_стан</w:t>
      </w:r>
      <w:proofErr w:type="spellEnd"/>
      <w:r w:rsidRPr="00062C82">
        <w:rPr>
          <w:rStyle w:val="HTML"/>
          <w:rFonts w:ascii="Times New Roman" w:eastAsiaTheme="minorHAnsi" w:hAnsi="Times New Roman" w:cs="Times New Roman"/>
          <w:sz w:val="28"/>
          <w:szCs w:val="28"/>
        </w:rPr>
        <w:t>, освіта, стаж, посада, графік, підробіток, перевтома, D1–D6, E1–E5 і т.д.</w:t>
      </w:r>
    </w:p>
    <w:p w:rsidR="00536828" w:rsidRPr="00062C82" w:rsidRDefault="001C562C">
      <w:pPr>
        <w:widowControl w:val="0"/>
        <w:spacing w:after="0" w:line="360" w:lineRule="auto"/>
        <w:ind w:firstLine="708"/>
        <w:jc w:val="both"/>
        <w:rPr>
          <w:rStyle w:val="a9"/>
          <w:rFonts w:ascii="Times New Roman" w:hAnsi="Times New Roman" w:cs="Times New Roman"/>
          <w:b w:val="0"/>
          <w:sz w:val="28"/>
          <w:szCs w:val="28"/>
        </w:rPr>
      </w:pPr>
      <w:r w:rsidRPr="00062C82">
        <w:rPr>
          <w:rFonts w:ascii="Times New Roman" w:hAnsi="Times New Roman" w:cs="Times New Roman"/>
          <w:sz w:val="28"/>
          <w:szCs w:val="28"/>
        </w:rPr>
        <w:t xml:space="preserve">4. </w:t>
      </w:r>
      <w:r w:rsidRPr="00062C82">
        <w:rPr>
          <w:rStyle w:val="a9"/>
          <w:rFonts w:ascii="Times New Roman" w:hAnsi="Times New Roman" w:cs="Times New Roman"/>
          <w:b w:val="0"/>
          <w:sz w:val="28"/>
          <w:szCs w:val="28"/>
        </w:rPr>
        <w:t>Обробка неповних анкет:</w:t>
      </w:r>
    </w:p>
    <w:p w:rsidR="00536828" w:rsidRPr="00062C82" w:rsidRDefault="001C562C">
      <w:pPr>
        <w:pStyle w:val="afe"/>
        <w:widowControl w:val="0"/>
        <w:numPr>
          <w:ilvl w:val="0"/>
          <w:numId w:val="8"/>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 xml:space="preserve">Якщо пропущено окремі пункти у шкалах D або E — </w:t>
      </w:r>
      <w:r w:rsidRPr="00062C82">
        <w:rPr>
          <w:rStyle w:val="a9"/>
          <w:rFonts w:ascii="Times New Roman" w:hAnsi="Times New Roman" w:cs="Times New Roman"/>
          <w:b w:val="0"/>
          <w:sz w:val="28"/>
          <w:szCs w:val="28"/>
        </w:rPr>
        <w:t>використовуйте середнє значення</w:t>
      </w:r>
      <w:r w:rsidRPr="00062C82">
        <w:rPr>
          <w:rFonts w:ascii="Times New Roman" w:hAnsi="Times New Roman" w:cs="Times New Roman"/>
          <w:sz w:val="28"/>
          <w:szCs w:val="28"/>
        </w:rPr>
        <w:t xml:space="preserve"> для заміни або позначення «NA».</w:t>
      </w:r>
    </w:p>
    <w:p w:rsidR="00536828" w:rsidRPr="00062C82" w:rsidRDefault="001C562C">
      <w:pPr>
        <w:pStyle w:val="afe"/>
        <w:widowControl w:val="0"/>
        <w:numPr>
          <w:ilvl w:val="0"/>
          <w:numId w:val="8"/>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 xml:space="preserve">Якщо </w:t>
      </w:r>
      <w:proofErr w:type="spellStart"/>
      <w:r w:rsidRPr="00062C82">
        <w:rPr>
          <w:rFonts w:ascii="Times New Roman" w:hAnsi="Times New Roman" w:cs="Times New Roman"/>
          <w:sz w:val="28"/>
          <w:szCs w:val="28"/>
        </w:rPr>
        <w:t>пропущено</w:t>
      </w:r>
      <w:proofErr w:type="spellEnd"/>
      <w:r w:rsidRPr="00062C82">
        <w:rPr>
          <w:rFonts w:ascii="Times New Roman" w:hAnsi="Times New Roman" w:cs="Times New Roman"/>
          <w:sz w:val="28"/>
          <w:szCs w:val="28"/>
        </w:rPr>
        <w:t xml:space="preserve"> ключові </w:t>
      </w:r>
      <w:proofErr w:type="spellStart"/>
      <w:r w:rsidRPr="00062C82">
        <w:rPr>
          <w:rFonts w:ascii="Times New Roman" w:hAnsi="Times New Roman" w:cs="Times New Roman"/>
          <w:sz w:val="28"/>
          <w:szCs w:val="28"/>
        </w:rPr>
        <w:t>соціо</w:t>
      </w:r>
      <w:proofErr w:type="spellEnd"/>
      <w:r w:rsidRPr="00062C82">
        <w:rPr>
          <w:rFonts w:ascii="Times New Roman" w:hAnsi="Times New Roman" w:cs="Times New Roman"/>
          <w:sz w:val="28"/>
          <w:szCs w:val="28"/>
        </w:rPr>
        <w:t xml:space="preserve">-демографічні змінні (вік, стать, стаж), анкета </w:t>
      </w:r>
      <w:r w:rsidRPr="00062C82">
        <w:rPr>
          <w:rStyle w:val="a9"/>
          <w:rFonts w:ascii="Times New Roman" w:hAnsi="Times New Roman" w:cs="Times New Roman"/>
          <w:b w:val="0"/>
          <w:sz w:val="28"/>
          <w:szCs w:val="28"/>
        </w:rPr>
        <w:t>виключається з аналізу</w:t>
      </w:r>
      <w:r w:rsidRPr="00062C82">
        <w:rPr>
          <w:rFonts w:ascii="Times New Roman" w:hAnsi="Times New Roman" w:cs="Times New Roman"/>
          <w:sz w:val="28"/>
          <w:szCs w:val="28"/>
        </w:rPr>
        <w:t>.</w:t>
      </w:r>
    </w:p>
    <w:p w:rsidR="00536828" w:rsidRPr="00062C82" w:rsidRDefault="001C562C">
      <w:pPr>
        <w:pStyle w:val="afe"/>
        <w:widowControl w:val="0"/>
        <w:numPr>
          <w:ilvl w:val="0"/>
          <w:numId w:val="8"/>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 xml:space="preserve">При статистичній обробці рекомендується використовувати </w:t>
      </w:r>
      <w:r w:rsidRPr="00062C82">
        <w:rPr>
          <w:rStyle w:val="a9"/>
          <w:rFonts w:ascii="Times New Roman" w:hAnsi="Times New Roman" w:cs="Times New Roman"/>
          <w:b w:val="0"/>
          <w:sz w:val="28"/>
          <w:szCs w:val="28"/>
        </w:rPr>
        <w:t>пакет STATISTICA 6.0 або SPSS</w:t>
      </w:r>
      <w:r w:rsidRPr="00062C82">
        <w:rPr>
          <w:rFonts w:ascii="Times New Roman" w:hAnsi="Times New Roman" w:cs="Times New Roman"/>
          <w:sz w:val="28"/>
          <w:szCs w:val="28"/>
        </w:rPr>
        <w:t xml:space="preserve">, з попередньою перевіркою нормальності розподілу даних (тест </w:t>
      </w:r>
      <w:proofErr w:type="spellStart"/>
      <w:r w:rsidRPr="00062C82">
        <w:rPr>
          <w:rFonts w:ascii="Times New Roman" w:hAnsi="Times New Roman" w:cs="Times New Roman"/>
          <w:sz w:val="28"/>
          <w:szCs w:val="28"/>
        </w:rPr>
        <w:t>Шапіро</w:t>
      </w:r>
      <w:proofErr w:type="spellEnd"/>
      <w:r w:rsidRPr="00062C82">
        <w:rPr>
          <w:rFonts w:ascii="Times New Roman" w:hAnsi="Times New Roman" w:cs="Times New Roman"/>
          <w:sz w:val="28"/>
          <w:szCs w:val="28"/>
        </w:rPr>
        <w:t>–</w:t>
      </w:r>
      <w:proofErr w:type="spellStart"/>
      <w:r w:rsidRPr="00062C82">
        <w:rPr>
          <w:rFonts w:ascii="Times New Roman" w:hAnsi="Times New Roman" w:cs="Times New Roman"/>
          <w:sz w:val="28"/>
          <w:szCs w:val="28"/>
        </w:rPr>
        <w:t>Уілка</w:t>
      </w:r>
      <w:proofErr w:type="spellEnd"/>
      <w:r w:rsidRPr="00062C82">
        <w:rPr>
          <w:rFonts w:ascii="Times New Roman" w:hAnsi="Times New Roman" w:cs="Times New Roman"/>
          <w:sz w:val="28"/>
          <w:szCs w:val="28"/>
        </w:rPr>
        <w:t>).</w:t>
      </w:r>
    </w:p>
    <w:p w:rsidR="00536828" w:rsidRPr="00062C82" w:rsidRDefault="001C562C">
      <w:pPr>
        <w:widowControl w:val="0"/>
        <w:spacing w:after="0" w:line="360" w:lineRule="auto"/>
        <w:ind w:firstLine="708"/>
        <w:jc w:val="both"/>
        <w:rPr>
          <w:rStyle w:val="a9"/>
          <w:rFonts w:ascii="Times New Roman" w:hAnsi="Times New Roman" w:cs="Times New Roman"/>
          <w:b w:val="0"/>
          <w:sz w:val="28"/>
          <w:szCs w:val="28"/>
        </w:rPr>
      </w:pPr>
      <w:r w:rsidRPr="00062C82">
        <w:rPr>
          <w:rFonts w:ascii="Times New Roman" w:hAnsi="Times New Roman" w:cs="Times New Roman"/>
          <w:sz w:val="28"/>
          <w:szCs w:val="28"/>
        </w:rPr>
        <w:t xml:space="preserve">5. </w:t>
      </w:r>
      <w:r w:rsidRPr="00062C82">
        <w:rPr>
          <w:rStyle w:val="a9"/>
          <w:rFonts w:ascii="Times New Roman" w:hAnsi="Times New Roman" w:cs="Times New Roman"/>
          <w:b w:val="0"/>
          <w:sz w:val="28"/>
          <w:szCs w:val="28"/>
        </w:rPr>
        <w:t>Зберігання даних:</w:t>
      </w:r>
    </w:p>
    <w:p w:rsidR="00536828" w:rsidRPr="00062C82" w:rsidRDefault="001C562C">
      <w:pPr>
        <w:pStyle w:val="afe"/>
        <w:widowControl w:val="0"/>
        <w:numPr>
          <w:ilvl w:val="0"/>
          <w:numId w:val="8"/>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Анкети зберігати в закритій папці, доступ до якої має лише дослідник.</w:t>
      </w:r>
    </w:p>
    <w:p w:rsidR="00536828" w:rsidRPr="00062C82" w:rsidRDefault="001C562C">
      <w:pPr>
        <w:pStyle w:val="afe"/>
        <w:widowControl w:val="0"/>
        <w:numPr>
          <w:ilvl w:val="0"/>
          <w:numId w:val="8"/>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Дані електронної бази — у файлі, захищеному паролем, без персональних ідентифікаторів.</w:t>
      </w:r>
    </w:p>
    <w:p w:rsidR="00536828" w:rsidRPr="00062C82" w:rsidRDefault="001C562C">
      <w:pPr>
        <w:widowControl w:val="0"/>
        <w:spacing w:after="0" w:line="360" w:lineRule="auto"/>
        <w:ind w:firstLine="709"/>
        <w:jc w:val="right"/>
        <w:rPr>
          <w:rFonts w:ascii="Times New Roman" w:hAnsi="Times New Roman" w:cs="Times New Roman"/>
          <w:b/>
          <w:bCs/>
          <w:iCs/>
          <w:sz w:val="28"/>
          <w:szCs w:val="28"/>
        </w:rPr>
      </w:pPr>
      <w:r w:rsidRPr="00062C82">
        <w:rPr>
          <w:rFonts w:ascii="Times New Roman" w:hAnsi="Times New Roman" w:cs="Times New Roman"/>
          <w:b/>
          <w:bCs/>
          <w:iCs/>
          <w:sz w:val="28"/>
          <w:szCs w:val="28"/>
        </w:rPr>
        <w:lastRenderedPageBreak/>
        <w:t>Таблиця 2.2</w:t>
      </w:r>
    </w:p>
    <w:p w:rsidR="00536828" w:rsidRPr="00062C82" w:rsidRDefault="001C562C">
      <w:pPr>
        <w:widowControl w:val="0"/>
        <w:spacing w:after="0" w:line="360" w:lineRule="auto"/>
        <w:jc w:val="center"/>
        <w:rPr>
          <w:rFonts w:ascii="Times New Roman" w:hAnsi="Times New Roman" w:cs="Times New Roman"/>
          <w:b/>
          <w:bCs/>
          <w:iCs/>
          <w:sz w:val="28"/>
          <w:szCs w:val="28"/>
        </w:rPr>
      </w:pPr>
      <w:r w:rsidRPr="00062C82">
        <w:rPr>
          <w:rFonts w:ascii="Times New Roman" w:hAnsi="Times New Roman" w:cs="Times New Roman"/>
          <w:b/>
          <w:bCs/>
          <w:iCs/>
          <w:sz w:val="28"/>
          <w:szCs w:val="28"/>
        </w:rPr>
        <w:t>Розподіл респондентів за сімейним станом (%)</w:t>
      </w:r>
    </w:p>
    <w:tbl>
      <w:tblPr>
        <w:tblW w:w="5000" w:type="pct"/>
        <w:jc w:val="center"/>
        <w:tblLook w:val="04A0" w:firstRow="1" w:lastRow="0" w:firstColumn="1" w:lastColumn="0" w:noHBand="0" w:noVBand="1"/>
      </w:tblPr>
      <w:tblGrid>
        <w:gridCol w:w="3369"/>
        <w:gridCol w:w="3261"/>
        <w:gridCol w:w="2940"/>
      </w:tblGrid>
      <w:tr w:rsidR="00536828" w:rsidRPr="00062C82">
        <w:trPr>
          <w:trHeight w:val="390"/>
          <w:jc w:val="center"/>
        </w:trPr>
        <w:tc>
          <w:tcPr>
            <w:tcW w:w="1760" w:type="pct"/>
            <w:tcBorders>
              <w:top w:val="single" w:sz="8" w:space="0" w:color="auto"/>
              <w:left w:val="single" w:sz="8" w:space="0" w:color="auto"/>
              <w:bottom w:val="single" w:sz="8" w:space="0" w:color="auto"/>
              <w:right w:val="single" w:sz="8" w:space="0" w:color="auto"/>
            </w:tcBorders>
            <w:noWrap/>
            <w:vAlign w:val="center"/>
          </w:tcPr>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Сімейний стан</w:t>
            </w:r>
          </w:p>
        </w:tc>
        <w:tc>
          <w:tcPr>
            <w:tcW w:w="1704" w:type="pct"/>
            <w:tcBorders>
              <w:top w:val="single" w:sz="8" w:space="0" w:color="auto"/>
              <w:left w:val="nil"/>
              <w:bottom w:val="single" w:sz="8" w:space="0" w:color="auto"/>
              <w:right w:val="single" w:sz="8" w:space="0" w:color="auto"/>
            </w:tcBorders>
            <w:noWrap/>
            <w:vAlign w:val="center"/>
          </w:tcPr>
          <w:p w:rsidR="00536828" w:rsidRPr="00062C82" w:rsidRDefault="001C562C">
            <w:pPr>
              <w:widowControl w:val="0"/>
              <w:spacing w:after="0" w:line="240" w:lineRule="auto"/>
              <w:jc w:val="center"/>
              <w:rPr>
                <w:rFonts w:ascii="Times New Roman" w:hAnsi="Times New Roman" w:cs="Times New Roman"/>
                <w:b/>
                <w:bCs/>
                <w:iCs/>
                <w:sz w:val="28"/>
                <w:szCs w:val="28"/>
              </w:rPr>
            </w:pPr>
            <w:r w:rsidRPr="00062C82">
              <w:rPr>
                <w:rFonts w:ascii="Times New Roman" w:hAnsi="Times New Roman" w:cs="Times New Roman"/>
                <w:b/>
                <w:bCs/>
                <w:iCs/>
                <w:sz w:val="28"/>
                <w:szCs w:val="28"/>
              </w:rPr>
              <w:t>Група 1 (n=20)</w:t>
            </w:r>
          </w:p>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 xml:space="preserve">(стаж роботи </w:t>
            </w:r>
          </w:p>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більше 10 років)</w:t>
            </w:r>
          </w:p>
        </w:tc>
        <w:tc>
          <w:tcPr>
            <w:tcW w:w="1537" w:type="pct"/>
            <w:tcBorders>
              <w:top w:val="single" w:sz="8" w:space="0" w:color="auto"/>
              <w:left w:val="nil"/>
              <w:bottom w:val="single" w:sz="8" w:space="0" w:color="auto"/>
              <w:right w:val="single" w:sz="8" w:space="0" w:color="auto"/>
            </w:tcBorders>
            <w:noWrap/>
            <w:vAlign w:val="center"/>
          </w:tcPr>
          <w:p w:rsidR="00536828" w:rsidRPr="00062C82" w:rsidRDefault="001C562C">
            <w:pPr>
              <w:widowControl w:val="0"/>
              <w:spacing w:after="0" w:line="240" w:lineRule="auto"/>
              <w:jc w:val="center"/>
              <w:rPr>
                <w:rFonts w:ascii="Times New Roman" w:hAnsi="Times New Roman" w:cs="Times New Roman"/>
                <w:b/>
                <w:bCs/>
                <w:iCs/>
                <w:sz w:val="28"/>
                <w:szCs w:val="28"/>
              </w:rPr>
            </w:pPr>
            <w:r w:rsidRPr="00062C82">
              <w:rPr>
                <w:rFonts w:ascii="Times New Roman" w:hAnsi="Times New Roman" w:cs="Times New Roman"/>
                <w:b/>
                <w:bCs/>
                <w:iCs/>
                <w:sz w:val="28"/>
                <w:szCs w:val="28"/>
              </w:rPr>
              <w:t>Група 2 (n=20)</w:t>
            </w:r>
          </w:p>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 xml:space="preserve">(стаж роботи </w:t>
            </w:r>
          </w:p>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менше 10 років)</w:t>
            </w:r>
          </w:p>
        </w:tc>
      </w:tr>
      <w:tr w:rsidR="00536828" w:rsidRPr="00062C82">
        <w:trPr>
          <w:trHeight w:val="375"/>
          <w:jc w:val="center"/>
        </w:trPr>
        <w:tc>
          <w:tcPr>
            <w:tcW w:w="1760" w:type="pct"/>
            <w:tcBorders>
              <w:top w:val="nil"/>
              <w:left w:val="single" w:sz="4" w:space="0" w:color="auto"/>
              <w:bottom w:val="single" w:sz="4" w:space="0" w:color="auto"/>
              <w:right w:val="single" w:sz="4" w:space="0" w:color="auto"/>
            </w:tcBorders>
            <w:noWrap/>
            <w:vAlign w:val="center"/>
          </w:tcPr>
          <w:p w:rsidR="00536828" w:rsidRPr="00062C82" w:rsidRDefault="001C562C">
            <w:pPr>
              <w:widowControl w:val="0"/>
              <w:spacing w:after="0" w:line="240" w:lineRule="auto"/>
              <w:rPr>
                <w:rFonts w:ascii="Times New Roman" w:hAnsi="Times New Roman" w:cs="Times New Roman"/>
                <w:sz w:val="28"/>
                <w:szCs w:val="28"/>
              </w:rPr>
            </w:pPr>
            <w:r w:rsidRPr="00062C82">
              <w:rPr>
                <w:rFonts w:ascii="Times New Roman" w:hAnsi="Times New Roman" w:cs="Times New Roman"/>
                <w:sz w:val="28"/>
                <w:szCs w:val="28"/>
              </w:rPr>
              <w:t>Не одружений(на)</w:t>
            </w:r>
          </w:p>
        </w:tc>
        <w:tc>
          <w:tcPr>
            <w:tcW w:w="1704" w:type="pct"/>
            <w:tcBorders>
              <w:top w:val="nil"/>
              <w:left w:val="nil"/>
              <w:bottom w:val="single" w:sz="4" w:space="0" w:color="auto"/>
              <w:right w:val="single" w:sz="4" w:space="0" w:color="auto"/>
            </w:tcBorders>
            <w:noWrap/>
            <w:vAlign w:val="center"/>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10,0</w:t>
            </w:r>
          </w:p>
        </w:tc>
        <w:tc>
          <w:tcPr>
            <w:tcW w:w="1537" w:type="pct"/>
            <w:tcBorders>
              <w:top w:val="nil"/>
              <w:left w:val="nil"/>
              <w:bottom w:val="single" w:sz="4" w:space="0" w:color="auto"/>
              <w:right w:val="single" w:sz="4" w:space="0" w:color="auto"/>
            </w:tcBorders>
            <w:noWrap/>
            <w:vAlign w:val="center"/>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55,0</w:t>
            </w:r>
          </w:p>
        </w:tc>
      </w:tr>
      <w:tr w:rsidR="00536828" w:rsidRPr="00062C82">
        <w:trPr>
          <w:trHeight w:val="375"/>
          <w:jc w:val="center"/>
        </w:trPr>
        <w:tc>
          <w:tcPr>
            <w:tcW w:w="1760" w:type="pct"/>
            <w:tcBorders>
              <w:top w:val="nil"/>
              <w:left w:val="single" w:sz="4" w:space="0" w:color="auto"/>
              <w:bottom w:val="single" w:sz="4" w:space="0" w:color="auto"/>
              <w:right w:val="single" w:sz="4" w:space="0" w:color="auto"/>
            </w:tcBorders>
            <w:noWrap/>
            <w:vAlign w:val="center"/>
          </w:tcPr>
          <w:p w:rsidR="00536828" w:rsidRPr="00062C82" w:rsidRDefault="001C562C">
            <w:pPr>
              <w:widowControl w:val="0"/>
              <w:spacing w:after="0" w:line="240" w:lineRule="auto"/>
              <w:rPr>
                <w:rFonts w:ascii="Times New Roman" w:hAnsi="Times New Roman" w:cs="Times New Roman"/>
                <w:sz w:val="28"/>
                <w:szCs w:val="28"/>
              </w:rPr>
            </w:pPr>
            <w:r w:rsidRPr="00062C82">
              <w:rPr>
                <w:rFonts w:ascii="Times New Roman" w:hAnsi="Times New Roman" w:cs="Times New Roman"/>
                <w:sz w:val="28"/>
                <w:szCs w:val="28"/>
              </w:rPr>
              <w:t>Перебуває у шлюбі</w:t>
            </w:r>
          </w:p>
        </w:tc>
        <w:tc>
          <w:tcPr>
            <w:tcW w:w="1704" w:type="pct"/>
            <w:tcBorders>
              <w:top w:val="nil"/>
              <w:left w:val="nil"/>
              <w:bottom w:val="single" w:sz="4" w:space="0" w:color="auto"/>
              <w:right w:val="single" w:sz="4" w:space="0" w:color="auto"/>
            </w:tcBorders>
            <w:noWrap/>
            <w:vAlign w:val="center"/>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50,0</w:t>
            </w:r>
          </w:p>
        </w:tc>
        <w:tc>
          <w:tcPr>
            <w:tcW w:w="1537" w:type="pct"/>
            <w:tcBorders>
              <w:top w:val="nil"/>
              <w:left w:val="nil"/>
              <w:bottom w:val="single" w:sz="4" w:space="0" w:color="auto"/>
              <w:right w:val="single" w:sz="4" w:space="0" w:color="auto"/>
            </w:tcBorders>
            <w:noWrap/>
            <w:vAlign w:val="center"/>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45,0</w:t>
            </w:r>
          </w:p>
        </w:tc>
      </w:tr>
      <w:tr w:rsidR="00536828" w:rsidRPr="00062C82">
        <w:trPr>
          <w:trHeight w:val="375"/>
          <w:jc w:val="center"/>
        </w:trPr>
        <w:tc>
          <w:tcPr>
            <w:tcW w:w="1760" w:type="pct"/>
            <w:tcBorders>
              <w:top w:val="nil"/>
              <w:left w:val="single" w:sz="4" w:space="0" w:color="auto"/>
              <w:bottom w:val="single" w:sz="4" w:space="0" w:color="auto"/>
              <w:right w:val="single" w:sz="4" w:space="0" w:color="auto"/>
            </w:tcBorders>
            <w:noWrap/>
            <w:vAlign w:val="center"/>
          </w:tcPr>
          <w:p w:rsidR="00536828" w:rsidRPr="00062C82" w:rsidRDefault="001C562C">
            <w:pPr>
              <w:widowControl w:val="0"/>
              <w:spacing w:after="0" w:line="240" w:lineRule="auto"/>
              <w:rPr>
                <w:rFonts w:ascii="Times New Roman" w:hAnsi="Times New Roman" w:cs="Times New Roman"/>
                <w:sz w:val="28"/>
                <w:szCs w:val="28"/>
              </w:rPr>
            </w:pPr>
            <w:r w:rsidRPr="00062C82">
              <w:rPr>
                <w:rFonts w:ascii="Times New Roman" w:hAnsi="Times New Roman" w:cs="Times New Roman"/>
                <w:sz w:val="28"/>
                <w:szCs w:val="28"/>
              </w:rPr>
              <w:t>Перебуває у розлученні</w:t>
            </w:r>
          </w:p>
        </w:tc>
        <w:tc>
          <w:tcPr>
            <w:tcW w:w="1704" w:type="pct"/>
            <w:tcBorders>
              <w:top w:val="nil"/>
              <w:left w:val="nil"/>
              <w:bottom w:val="single" w:sz="4" w:space="0" w:color="auto"/>
              <w:right w:val="single" w:sz="4" w:space="0" w:color="auto"/>
            </w:tcBorders>
            <w:noWrap/>
            <w:vAlign w:val="center"/>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35,0</w:t>
            </w:r>
          </w:p>
        </w:tc>
        <w:tc>
          <w:tcPr>
            <w:tcW w:w="1537" w:type="pct"/>
            <w:tcBorders>
              <w:top w:val="nil"/>
              <w:left w:val="nil"/>
              <w:bottom w:val="single" w:sz="4" w:space="0" w:color="auto"/>
              <w:right w:val="single" w:sz="4" w:space="0" w:color="auto"/>
            </w:tcBorders>
            <w:noWrap/>
            <w:vAlign w:val="center"/>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w:t>
            </w:r>
          </w:p>
        </w:tc>
      </w:tr>
      <w:tr w:rsidR="00536828" w:rsidRPr="00062C82">
        <w:trPr>
          <w:trHeight w:val="375"/>
          <w:jc w:val="center"/>
        </w:trPr>
        <w:tc>
          <w:tcPr>
            <w:tcW w:w="1760" w:type="pct"/>
            <w:tcBorders>
              <w:top w:val="nil"/>
              <w:left w:val="single" w:sz="4" w:space="0" w:color="auto"/>
              <w:bottom w:val="single" w:sz="4" w:space="0" w:color="auto"/>
              <w:right w:val="single" w:sz="4" w:space="0" w:color="auto"/>
            </w:tcBorders>
            <w:noWrap/>
            <w:vAlign w:val="center"/>
          </w:tcPr>
          <w:p w:rsidR="00536828" w:rsidRPr="00062C82" w:rsidRDefault="001C562C">
            <w:pPr>
              <w:widowControl w:val="0"/>
              <w:spacing w:after="0" w:line="240" w:lineRule="auto"/>
              <w:rPr>
                <w:rFonts w:ascii="Times New Roman" w:hAnsi="Times New Roman" w:cs="Times New Roman"/>
                <w:sz w:val="28"/>
                <w:szCs w:val="28"/>
              </w:rPr>
            </w:pPr>
            <w:r w:rsidRPr="00062C82">
              <w:rPr>
                <w:rFonts w:ascii="Times New Roman" w:hAnsi="Times New Roman" w:cs="Times New Roman"/>
                <w:sz w:val="28"/>
                <w:szCs w:val="28"/>
              </w:rPr>
              <w:t>Вдова / вдовець</w:t>
            </w:r>
          </w:p>
        </w:tc>
        <w:tc>
          <w:tcPr>
            <w:tcW w:w="1704" w:type="pct"/>
            <w:tcBorders>
              <w:top w:val="nil"/>
              <w:left w:val="nil"/>
              <w:bottom w:val="single" w:sz="4" w:space="0" w:color="auto"/>
              <w:right w:val="single" w:sz="4" w:space="0" w:color="auto"/>
            </w:tcBorders>
            <w:noWrap/>
            <w:vAlign w:val="center"/>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5,0</w:t>
            </w:r>
          </w:p>
        </w:tc>
        <w:tc>
          <w:tcPr>
            <w:tcW w:w="1537" w:type="pct"/>
            <w:tcBorders>
              <w:top w:val="nil"/>
              <w:left w:val="nil"/>
              <w:bottom w:val="single" w:sz="4" w:space="0" w:color="auto"/>
              <w:right w:val="single" w:sz="4" w:space="0" w:color="auto"/>
            </w:tcBorders>
            <w:noWrap/>
            <w:vAlign w:val="center"/>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w:t>
            </w:r>
          </w:p>
        </w:tc>
      </w:tr>
    </w:tbl>
    <w:p w:rsidR="00536828" w:rsidRPr="00062C82" w:rsidRDefault="00536828">
      <w:pPr>
        <w:widowControl w:val="0"/>
        <w:spacing w:after="0" w:line="360" w:lineRule="auto"/>
        <w:ind w:firstLine="709"/>
        <w:jc w:val="both"/>
        <w:rPr>
          <w:rFonts w:ascii="Times New Roman" w:hAnsi="Times New Roman" w:cs="Times New Roman"/>
          <w:sz w:val="28"/>
          <w:szCs w:val="28"/>
        </w:rPr>
      </w:pP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Як видно з табл. 2.2, сімейний стан у випробуваних обох груп значно відрізнявся (що природно, враховуючи різницю в середньому віці). З-поміж випробуваних з трудовим стажем понад 10 років на момент опитування половина була одружена, 35% перебували у розлученні, 10% у шлюбі не перебували і 1 випробувана (5%) виявилася вдовою. У групі респондентів зі стажем менше 10 років 55% були неодружені і 45% – одружені.</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Style w:val="a9"/>
          <w:rFonts w:ascii="Times New Roman" w:hAnsi="Times New Roman" w:cs="Times New Roman"/>
          <w:b w:val="0"/>
          <w:sz w:val="28"/>
          <w:szCs w:val="28"/>
        </w:rPr>
        <w:t>Порівняльна аналітична таблиця</w:t>
      </w:r>
      <w:r w:rsidRPr="00062C82">
        <w:rPr>
          <w:rFonts w:ascii="Times New Roman" w:hAnsi="Times New Roman" w:cs="Times New Roman"/>
          <w:sz w:val="28"/>
          <w:szCs w:val="28"/>
        </w:rPr>
        <w:t>, що наочно демонструє особливості трудової діяльності двох груп респондентів наведена нижче (табл. 2.3).</w:t>
      </w:r>
    </w:p>
    <w:p w:rsidR="00536828" w:rsidRPr="00062C82" w:rsidRDefault="001C562C">
      <w:pPr>
        <w:widowControl w:val="0"/>
        <w:spacing w:after="0" w:line="360" w:lineRule="auto"/>
        <w:ind w:firstLine="709"/>
        <w:jc w:val="right"/>
        <w:rPr>
          <w:rStyle w:val="a9"/>
          <w:rFonts w:ascii="Times New Roman" w:hAnsi="Times New Roman" w:cs="Times New Roman"/>
          <w:sz w:val="28"/>
          <w:szCs w:val="28"/>
        </w:rPr>
      </w:pPr>
      <w:r w:rsidRPr="00062C82">
        <w:rPr>
          <w:rStyle w:val="a9"/>
          <w:rFonts w:ascii="Times New Roman" w:hAnsi="Times New Roman" w:cs="Times New Roman"/>
          <w:sz w:val="28"/>
          <w:szCs w:val="28"/>
        </w:rPr>
        <w:t>Таблиця 2.3</w:t>
      </w:r>
    </w:p>
    <w:p w:rsidR="00536828" w:rsidRPr="00062C82" w:rsidRDefault="001C562C">
      <w:pPr>
        <w:widowControl w:val="0"/>
        <w:spacing w:after="0" w:line="360" w:lineRule="auto"/>
        <w:jc w:val="center"/>
        <w:rPr>
          <w:rStyle w:val="a9"/>
          <w:rFonts w:ascii="Times New Roman" w:hAnsi="Times New Roman" w:cs="Times New Roman"/>
          <w:b w:val="0"/>
          <w:bCs w:val="0"/>
          <w:sz w:val="28"/>
          <w:szCs w:val="28"/>
        </w:rPr>
      </w:pPr>
      <w:r w:rsidRPr="00062C82">
        <w:rPr>
          <w:rStyle w:val="a9"/>
          <w:rFonts w:ascii="Times New Roman" w:hAnsi="Times New Roman" w:cs="Times New Roman"/>
          <w:sz w:val="28"/>
          <w:szCs w:val="28"/>
        </w:rPr>
        <w:t>Особливості трудової діяльності медичних працівників хірургічних відділень КНП «Міська клінічна лікарня № 11» Одеської міської ради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07"/>
        <w:gridCol w:w="1984"/>
        <w:gridCol w:w="1696"/>
        <w:gridCol w:w="3177"/>
      </w:tblGrid>
      <w:tr w:rsidR="00536828" w:rsidRPr="00062C82">
        <w:trPr>
          <w:tblHeader/>
          <w:tblCellSpacing w:w="15" w:type="dxa"/>
        </w:trPr>
        <w:tc>
          <w:tcPr>
            <w:tcW w:w="2562" w:type="dxa"/>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Показник</w:t>
            </w:r>
          </w:p>
        </w:tc>
        <w:tc>
          <w:tcPr>
            <w:tcW w:w="1954" w:type="dxa"/>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 xml:space="preserve">Група 1 </w:t>
            </w:r>
          </w:p>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 xml:space="preserve">(стаж роботи понад 10 років, </w:t>
            </w:r>
            <w:r w:rsidRPr="00062C82">
              <w:rPr>
                <w:rFonts w:ascii="Times New Roman" w:eastAsia="Times New Roman" w:hAnsi="Times New Roman" w:cs="Times New Roman"/>
                <w:b/>
                <w:bCs/>
                <w:iCs/>
                <w:sz w:val="28"/>
                <w:szCs w:val="28"/>
                <w:lang w:eastAsia="ru-RU"/>
              </w:rPr>
              <w:t>n = 20</w:t>
            </w:r>
            <w:r w:rsidRPr="00062C82">
              <w:rPr>
                <w:rFonts w:ascii="Times New Roman" w:eastAsia="Times New Roman" w:hAnsi="Times New Roman" w:cs="Times New Roman"/>
                <w:b/>
                <w:bCs/>
                <w:sz w:val="28"/>
                <w:szCs w:val="28"/>
                <w:lang w:eastAsia="ru-RU"/>
              </w:rPr>
              <w:t>)</w:t>
            </w:r>
          </w:p>
        </w:tc>
        <w:tc>
          <w:tcPr>
            <w:tcW w:w="1666" w:type="dxa"/>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 xml:space="preserve">Група 2 </w:t>
            </w:r>
          </w:p>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 xml:space="preserve">(стаж роботи менше 10 років, </w:t>
            </w:r>
            <w:r w:rsidRPr="00062C82">
              <w:rPr>
                <w:rFonts w:ascii="Times New Roman" w:eastAsia="Times New Roman" w:hAnsi="Times New Roman" w:cs="Times New Roman"/>
                <w:b/>
                <w:bCs/>
                <w:iCs/>
                <w:sz w:val="28"/>
                <w:szCs w:val="28"/>
                <w:lang w:eastAsia="ru-RU"/>
              </w:rPr>
              <w:t>n = 20</w:t>
            </w:r>
            <w:r w:rsidRPr="00062C82">
              <w:rPr>
                <w:rFonts w:ascii="Times New Roman" w:eastAsia="Times New Roman" w:hAnsi="Times New Roman" w:cs="Times New Roman"/>
                <w:b/>
                <w:bCs/>
                <w:sz w:val="28"/>
                <w:szCs w:val="28"/>
                <w:lang w:eastAsia="ru-RU"/>
              </w:rPr>
              <w:t>)</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Коментар / інтерпретація</w:t>
            </w:r>
          </w:p>
        </w:tc>
      </w:tr>
      <w:tr w:rsidR="00536828" w:rsidRPr="00062C82">
        <w:trPr>
          <w:tblCellSpacing w:w="15" w:type="dxa"/>
        </w:trPr>
        <w:tc>
          <w:tcPr>
            <w:tcW w:w="2562" w:type="dxa"/>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Обрали професію самостійно</w:t>
            </w:r>
          </w:p>
        </w:tc>
        <w:tc>
          <w:tcPr>
            <w:tcW w:w="1954" w:type="dxa"/>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80%</w:t>
            </w:r>
          </w:p>
        </w:tc>
        <w:tc>
          <w:tcPr>
            <w:tcW w:w="1666" w:type="dxa"/>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80%</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Професійна мотивація переважно внутрішня</w:t>
            </w:r>
          </w:p>
        </w:tc>
      </w:tr>
      <w:tr w:rsidR="00536828" w:rsidRPr="00062C82">
        <w:trPr>
          <w:tblCellSpacing w:w="15" w:type="dxa"/>
        </w:trPr>
        <w:tc>
          <w:tcPr>
            <w:tcW w:w="2562" w:type="dxa"/>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Мають додаткову підробітку</w:t>
            </w:r>
          </w:p>
        </w:tc>
        <w:tc>
          <w:tcPr>
            <w:tcW w:w="1954" w:type="dxa"/>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30%</w:t>
            </w:r>
          </w:p>
        </w:tc>
        <w:tc>
          <w:tcPr>
            <w:tcW w:w="1666" w:type="dxa"/>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20%</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Зумовлено потребою у збільшенні доходів</w:t>
            </w:r>
          </w:p>
        </w:tc>
      </w:tr>
      <w:tr w:rsidR="00536828" w:rsidRPr="00062C82">
        <w:trPr>
          <w:tblCellSpacing w:w="15" w:type="dxa"/>
        </w:trPr>
        <w:tc>
          <w:tcPr>
            <w:tcW w:w="2562" w:type="dxa"/>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Проходили курси підвищення кваліфікації</w:t>
            </w:r>
          </w:p>
        </w:tc>
        <w:tc>
          <w:tcPr>
            <w:tcW w:w="1954" w:type="dxa"/>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100% (регулярно раз на 5 років)</w:t>
            </w:r>
          </w:p>
        </w:tc>
        <w:tc>
          <w:tcPr>
            <w:tcW w:w="1666" w:type="dxa"/>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За потреби, відповідно до графіка</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Підвищення кваліфікації систематичне</w:t>
            </w:r>
          </w:p>
        </w:tc>
      </w:tr>
    </w:tbl>
    <w:p w:rsidR="00536828" w:rsidRPr="00062C82" w:rsidRDefault="001C562C">
      <w:pPr>
        <w:widowControl w:val="0"/>
      </w:pPr>
      <w:r w:rsidRPr="00062C82">
        <w:br w:type="page"/>
      </w:r>
    </w:p>
    <w:p w:rsidR="00536828" w:rsidRPr="00062C82" w:rsidRDefault="001C562C">
      <w:pPr>
        <w:widowControl w:val="0"/>
        <w:jc w:val="right"/>
        <w:rPr>
          <w:rFonts w:ascii="Times New Roman" w:hAnsi="Times New Roman" w:cs="Times New Roman"/>
          <w:sz w:val="28"/>
          <w:szCs w:val="28"/>
        </w:rPr>
      </w:pPr>
      <w:r w:rsidRPr="00062C82">
        <w:rPr>
          <w:rFonts w:ascii="Times New Roman" w:hAnsi="Times New Roman" w:cs="Times New Roman"/>
          <w:sz w:val="28"/>
          <w:szCs w:val="28"/>
        </w:rPr>
        <w:lastRenderedPageBreak/>
        <w:t>Продовження табл. 2.3</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07"/>
        <w:gridCol w:w="1984"/>
        <w:gridCol w:w="1696"/>
        <w:gridCol w:w="3177"/>
      </w:tblGrid>
      <w:tr w:rsidR="00536828" w:rsidRPr="00062C82">
        <w:trPr>
          <w:tblCellSpacing w:w="15" w:type="dxa"/>
        </w:trPr>
        <w:tc>
          <w:tcPr>
            <w:tcW w:w="2562" w:type="dxa"/>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Основна скарга — низька заробітна плата</w:t>
            </w:r>
          </w:p>
        </w:tc>
        <w:tc>
          <w:tcPr>
            <w:tcW w:w="1954" w:type="dxa"/>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більшість</w:t>
            </w:r>
          </w:p>
        </w:tc>
        <w:tc>
          <w:tcPr>
            <w:tcW w:w="1666" w:type="dxa"/>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більшість</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Незалежно від стажу, матеріальна незадоволеність залишається проблемою</w:t>
            </w:r>
          </w:p>
        </w:tc>
      </w:tr>
      <w:tr w:rsidR="00536828" w:rsidRPr="00062C82">
        <w:trPr>
          <w:tblCellSpacing w:w="15" w:type="dxa"/>
        </w:trPr>
        <w:tc>
          <w:tcPr>
            <w:tcW w:w="2562" w:type="dxa"/>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Загальна задоволеність роботою</w:t>
            </w:r>
          </w:p>
        </w:tc>
        <w:tc>
          <w:tcPr>
            <w:tcW w:w="1954" w:type="dxa"/>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висока</w:t>
            </w:r>
          </w:p>
        </w:tc>
        <w:tc>
          <w:tcPr>
            <w:tcW w:w="1666" w:type="dxa"/>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висока</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Переважає позитивне ставлення до професійної діяльності</w:t>
            </w:r>
          </w:p>
        </w:tc>
      </w:tr>
      <w:tr w:rsidR="00536828" w:rsidRPr="00062C82">
        <w:trPr>
          <w:tblCellSpacing w:w="15" w:type="dxa"/>
        </w:trPr>
        <w:tc>
          <w:tcPr>
            <w:tcW w:w="2562" w:type="dxa"/>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Скарги на перевтому</w:t>
            </w:r>
          </w:p>
        </w:tc>
        <w:tc>
          <w:tcPr>
            <w:tcW w:w="1954" w:type="dxa"/>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85%</w:t>
            </w:r>
          </w:p>
        </w:tc>
        <w:tc>
          <w:tcPr>
            <w:tcW w:w="1666" w:type="dxa"/>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30%</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Більш виражена в групі з більшим стажем; пов’язана з основною роботою</w:t>
            </w:r>
          </w:p>
        </w:tc>
      </w:tr>
    </w:tbl>
    <w:p w:rsidR="00536828" w:rsidRPr="00062C82" w:rsidRDefault="00536828">
      <w:pPr>
        <w:widowControl w:val="0"/>
        <w:spacing w:after="0" w:line="360" w:lineRule="auto"/>
        <w:ind w:firstLine="709"/>
        <w:jc w:val="both"/>
        <w:rPr>
          <w:rFonts w:ascii="Times New Roman" w:hAnsi="Times New Roman" w:cs="Times New Roman"/>
          <w:sz w:val="28"/>
          <w:szCs w:val="28"/>
        </w:rPr>
      </w:pP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Отже, щодо трудової діяльності респондентів, було з’ясовано такі факти:</w:t>
      </w:r>
    </w:p>
    <w:p w:rsidR="00536828" w:rsidRPr="00062C82" w:rsidRDefault="001C562C">
      <w:pPr>
        <w:pStyle w:val="afe"/>
        <w:widowControl w:val="0"/>
        <w:numPr>
          <w:ilvl w:val="0"/>
          <w:numId w:val="9"/>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Переважна більшість респондентів (по 80% членів кожної групи) обрала спеціальність медичного працівника середньої ланки самостійно, а не за порадою батьків чи з іншої причини.</w:t>
      </w:r>
    </w:p>
    <w:p w:rsidR="00536828" w:rsidRPr="00062C82" w:rsidRDefault="001C562C">
      <w:pPr>
        <w:pStyle w:val="afe"/>
        <w:widowControl w:val="0"/>
        <w:numPr>
          <w:ilvl w:val="0"/>
          <w:numId w:val="9"/>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На сьогодні 30% членів першої та 20% респондентів другої групи додатково підробляють для збільшення своїх доходів.</w:t>
      </w:r>
    </w:p>
    <w:p w:rsidR="00536828" w:rsidRPr="00062C82" w:rsidRDefault="001C562C">
      <w:pPr>
        <w:pStyle w:val="afe"/>
        <w:widowControl w:val="0"/>
        <w:numPr>
          <w:ilvl w:val="0"/>
          <w:numId w:val="9"/>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Випробувані першої групи регулярно (1 раз на 5 років) проходили курси підвищення кваліфікації, як і респонденти другої групи, кому підійшов термін проходження курсів.</w:t>
      </w:r>
    </w:p>
    <w:p w:rsidR="00536828" w:rsidRPr="00062C82" w:rsidRDefault="001C562C">
      <w:pPr>
        <w:pStyle w:val="afe"/>
        <w:widowControl w:val="0"/>
        <w:numPr>
          <w:ilvl w:val="0"/>
          <w:numId w:val="9"/>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Основною скаргою більшості респондентів є низька заробітна плата, але загалом роботою вони задоволені.</w:t>
      </w:r>
    </w:p>
    <w:p w:rsidR="00536828" w:rsidRPr="00062C82" w:rsidRDefault="001C562C">
      <w:pPr>
        <w:pStyle w:val="afe"/>
        <w:widowControl w:val="0"/>
        <w:numPr>
          <w:ilvl w:val="0"/>
          <w:numId w:val="9"/>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На перевтому скаржилася абсолютна більшість (85%) респондентів 1 групи та меншість (30%) респондентів 2 групи. Слід зазначити, що цю скаргу випробувані пов’язували саме з основною роботою, а не з необхідністю додатково підробляти.</w:t>
      </w:r>
    </w:p>
    <w:p w:rsidR="00536828" w:rsidRPr="00062C82" w:rsidRDefault="001C562C">
      <w:pPr>
        <w:widowControl w:val="0"/>
        <w:spacing w:after="0" w:line="360" w:lineRule="auto"/>
        <w:ind w:firstLine="708"/>
        <w:jc w:val="both"/>
        <w:rPr>
          <w:rStyle w:val="a9"/>
          <w:rFonts w:ascii="Times New Roman" w:hAnsi="Times New Roman" w:cs="Times New Roman"/>
          <w:b w:val="0"/>
          <w:bCs w:val="0"/>
          <w:sz w:val="28"/>
          <w:szCs w:val="28"/>
        </w:rPr>
      </w:pPr>
      <w:r w:rsidRPr="00062C82">
        <w:rPr>
          <w:rStyle w:val="a9"/>
          <w:rFonts w:ascii="Times New Roman" w:hAnsi="Times New Roman" w:cs="Times New Roman"/>
          <w:b w:val="0"/>
          <w:bCs w:val="0"/>
          <w:sz w:val="28"/>
          <w:szCs w:val="28"/>
        </w:rPr>
        <w:t>Організація емпіричного дослідження.</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Дослідження проводилося у 2025 році на базі хірургічних відділень </w:t>
      </w:r>
      <w:r w:rsidRPr="00062C82">
        <w:rPr>
          <w:rStyle w:val="a9"/>
          <w:rFonts w:ascii="Times New Roman" w:hAnsi="Times New Roman" w:cs="Times New Roman"/>
          <w:b w:val="0"/>
          <w:sz w:val="28"/>
          <w:szCs w:val="28"/>
        </w:rPr>
        <w:t>КНП «Міська клінічна лікарня № 11» Одеської міської ради</w:t>
      </w:r>
      <w:r w:rsidRPr="00062C82">
        <w:rPr>
          <w:rFonts w:ascii="Times New Roman" w:hAnsi="Times New Roman" w:cs="Times New Roman"/>
          <w:sz w:val="28"/>
          <w:szCs w:val="28"/>
        </w:rPr>
        <w:t>.</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До участі було залучено </w:t>
      </w:r>
      <w:r w:rsidRPr="00062C82">
        <w:rPr>
          <w:rStyle w:val="a9"/>
          <w:rFonts w:ascii="Times New Roman" w:hAnsi="Times New Roman" w:cs="Times New Roman"/>
          <w:b w:val="0"/>
          <w:sz w:val="28"/>
          <w:szCs w:val="28"/>
        </w:rPr>
        <w:t xml:space="preserve">40 медичних працівників середньої ланки </w:t>
      </w:r>
      <w:r w:rsidRPr="00062C82">
        <w:rPr>
          <w:rStyle w:val="a9"/>
          <w:rFonts w:ascii="Times New Roman" w:hAnsi="Times New Roman" w:cs="Times New Roman"/>
          <w:b w:val="0"/>
          <w:sz w:val="28"/>
          <w:szCs w:val="28"/>
        </w:rPr>
        <w:lastRenderedPageBreak/>
        <w:t>(медичні сестри, фельдшери)</w:t>
      </w:r>
      <w:r w:rsidRPr="00062C82">
        <w:rPr>
          <w:rFonts w:ascii="Times New Roman" w:hAnsi="Times New Roman" w:cs="Times New Roman"/>
          <w:sz w:val="28"/>
          <w:szCs w:val="28"/>
        </w:rPr>
        <w:t xml:space="preserve">, які за критерієм стажу поділені на дві групи: </w:t>
      </w:r>
      <w:r w:rsidRPr="00062C82">
        <w:rPr>
          <w:rStyle w:val="a9"/>
          <w:rFonts w:ascii="Times New Roman" w:hAnsi="Times New Roman" w:cs="Times New Roman"/>
          <w:b w:val="0"/>
          <w:sz w:val="28"/>
          <w:szCs w:val="28"/>
        </w:rPr>
        <w:t>Група 1</w:t>
      </w:r>
      <w:r w:rsidRPr="00062C82">
        <w:rPr>
          <w:rFonts w:ascii="Times New Roman" w:hAnsi="Times New Roman" w:cs="Times New Roman"/>
          <w:sz w:val="28"/>
          <w:szCs w:val="28"/>
        </w:rPr>
        <w:t xml:space="preserve"> – стаж роботи понад 10 років (n = 20); </w:t>
      </w:r>
      <w:r w:rsidRPr="00062C82">
        <w:rPr>
          <w:rStyle w:val="a9"/>
          <w:rFonts w:ascii="Times New Roman" w:hAnsi="Times New Roman" w:cs="Times New Roman"/>
          <w:b w:val="0"/>
          <w:sz w:val="28"/>
          <w:szCs w:val="28"/>
        </w:rPr>
        <w:t>Група 2</w:t>
      </w:r>
      <w:r w:rsidRPr="00062C82">
        <w:rPr>
          <w:rFonts w:ascii="Times New Roman" w:hAnsi="Times New Roman" w:cs="Times New Roman"/>
          <w:sz w:val="28"/>
          <w:szCs w:val="28"/>
        </w:rPr>
        <w:t xml:space="preserve"> – стаж роботи менше 10 років (n = 20).</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Усі респонденти брали участь добровільно, з дотриманням принципів конфіденційності, інформованої згоди та етичних стандартів психологічного дослідження. Збір даних здійснювався індивідуально, під контролем дослідника, з дотриманням інструкцій щодо достовірності та повноти відповідей (описано у попередньому підрозділі).</w:t>
      </w:r>
    </w:p>
    <w:p w:rsidR="00536828" w:rsidRPr="00062C82" w:rsidRDefault="001C562C">
      <w:pPr>
        <w:widowControl w:val="0"/>
        <w:spacing w:after="0" w:line="360" w:lineRule="auto"/>
        <w:ind w:firstLine="708"/>
        <w:jc w:val="both"/>
        <w:rPr>
          <w:rStyle w:val="a9"/>
          <w:rFonts w:ascii="Times New Roman" w:hAnsi="Times New Roman" w:cs="Times New Roman"/>
          <w:b w:val="0"/>
          <w:bCs w:val="0"/>
          <w:sz w:val="28"/>
          <w:szCs w:val="28"/>
        </w:rPr>
      </w:pPr>
      <w:r w:rsidRPr="00062C82">
        <w:rPr>
          <w:rStyle w:val="a9"/>
          <w:rFonts w:ascii="Times New Roman" w:hAnsi="Times New Roman" w:cs="Times New Roman"/>
          <w:b w:val="0"/>
          <w:bCs w:val="0"/>
          <w:sz w:val="28"/>
          <w:szCs w:val="28"/>
        </w:rPr>
        <w:t>Етапи емпіричного дослідження:</w:t>
      </w:r>
    </w:p>
    <w:p w:rsidR="00536828" w:rsidRPr="00062C82" w:rsidRDefault="001C562C">
      <w:pPr>
        <w:widowControl w:val="0"/>
        <w:spacing w:after="0" w:line="360" w:lineRule="auto"/>
        <w:ind w:firstLine="708"/>
        <w:jc w:val="both"/>
        <w:rPr>
          <w:rStyle w:val="a9"/>
          <w:rFonts w:ascii="Times New Roman" w:hAnsi="Times New Roman" w:cs="Times New Roman"/>
          <w:b w:val="0"/>
          <w:sz w:val="28"/>
          <w:szCs w:val="28"/>
        </w:rPr>
      </w:pPr>
      <w:r w:rsidRPr="00062C82">
        <w:rPr>
          <w:rStyle w:val="a9"/>
          <w:rFonts w:ascii="Times New Roman" w:hAnsi="Times New Roman" w:cs="Times New Roman"/>
          <w:b w:val="0"/>
          <w:bCs w:val="0"/>
          <w:sz w:val="28"/>
          <w:szCs w:val="28"/>
        </w:rPr>
        <w:t xml:space="preserve">1. </w:t>
      </w:r>
      <w:r w:rsidRPr="00062C82">
        <w:rPr>
          <w:rStyle w:val="a9"/>
          <w:rFonts w:ascii="Times New Roman" w:hAnsi="Times New Roman" w:cs="Times New Roman"/>
          <w:b w:val="0"/>
          <w:sz w:val="28"/>
          <w:szCs w:val="28"/>
        </w:rPr>
        <w:t>Підготовчий етап.</w:t>
      </w:r>
    </w:p>
    <w:p w:rsidR="00536828" w:rsidRPr="00062C82" w:rsidRDefault="001C562C">
      <w:pPr>
        <w:pStyle w:val="afe"/>
        <w:widowControl w:val="0"/>
        <w:numPr>
          <w:ilvl w:val="0"/>
          <w:numId w:val="10"/>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Аналіз теоретичних джерел щодо феномену емоційного вигорання та його чинників у медичних працівників.</w:t>
      </w:r>
    </w:p>
    <w:p w:rsidR="00536828" w:rsidRPr="00062C82" w:rsidRDefault="001C562C">
      <w:pPr>
        <w:pStyle w:val="afe"/>
        <w:widowControl w:val="0"/>
        <w:numPr>
          <w:ilvl w:val="0"/>
          <w:numId w:val="10"/>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Формування гіпотези та визначення мети, завдань, методів дослідження.</w:t>
      </w:r>
    </w:p>
    <w:p w:rsidR="00536828" w:rsidRPr="00062C82" w:rsidRDefault="001C562C">
      <w:pPr>
        <w:pStyle w:val="afe"/>
        <w:widowControl w:val="0"/>
        <w:numPr>
          <w:ilvl w:val="0"/>
          <w:numId w:val="10"/>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 xml:space="preserve">Розроблення та апробація соціально-демографічної анкети, підбір </w:t>
      </w:r>
      <w:proofErr w:type="spellStart"/>
      <w:r w:rsidRPr="00062C82">
        <w:rPr>
          <w:rFonts w:ascii="Times New Roman" w:hAnsi="Times New Roman" w:cs="Times New Roman"/>
          <w:sz w:val="28"/>
          <w:szCs w:val="28"/>
        </w:rPr>
        <w:t>психодіагностичного</w:t>
      </w:r>
      <w:proofErr w:type="spellEnd"/>
      <w:r w:rsidRPr="00062C82">
        <w:rPr>
          <w:rFonts w:ascii="Times New Roman" w:hAnsi="Times New Roman" w:cs="Times New Roman"/>
          <w:sz w:val="28"/>
          <w:szCs w:val="28"/>
        </w:rPr>
        <w:t xml:space="preserve"> інструментарію.</w:t>
      </w:r>
    </w:p>
    <w:p w:rsidR="00536828" w:rsidRPr="00062C82" w:rsidRDefault="001C562C">
      <w:pPr>
        <w:pStyle w:val="afe"/>
        <w:widowControl w:val="0"/>
        <w:numPr>
          <w:ilvl w:val="0"/>
          <w:numId w:val="10"/>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Отримання дозволу адміністрації медичного закладу на проведення дослідження.</w:t>
      </w:r>
    </w:p>
    <w:p w:rsidR="00536828" w:rsidRPr="00062C82" w:rsidRDefault="001C562C">
      <w:pPr>
        <w:widowControl w:val="0"/>
        <w:spacing w:after="0" w:line="360" w:lineRule="auto"/>
        <w:ind w:firstLine="708"/>
        <w:jc w:val="both"/>
        <w:rPr>
          <w:rStyle w:val="a9"/>
          <w:rFonts w:ascii="Times New Roman" w:hAnsi="Times New Roman" w:cs="Times New Roman"/>
          <w:b w:val="0"/>
          <w:sz w:val="28"/>
          <w:szCs w:val="28"/>
        </w:rPr>
      </w:pPr>
      <w:r w:rsidRPr="00062C82">
        <w:rPr>
          <w:rFonts w:ascii="Times New Roman" w:hAnsi="Times New Roman" w:cs="Times New Roman"/>
          <w:sz w:val="28"/>
          <w:szCs w:val="28"/>
        </w:rPr>
        <w:t xml:space="preserve">2. </w:t>
      </w:r>
      <w:r w:rsidRPr="00062C82">
        <w:rPr>
          <w:rStyle w:val="a9"/>
          <w:rFonts w:ascii="Times New Roman" w:hAnsi="Times New Roman" w:cs="Times New Roman"/>
          <w:b w:val="0"/>
          <w:sz w:val="28"/>
          <w:szCs w:val="28"/>
        </w:rPr>
        <w:t>Діагностичний етап.</w:t>
      </w:r>
    </w:p>
    <w:p w:rsidR="00536828" w:rsidRPr="00062C82" w:rsidRDefault="001C562C">
      <w:pPr>
        <w:pStyle w:val="afe"/>
        <w:widowControl w:val="0"/>
        <w:numPr>
          <w:ilvl w:val="0"/>
          <w:numId w:val="11"/>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Проведення анкетування та тестування респондентів у робочий час, індивідуально або малими групами.</w:t>
      </w:r>
    </w:p>
    <w:p w:rsidR="00536828" w:rsidRPr="00062C82" w:rsidRDefault="001C562C">
      <w:pPr>
        <w:pStyle w:val="afe"/>
        <w:widowControl w:val="0"/>
        <w:numPr>
          <w:ilvl w:val="0"/>
          <w:numId w:val="11"/>
        </w:numPr>
        <w:spacing w:after="0" w:line="360" w:lineRule="auto"/>
        <w:jc w:val="both"/>
        <w:rPr>
          <w:sz w:val="28"/>
          <w:szCs w:val="28"/>
        </w:rPr>
      </w:pPr>
      <w:r w:rsidRPr="00062C82">
        <w:rPr>
          <w:rFonts w:ascii="Times New Roman" w:hAnsi="Times New Roman" w:cs="Times New Roman"/>
          <w:sz w:val="28"/>
          <w:szCs w:val="28"/>
        </w:rPr>
        <w:t>Використання комплексу методик</w:t>
      </w:r>
      <w:r w:rsidRPr="00062C82">
        <w:rPr>
          <w:sz w:val="28"/>
          <w:szCs w:val="28"/>
        </w:rPr>
        <w:t>.</w:t>
      </w:r>
    </w:p>
    <w:p w:rsidR="00536828" w:rsidRPr="00062C82" w:rsidRDefault="001C562C">
      <w:pPr>
        <w:pStyle w:val="afe"/>
        <w:widowControl w:val="0"/>
        <w:numPr>
          <w:ilvl w:val="0"/>
          <w:numId w:val="11"/>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Збір та перевірка анкет, кодування результатів, створення електронної бази даних для подальшого статистичного аналізу.</w:t>
      </w:r>
    </w:p>
    <w:p w:rsidR="00536828" w:rsidRPr="00062C82" w:rsidRDefault="001C562C">
      <w:pPr>
        <w:widowControl w:val="0"/>
        <w:spacing w:after="0" w:line="360" w:lineRule="auto"/>
        <w:ind w:firstLine="708"/>
        <w:jc w:val="both"/>
        <w:rPr>
          <w:rStyle w:val="a9"/>
          <w:rFonts w:ascii="Times New Roman" w:hAnsi="Times New Roman" w:cs="Times New Roman"/>
          <w:b w:val="0"/>
          <w:sz w:val="28"/>
          <w:szCs w:val="28"/>
        </w:rPr>
      </w:pPr>
      <w:r w:rsidRPr="00062C82">
        <w:rPr>
          <w:rFonts w:ascii="Times New Roman" w:hAnsi="Times New Roman" w:cs="Times New Roman"/>
          <w:sz w:val="28"/>
          <w:szCs w:val="28"/>
        </w:rPr>
        <w:t xml:space="preserve">3. </w:t>
      </w:r>
      <w:r w:rsidRPr="00062C82">
        <w:rPr>
          <w:rStyle w:val="a9"/>
          <w:rFonts w:ascii="Times New Roman" w:hAnsi="Times New Roman" w:cs="Times New Roman"/>
          <w:b w:val="0"/>
          <w:sz w:val="28"/>
          <w:szCs w:val="28"/>
        </w:rPr>
        <w:t>Аналітико-інтерпретаційний етап.</w:t>
      </w:r>
    </w:p>
    <w:p w:rsidR="00536828" w:rsidRPr="00062C82" w:rsidRDefault="001C562C">
      <w:pPr>
        <w:pStyle w:val="afe"/>
        <w:widowControl w:val="0"/>
        <w:numPr>
          <w:ilvl w:val="0"/>
          <w:numId w:val="12"/>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 xml:space="preserve">Перевірка нормальності розподілу показників (тест </w:t>
      </w:r>
      <w:proofErr w:type="spellStart"/>
      <w:r w:rsidRPr="00062C82">
        <w:rPr>
          <w:rFonts w:ascii="Times New Roman" w:hAnsi="Times New Roman" w:cs="Times New Roman"/>
          <w:sz w:val="28"/>
          <w:szCs w:val="28"/>
        </w:rPr>
        <w:t>Шапіро</w:t>
      </w:r>
      <w:proofErr w:type="spellEnd"/>
      <w:r w:rsidRPr="00062C82">
        <w:rPr>
          <w:rFonts w:ascii="Times New Roman" w:hAnsi="Times New Roman" w:cs="Times New Roman"/>
          <w:sz w:val="28"/>
          <w:szCs w:val="28"/>
        </w:rPr>
        <w:t>–</w:t>
      </w:r>
      <w:proofErr w:type="spellStart"/>
      <w:r w:rsidRPr="00062C82">
        <w:rPr>
          <w:rFonts w:ascii="Times New Roman" w:hAnsi="Times New Roman" w:cs="Times New Roman"/>
          <w:sz w:val="28"/>
          <w:szCs w:val="28"/>
        </w:rPr>
        <w:t>Уілка</w:t>
      </w:r>
      <w:proofErr w:type="spellEnd"/>
      <w:r w:rsidRPr="00062C82">
        <w:rPr>
          <w:rFonts w:ascii="Times New Roman" w:hAnsi="Times New Roman" w:cs="Times New Roman"/>
          <w:sz w:val="28"/>
          <w:szCs w:val="28"/>
        </w:rPr>
        <w:t>).</w:t>
      </w:r>
    </w:p>
    <w:p w:rsidR="00536828" w:rsidRPr="00062C82" w:rsidRDefault="001C562C">
      <w:pPr>
        <w:pStyle w:val="afe"/>
        <w:widowControl w:val="0"/>
        <w:numPr>
          <w:ilvl w:val="0"/>
          <w:numId w:val="12"/>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 xml:space="preserve">Проведення статистичного аналізу з використанням параметричних або непараметричних методів залежно від типу розподілу (t-критерій Стьюдента, кореляція </w:t>
      </w:r>
      <w:proofErr w:type="spellStart"/>
      <w:r w:rsidRPr="00062C82">
        <w:rPr>
          <w:rFonts w:ascii="Times New Roman" w:hAnsi="Times New Roman" w:cs="Times New Roman"/>
          <w:sz w:val="28"/>
          <w:szCs w:val="28"/>
        </w:rPr>
        <w:t>Пірсона</w:t>
      </w:r>
      <w:proofErr w:type="spellEnd"/>
      <w:r w:rsidRPr="00062C82">
        <w:rPr>
          <w:rFonts w:ascii="Times New Roman" w:hAnsi="Times New Roman" w:cs="Times New Roman"/>
          <w:sz w:val="28"/>
          <w:szCs w:val="28"/>
        </w:rPr>
        <w:t xml:space="preserve"> або </w:t>
      </w:r>
      <w:proofErr w:type="spellStart"/>
      <w:r w:rsidRPr="00062C82">
        <w:rPr>
          <w:rFonts w:ascii="Times New Roman" w:hAnsi="Times New Roman" w:cs="Times New Roman"/>
          <w:sz w:val="28"/>
          <w:szCs w:val="28"/>
        </w:rPr>
        <w:t>Спірмена</w:t>
      </w:r>
      <w:proofErr w:type="spellEnd"/>
      <w:r w:rsidRPr="00062C82">
        <w:rPr>
          <w:rFonts w:ascii="Times New Roman" w:hAnsi="Times New Roman" w:cs="Times New Roman"/>
          <w:sz w:val="28"/>
          <w:szCs w:val="28"/>
        </w:rPr>
        <w:t>, U-критерій Манна–Уітні).</w:t>
      </w:r>
    </w:p>
    <w:p w:rsidR="00536828" w:rsidRPr="00062C82" w:rsidRDefault="001C562C">
      <w:pPr>
        <w:pStyle w:val="afe"/>
        <w:widowControl w:val="0"/>
        <w:numPr>
          <w:ilvl w:val="0"/>
          <w:numId w:val="12"/>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Інтерпретація результатів, порівняння груп за основними шкалами, узагальнення висновків щодо чинників емоційного вигорання.</w:t>
      </w:r>
    </w:p>
    <w:p w:rsidR="00536828" w:rsidRPr="00062C82" w:rsidRDefault="001C562C">
      <w:pPr>
        <w:widowControl w:val="0"/>
        <w:spacing w:after="0" w:line="360" w:lineRule="auto"/>
        <w:ind w:firstLine="708"/>
        <w:jc w:val="both"/>
        <w:rPr>
          <w:rStyle w:val="a9"/>
          <w:rFonts w:ascii="Times New Roman" w:hAnsi="Times New Roman" w:cs="Times New Roman"/>
          <w:b w:val="0"/>
          <w:sz w:val="28"/>
          <w:szCs w:val="28"/>
        </w:rPr>
      </w:pPr>
      <w:r w:rsidRPr="00062C82">
        <w:rPr>
          <w:rFonts w:ascii="Times New Roman" w:hAnsi="Times New Roman" w:cs="Times New Roman"/>
          <w:sz w:val="28"/>
          <w:szCs w:val="28"/>
        </w:rPr>
        <w:lastRenderedPageBreak/>
        <w:t xml:space="preserve">4. </w:t>
      </w:r>
      <w:r w:rsidRPr="00062C82">
        <w:rPr>
          <w:rStyle w:val="a9"/>
          <w:rFonts w:ascii="Times New Roman" w:hAnsi="Times New Roman" w:cs="Times New Roman"/>
          <w:b w:val="0"/>
          <w:sz w:val="28"/>
          <w:szCs w:val="28"/>
        </w:rPr>
        <w:t>Підсумковий етап.</w:t>
      </w:r>
    </w:p>
    <w:p w:rsidR="00536828" w:rsidRPr="00062C82" w:rsidRDefault="001C562C">
      <w:pPr>
        <w:pStyle w:val="afe"/>
        <w:widowControl w:val="0"/>
        <w:numPr>
          <w:ilvl w:val="0"/>
          <w:numId w:val="13"/>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Систематизація результатів, оформлення таблиць, діаграм і графічних матеріалів.</w:t>
      </w:r>
    </w:p>
    <w:p w:rsidR="00536828" w:rsidRPr="00062C82" w:rsidRDefault="001C562C">
      <w:pPr>
        <w:pStyle w:val="afe"/>
        <w:widowControl w:val="0"/>
        <w:numPr>
          <w:ilvl w:val="0"/>
          <w:numId w:val="13"/>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Підготовка узагальнених висновків і рекомендацій щодо профілактики емоційного вигорання в медичних працівників.</w:t>
      </w:r>
    </w:p>
    <w:p w:rsidR="00536828" w:rsidRPr="00062C82" w:rsidRDefault="00536828">
      <w:pPr>
        <w:widowControl w:val="0"/>
        <w:spacing w:after="0" w:line="360" w:lineRule="auto"/>
        <w:ind w:firstLine="708"/>
        <w:jc w:val="both"/>
        <w:rPr>
          <w:rFonts w:ascii="Times New Roman" w:eastAsia="Times New Roman" w:hAnsi="Times New Roman" w:cs="Times New Roman"/>
          <w:b/>
          <w:sz w:val="28"/>
          <w:szCs w:val="28"/>
          <w:lang w:eastAsia="ru-RU"/>
        </w:rPr>
      </w:pPr>
    </w:p>
    <w:p w:rsidR="00536828" w:rsidRPr="00062C82" w:rsidRDefault="001C562C">
      <w:pPr>
        <w:widowControl w:val="0"/>
        <w:spacing w:after="0" w:line="360" w:lineRule="auto"/>
        <w:ind w:firstLine="708"/>
        <w:jc w:val="both"/>
        <w:rPr>
          <w:rFonts w:ascii="Times New Roman" w:eastAsia="Times New Roman" w:hAnsi="Times New Roman" w:cs="Times New Roman"/>
          <w:b/>
          <w:sz w:val="28"/>
          <w:szCs w:val="28"/>
          <w:lang w:eastAsia="ru-RU"/>
        </w:rPr>
      </w:pPr>
      <w:r w:rsidRPr="00062C82">
        <w:rPr>
          <w:rFonts w:ascii="Times New Roman" w:eastAsia="Times New Roman" w:hAnsi="Times New Roman" w:cs="Times New Roman"/>
          <w:b/>
          <w:sz w:val="28"/>
          <w:szCs w:val="28"/>
          <w:lang w:eastAsia="ru-RU"/>
        </w:rPr>
        <w:t xml:space="preserve">2.2. </w:t>
      </w:r>
      <w:proofErr w:type="spellStart"/>
      <w:r w:rsidRPr="00062C82">
        <w:rPr>
          <w:rStyle w:val="StrongEmphasis"/>
          <w:rFonts w:ascii="Times New Roman" w:hAnsi="Times New Roman" w:cs="Times New Roman"/>
          <w:sz w:val="28"/>
          <w:szCs w:val="28"/>
        </w:rPr>
        <w:t>Психодіагностичний</w:t>
      </w:r>
      <w:proofErr w:type="spellEnd"/>
      <w:r w:rsidRPr="00062C82">
        <w:rPr>
          <w:rStyle w:val="StrongEmphasis"/>
          <w:rFonts w:ascii="Times New Roman" w:hAnsi="Times New Roman" w:cs="Times New Roman"/>
          <w:sz w:val="28"/>
          <w:szCs w:val="28"/>
        </w:rPr>
        <w:t xml:space="preserve"> інструментарій та обґрунтування вибору методик</w:t>
      </w:r>
    </w:p>
    <w:p w:rsidR="00536828" w:rsidRPr="00062C82" w:rsidRDefault="001C562C">
      <w:pPr>
        <w:widowControl w:val="0"/>
        <w:spacing w:after="0" w:line="360" w:lineRule="auto"/>
        <w:ind w:firstLine="708"/>
        <w:jc w:val="both"/>
        <w:rPr>
          <w:rFonts w:ascii="Times New Roman" w:eastAsia="Times New Roman" w:hAnsi="Times New Roman" w:cs="Times New Roman"/>
          <w:b/>
          <w:sz w:val="28"/>
          <w:szCs w:val="28"/>
          <w:lang w:eastAsia="ru-RU"/>
        </w:rPr>
      </w:pPr>
      <w:r w:rsidRPr="00062C82">
        <w:rPr>
          <w:rFonts w:ascii="Times New Roman" w:eastAsia="Times New Roman" w:hAnsi="Times New Roman" w:cs="Times New Roman"/>
          <w:sz w:val="28"/>
          <w:szCs w:val="28"/>
          <w:lang w:eastAsia="ru-RU"/>
        </w:rPr>
        <w:t xml:space="preserve">Для досягнення мети та завдань дослідження емоційного вигорання медичних працівників було використано комплекс взаємодоповнюючих </w:t>
      </w:r>
      <w:proofErr w:type="spellStart"/>
      <w:r w:rsidRPr="00062C82">
        <w:rPr>
          <w:rFonts w:ascii="Times New Roman" w:eastAsia="Times New Roman" w:hAnsi="Times New Roman" w:cs="Times New Roman"/>
          <w:sz w:val="28"/>
          <w:szCs w:val="28"/>
          <w:lang w:eastAsia="ru-RU"/>
        </w:rPr>
        <w:t>психодіагностичних</w:t>
      </w:r>
      <w:proofErr w:type="spellEnd"/>
      <w:r w:rsidRPr="00062C82">
        <w:rPr>
          <w:rFonts w:ascii="Times New Roman" w:eastAsia="Times New Roman" w:hAnsi="Times New Roman" w:cs="Times New Roman"/>
          <w:sz w:val="28"/>
          <w:szCs w:val="28"/>
          <w:lang w:eastAsia="ru-RU"/>
        </w:rPr>
        <w:t xml:space="preserve"> </w:t>
      </w:r>
      <w:proofErr w:type="spellStart"/>
      <w:r w:rsidRPr="00062C82">
        <w:rPr>
          <w:rFonts w:ascii="Times New Roman" w:eastAsia="Times New Roman" w:hAnsi="Times New Roman" w:cs="Times New Roman"/>
          <w:sz w:val="28"/>
          <w:szCs w:val="28"/>
          <w:lang w:eastAsia="ru-RU"/>
        </w:rPr>
        <w:t>методик</w:t>
      </w:r>
      <w:proofErr w:type="spellEnd"/>
      <w:r w:rsidRPr="00062C82">
        <w:rPr>
          <w:rFonts w:ascii="Times New Roman" w:eastAsia="Times New Roman" w:hAnsi="Times New Roman" w:cs="Times New Roman"/>
          <w:sz w:val="28"/>
          <w:szCs w:val="28"/>
          <w:lang w:eastAsia="ru-RU"/>
        </w:rPr>
        <w:t xml:space="preserve">, спрямованих на вивчення як рівня прояву вигорання, так і індивідуально-психологічних особливостей, що зумовлюють його формування. Застосування декількох інструментів дозволило забезпечити валідність, надійність та </w:t>
      </w:r>
      <w:proofErr w:type="spellStart"/>
      <w:r w:rsidRPr="00062C82">
        <w:rPr>
          <w:rFonts w:ascii="Times New Roman" w:eastAsia="Times New Roman" w:hAnsi="Times New Roman" w:cs="Times New Roman"/>
          <w:sz w:val="28"/>
          <w:szCs w:val="28"/>
          <w:lang w:eastAsia="ru-RU"/>
        </w:rPr>
        <w:t>багатовимірність</w:t>
      </w:r>
      <w:proofErr w:type="spellEnd"/>
      <w:r w:rsidRPr="00062C82">
        <w:rPr>
          <w:rFonts w:ascii="Times New Roman" w:eastAsia="Times New Roman" w:hAnsi="Times New Roman" w:cs="Times New Roman"/>
          <w:sz w:val="28"/>
          <w:szCs w:val="28"/>
          <w:lang w:eastAsia="ru-RU"/>
        </w:rPr>
        <w:t xml:space="preserve"> дослідження.</w:t>
      </w:r>
    </w:p>
    <w:p w:rsidR="00536828" w:rsidRPr="00062C82" w:rsidRDefault="001C562C">
      <w:pPr>
        <w:widowControl w:val="0"/>
        <w:spacing w:after="0" w:line="360" w:lineRule="auto"/>
        <w:ind w:firstLine="708"/>
        <w:jc w:val="both"/>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Добір методів проводився з урахуванням:</w:t>
      </w:r>
    </w:p>
    <w:p w:rsidR="00536828" w:rsidRPr="00062C82" w:rsidRDefault="001C562C">
      <w:pPr>
        <w:pStyle w:val="afe"/>
        <w:widowControl w:val="0"/>
        <w:numPr>
          <w:ilvl w:val="0"/>
          <w:numId w:val="14"/>
        </w:numPr>
        <w:spacing w:after="0" w:line="360" w:lineRule="auto"/>
        <w:jc w:val="both"/>
        <w:rPr>
          <w:rFonts w:ascii="Times New Roman" w:eastAsia="Times New Roman" w:hAnsi="Times New Roman" w:cs="Times New Roman"/>
          <w:b/>
          <w:sz w:val="28"/>
          <w:szCs w:val="28"/>
          <w:lang w:eastAsia="ru-RU"/>
        </w:rPr>
      </w:pPr>
      <w:r w:rsidRPr="00062C82">
        <w:rPr>
          <w:rFonts w:ascii="Times New Roman" w:eastAsia="Times New Roman" w:hAnsi="Times New Roman" w:cs="Times New Roman"/>
          <w:sz w:val="28"/>
          <w:szCs w:val="28"/>
          <w:lang w:eastAsia="ru-RU"/>
        </w:rPr>
        <w:t>специфіки професійної діяльності медичного персоналу хірургічних відділень;</w:t>
      </w:r>
    </w:p>
    <w:p w:rsidR="00536828" w:rsidRPr="00062C82" w:rsidRDefault="001C562C">
      <w:pPr>
        <w:pStyle w:val="afe"/>
        <w:widowControl w:val="0"/>
        <w:numPr>
          <w:ilvl w:val="0"/>
          <w:numId w:val="14"/>
        </w:numPr>
        <w:spacing w:after="0" w:line="360" w:lineRule="auto"/>
        <w:jc w:val="both"/>
        <w:rPr>
          <w:rFonts w:ascii="Times New Roman" w:eastAsia="Times New Roman" w:hAnsi="Times New Roman" w:cs="Times New Roman"/>
          <w:b/>
          <w:sz w:val="28"/>
          <w:szCs w:val="28"/>
          <w:lang w:eastAsia="ru-RU"/>
        </w:rPr>
      </w:pPr>
      <w:r w:rsidRPr="00062C82">
        <w:rPr>
          <w:rFonts w:ascii="Times New Roman" w:eastAsia="Times New Roman" w:hAnsi="Times New Roman" w:cs="Times New Roman"/>
          <w:sz w:val="28"/>
          <w:szCs w:val="28"/>
          <w:lang w:eastAsia="ru-RU"/>
        </w:rPr>
        <w:t xml:space="preserve">наявності у методик апробованих українських або міжнародних </w:t>
      </w:r>
      <w:proofErr w:type="spellStart"/>
      <w:r w:rsidRPr="00062C82">
        <w:rPr>
          <w:rFonts w:ascii="Times New Roman" w:eastAsia="Times New Roman" w:hAnsi="Times New Roman" w:cs="Times New Roman"/>
          <w:sz w:val="28"/>
          <w:szCs w:val="28"/>
          <w:lang w:eastAsia="ru-RU"/>
        </w:rPr>
        <w:t>адаптацій</w:t>
      </w:r>
      <w:proofErr w:type="spellEnd"/>
      <w:r w:rsidRPr="00062C82">
        <w:rPr>
          <w:rFonts w:ascii="Times New Roman" w:eastAsia="Times New Roman" w:hAnsi="Times New Roman" w:cs="Times New Roman"/>
          <w:sz w:val="28"/>
          <w:szCs w:val="28"/>
          <w:lang w:eastAsia="ru-RU"/>
        </w:rPr>
        <w:t>;</w:t>
      </w:r>
    </w:p>
    <w:p w:rsidR="00536828" w:rsidRPr="00062C82" w:rsidRDefault="001C562C">
      <w:pPr>
        <w:pStyle w:val="afe"/>
        <w:widowControl w:val="0"/>
        <w:numPr>
          <w:ilvl w:val="0"/>
          <w:numId w:val="14"/>
        </w:numPr>
        <w:spacing w:after="0" w:line="360" w:lineRule="auto"/>
        <w:jc w:val="both"/>
        <w:rPr>
          <w:rFonts w:ascii="Times New Roman" w:eastAsia="Times New Roman" w:hAnsi="Times New Roman" w:cs="Times New Roman"/>
          <w:b/>
          <w:sz w:val="28"/>
          <w:szCs w:val="28"/>
          <w:lang w:eastAsia="ru-RU"/>
        </w:rPr>
      </w:pPr>
      <w:r w:rsidRPr="00062C82">
        <w:rPr>
          <w:rFonts w:ascii="Times New Roman" w:eastAsia="Times New Roman" w:hAnsi="Times New Roman" w:cs="Times New Roman"/>
          <w:sz w:val="28"/>
          <w:szCs w:val="28"/>
          <w:lang w:eastAsia="ru-RU"/>
        </w:rPr>
        <w:t>можливості кількісного аналізу та статистичної обробки результатів;</w:t>
      </w:r>
    </w:p>
    <w:p w:rsidR="00536828" w:rsidRPr="00062C82" w:rsidRDefault="001C562C">
      <w:pPr>
        <w:pStyle w:val="afe"/>
        <w:widowControl w:val="0"/>
        <w:numPr>
          <w:ilvl w:val="0"/>
          <w:numId w:val="14"/>
        </w:numPr>
        <w:spacing w:after="0" w:line="360" w:lineRule="auto"/>
        <w:jc w:val="both"/>
        <w:rPr>
          <w:rFonts w:ascii="Times New Roman" w:eastAsia="Times New Roman" w:hAnsi="Times New Roman" w:cs="Times New Roman"/>
          <w:b/>
          <w:sz w:val="28"/>
          <w:szCs w:val="28"/>
          <w:lang w:eastAsia="ru-RU"/>
        </w:rPr>
      </w:pPr>
      <w:r w:rsidRPr="00062C82">
        <w:rPr>
          <w:rFonts w:ascii="Times New Roman" w:eastAsia="Times New Roman" w:hAnsi="Times New Roman" w:cs="Times New Roman"/>
          <w:sz w:val="28"/>
          <w:szCs w:val="28"/>
          <w:lang w:eastAsia="ru-RU"/>
        </w:rPr>
        <w:t>відповідності кожного інструменту окремим завданням дослідження.</w:t>
      </w:r>
    </w:p>
    <w:p w:rsidR="00536828" w:rsidRPr="00062C82" w:rsidRDefault="001C562C">
      <w:pPr>
        <w:pStyle w:val="31"/>
        <w:widowControl w:val="0"/>
        <w:spacing w:after="0" w:line="360" w:lineRule="auto"/>
        <w:ind w:left="0" w:firstLine="709"/>
        <w:jc w:val="both"/>
        <w:rPr>
          <w:sz w:val="28"/>
          <w:szCs w:val="28"/>
          <w:lang w:val="uk-UA"/>
        </w:rPr>
      </w:pPr>
      <w:r w:rsidRPr="00062C82">
        <w:rPr>
          <w:sz w:val="28"/>
          <w:szCs w:val="28"/>
          <w:lang w:val="uk-UA"/>
        </w:rPr>
        <w:t>У дослідженні використовувалися такі методи:</w:t>
      </w:r>
    </w:p>
    <w:p w:rsidR="00536828" w:rsidRPr="00062C82" w:rsidRDefault="001C562C">
      <w:pPr>
        <w:pStyle w:val="31"/>
        <w:widowControl w:val="0"/>
        <w:spacing w:after="0" w:line="360" w:lineRule="auto"/>
        <w:ind w:left="0" w:firstLine="709"/>
        <w:jc w:val="both"/>
        <w:rPr>
          <w:sz w:val="28"/>
          <w:szCs w:val="28"/>
          <w:lang w:val="uk-UA"/>
        </w:rPr>
      </w:pPr>
      <w:r w:rsidRPr="00062C82">
        <w:rPr>
          <w:sz w:val="28"/>
          <w:szCs w:val="28"/>
          <w:lang w:val="uk-UA"/>
        </w:rPr>
        <w:t xml:space="preserve">1. Шкала «міжособистісної </w:t>
      </w:r>
      <w:proofErr w:type="spellStart"/>
      <w:r w:rsidRPr="00062C82">
        <w:rPr>
          <w:sz w:val="28"/>
          <w:szCs w:val="28"/>
          <w:lang w:val="uk-UA"/>
        </w:rPr>
        <w:t>девіантності</w:t>
      </w:r>
      <w:proofErr w:type="spellEnd"/>
      <w:r w:rsidRPr="00062C82">
        <w:rPr>
          <w:sz w:val="28"/>
          <w:szCs w:val="28"/>
          <w:lang w:val="uk-UA"/>
        </w:rPr>
        <w:t>» (</w:t>
      </w:r>
      <w:proofErr w:type="spellStart"/>
      <w:r w:rsidRPr="00062C82">
        <w:rPr>
          <w:rStyle w:val="y2iqfc"/>
          <w:color w:val="1F1F1F"/>
          <w:sz w:val="28"/>
          <w:szCs w:val="28"/>
          <w:lang w:val="uk-UA"/>
        </w:rPr>
        <w:t>Беннетт</w:t>
      </w:r>
      <w:proofErr w:type="spellEnd"/>
      <w:r w:rsidRPr="00062C82">
        <w:rPr>
          <w:rStyle w:val="y2iqfc"/>
          <w:color w:val="1F1F1F"/>
          <w:sz w:val="28"/>
          <w:szCs w:val="28"/>
          <w:lang w:val="uk-UA"/>
        </w:rPr>
        <w:t xml:space="preserve"> </w:t>
      </w:r>
      <w:proofErr w:type="spellStart"/>
      <w:r w:rsidRPr="00062C82">
        <w:rPr>
          <w:rStyle w:val="y2iqfc"/>
          <w:color w:val="1F1F1F"/>
          <w:sz w:val="28"/>
          <w:szCs w:val="28"/>
          <w:lang w:val="uk-UA"/>
        </w:rPr>
        <w:t>Р.Дж</w:t>
      </w:r>
      <w:proofErr w:type="spellEnd"/>
      <w:r w:rsidRPr="00062C82">
        <w:rPr>
          <w:rStyle w:val="y2iqfc"/>
          <w:color w:val="1F1F1F"/>
          <w:sz w:val="28"/>
          <w:szCs w:val="28"/>
          <w:lang w:val="uk-UA"/>
        </w:rPr>
        <w:t xml:space="preserve">., Робінсон С.Л. / </w:t>
      </w:r>
      <w:r w:rsidRPr="00062C82">
        <w:rPr>
          <w:sz w:val="28"/>
          <w:szCs w:val="28"/>
          <w:lang w:val="uk-UA"/>
        </w:rPr>
        <w:t xml:space="preserve"> </w:t>
      </w:r>
      <w:proofErr w:type="spellStart"/>
      <w:r w:rsidRPr="00062C82">
        <w:rPr>
          <w:sz w:val="28"/>
          <w:szCs w:val="28"/>
          <w:lang w:val="uk-UA"/>
        </w:rPr>
        <w:t>Bennet</w:t>
      </w:r>
      <w:proofErr w:type="spellEnd"/>
      <w:r w:rsidRPr="00062C82">
        <w:rPr>
          <w:sz w:val="28"/>
          <w:szCs w:val="28"/>
          <w:lang w:val="uk-UA"/>
        </w:rPr>
        <w:t xml:space="preserve">, </w:t>
      </w:r>
      <w:proofErr w:type="spellStart"/>
      <w:r w:rsidRPr="00062C82">
        <w:rPr>
          <w:sz w:val="28"/>
          <w:szCs w:val="28"/>
          <w:lang w:val="uk-UA"/>
        </w:rPr>
        <w:t>Robinson</w:t>
      </w:r>
      <w:proofErr w:type="spellEnd"/>
      <w:r w:rsidRPr="00062C82">
        <w:rPr>
          <w:sz w:val="28"/>
          <w:szCs w:val="28"/>
          <w:lang w:val="uk-UA"/>
        </w:rPr>
        <w:t>, 2000) [60; 70].</w:t>
      </w:r>
    </w:p>
    <w:p w:rsidR="00536828" w:rsidRPr="00062C82" w:rsidRDefault="001C562C">
      <w:pPr>
        <w:pStyle w:val="31"/>
        <w:widowControl w:val="0"/>
        <w:spacing w:after="0" w:line="360" w:lineRule="auto"/>
        <w:ind w:left="0" w:firstLine="709"/>
        <w:jc w:val="both"/>
        <w:rPr>
          <w:sz w:val="28"/>
          <w:szCs w:val="28"/>
          <w:lang w:val="uk-UA"/>
        </w:rPr>
      </w:pPr>
      <w:proofErr w:type="spellStart"/>
      <w:r w:rsidRPr="00062C82">
        <w:rPr>
          <w:sz w:val="28"/>
          <w:szCs w:val="28"/>
          <w:lang w:val="uk-UA"/>
        </w:rPr>
        <w:t>Девіантність</w:t>
      </w:r>
      <w:proofErr w:type="spellEnd"/>
      <w:r w:rsidRPr="00062C82">
        <w:rPr>
          <w:sz w:val="28"/>
          <w:szCs w:val="28"/>
          <w:lang w:val="uk-UA"/>
        </w:rPr>
        <w:t xml:space="preserve"> (від лат. </w:t>
      </w:r>
      <w:proofErr w:type="spellStart"/>
      <w:r w:rsidRPr="00062C82">
        <w:rPr>
          <w:sz w:val="28"/>
          <w:szCs w:val="28"/>
          <w:lang w:val="uk-UA"/>
        </w:rPr>
        <w:t>deviatio</w:t>
      </w:r>
      <w:proofErr w:type="spellEnd"/>
      <w:r w:rsidRPr="00062C82">
        <w:rPr>
          <w:sz w:val="28"/>
          <w:szCs w:val="28"/>
          <w:lang w:val="uk-UA"/>
        </w:rPr>
        <w:t xml:space="preserve"> – відхилення) – характеристика поведінки: що не збігається з соціальними нормами та цінностями, прийнятими в суспільстві; і розглядається соціумом переважно як погана і неприпустима. Той, хто дає позитивну відповідь хоч на одне з питань шкали, потенційно здатен проявити жорсткість стосовно колег або пацієнтів.</w:t>
      </w:r>
    </w:p>
    <w:p w:rsidR="00536828" w:rsidRPr="00062C82" w:rsidRDefault="001C562C">
      <w:pPr>
        <w:pStyle w:val="31"/>
        <w:widowControl w:val="0"/>
        <w:spacing w:after="0" w:line="360" w:lineRule="auto"/>
        <w:ind w:left="0" w:firstLine="709"/>
        <w:jc w:val="both"/>
        <w:rPr>
          <w:sz w:val="28"/>
          <w:szCs w:val="28"/>
          <w:lang w:val="uk-UA"/>
        </w:rPr>
      </w:pPr>
      <w:r w:rsidRPr="00062C82">
        <w:rPr>
          <w:sz w:val="28"/>
          <w:szCs w:val="28"/>
          <w:lang w:val="uk-UA"/>
        </w:rPr>
        <w:t xml:space="preserve">Даний інструмент використовується для оцінки </w:t>
      </w:r>
      <w:r w:rsidRPr="00062C82">
        <w:rPr>
          <w:bCs/>
          <w:sz w:val="28"/>
          <w:szCs w:val="28"/>
          <w:lang w:val="uk-UA"/>
        </w:rPr>
        <w:t>потенційної схильності до девіантної поведінки у професійному середовищі</w:t>
      </w:r>
      <w:r w:rsidRPr="00062C82">
        <w:rPr>
          <w:sz w:val="28"/>
          <w:szCs w:val="28"/>
          <w:lang w:val="uk-UA"/>
        </w:rPr>
        <w:t xml:space="preserve">, зокрема агресії, </w:t>
      </w:r>
      <w:r w:rsidRPr="00062C82">
        <w:rPr>
          <w:sz w:val="28"/>
          <w:szCs w:val="28"/>
          <w:lang w:val="uk-UA"/>
        </w:rPr>
        <w:lastRenderedPageBreak/>
        <w:t>байдужості чи уникання контактів.</w:t>
      </w:r>
    </w:p>
    <w:p w:rsidR="00536828" w:rsidRPr="00062C82" w:rsidRDefault="001C562C">
      <w:pPr>
        <w:pStyle w:val="31"/>
        <w:widowControl w:val="0"/>
        <w:spacing w:after="0" w:line="360" w:lineRule="auto"/>
        <w:ind w:left="0" w:firstLine="709"/>
        <w:jc w:val="both"/>
        <w:rPr>
          <w:sz w:val="28"/>
          <w:szCs w:val="28"/>
          <w:lang w:val="uk-UA"/>
        </w:rPr>
      </w:pPr>
      <w:r w:rsidRPr="00062C82">
        <w:rPr>
          <w:sz w:val="28"/>
          <w:szCs w:val="28"/>
          <w:lang w:val="uk-UA"/>
        </w:rPr>
        <w:t xml:space="preserve">Результати за цією шкалою дозволяють виявити латентні тенденції до </w:t>
      </w:r>
      <w:r w:rsidRPr="00062C82">
        <w:rPr>
          <w:bCs/>
          <w:sz w:val="28"/>
          <w:szCs w:val="28"/>
          <w:lang w:val="uk-UA"/>
        </w:rPr>
        <w:t>емоційного дистанціювання від пацієнтів та колег</w:t>
      </w:r>
      <w:r w:rsidRPr="00062C82">
        <w:rPr>
          <w:sz w:val="28"/>
          <w:szCs w:val="28"/>
          <w:lang w:val="uk-UA"/>
        </w:rPr>
        <w:t>, що може бути одним із наслідків хронічного вигорання або його раннім проявом (деперсоналізація).</w:t>
      </w:r>
    </w:p>
    <w:p w:rsidR="00536828" w:rsidRPr="00062C82" w:rsidRDefault="001C562C">
      <w:pPr>
        <w:pStyle w:val="31"/>
        <w:widowControl w:val="0"/>
        <w:spacing w:after="0" w:line="360" w:lineRule="auto"/>
        <w:ind w:left="0" w:firstLine="709"/>
        <w:jc w:val="both"/>
        <w:rPr>
          <w:sz w:val="28"/>
          <w:szCs w:val="28"/>
          <w:lang w:val="uk-UA"/>
        </w:rPr>
      </w:pPr>
      <w:r w:rsidRPr="00062C82">
        <w:rPr>
          <w:sz w:val="28"/>
          <w:szCs w:val="28"/>
          <w:lang w:val="uk-UA"/>
        </w:rPr>
        <w:t>Включення цієї методики дозволило розширити дослідження до соціально-психологічного виміру професійних взаємин.</w:t>
      </w:r>
    </w:p>
    <w:p w:rsidR="00536828" w:rsidRPr="00062C82" w:rsidRDefault="001C562C">
      <w:pPr>
        <w:pStyle w:val="31"/>
        <w:widowControl w:val="0"/>
        <w:spacing w:after="0" w:line="360" w:lineRule="auto"/>
        <w:ind w:left="0" w:firstLine="709"/>
        <w:jc w:val="both"/>
        <w:rPr>
          <w:sz w:val="28"/>
          <w:szCs w:val="28"/>
          <w:lang w:val="uk-UA"/>
        </w:rPr>
      </w:pPr>
      <w:r w:rsidRPr="00062C82">
        <w:rPr>
          <w:sz w:val="28"/>
          <w:szCs w:val="28"/>
          <w:lang w:val="uk-UA"/>
        </w:rPr>
        <w:t xml:space="preserve">2. Методика діагностики рівня емпатії І. М. </w:t>
      </w:r>
      <w:proofErr w:type="spellStart"/>
      <w:r w:rsidRPr="00062C82">
        <w:rPr>
          <w:sz w:val="28"/>
          <w:szCs w:val="28"/>
          <w:lang w:val="uk-UA"/>
        </w:rPr>
        <w:t>Юсупова</w:t>
      </w:r>
      <w:proofErr w:type="spellEnd"/>
      <w:r w:rsidRPr="00062C82">
        <w:rPr>
          <w:sz w:val="28"/>
          <w:szCs w:val="28"/>
          <w:lang w:val="uk-UA"/>
        </w:rPr>
        <w:t xml:space="preserve"> [43].</w:t>
      </w:r>
    </w:p>
    <w:p w:rsidR="00536828" w:rsidRPr="00062C82" w:rsidRDefault="001C562C">
      <w:pPr>
        <w:pStyle w:val="31"/>
        <w:widowControl w:val="0"/>
        <w:spacing w:after="0" w:line="360" w:lineRule="auto"/>
        <w:ind w:left="0" w:firstLine="709"/>
        <w:jc w:val="both"/>
        <w:rPr>
          <w:sz w:val="28"/>
          <w:szCs w:val="28"/>
          <w:lang w:val="uk-UA" w:eastAsia="uk-UA"/>
        </w:rPr>
      </w:pPr>
      <w:r w:rsidRPr="00062C82">
        <w:rPr>
          <w:sz w:val="28"/>
          <w:szCs w:val="28"/>
          <w:lang w:val="uk-UA" w:eastAsia="uk-UA"/>
        </w:rPr>
        <w:t xml:space="preserve">Емпатія (від давньогрецького </w:t>
      </w:r>
      <w:proofErr w:type="spellStart"/>
      <w:r w:rsidRPr="00062C82">
        <w:rPr>
          <w:sz w:val="28"/>
          <w:szCs w:val="28"/>
          <w:lang w:val="uk-UA" w:eastAsia="uk-UA"/>
        </w:rPr>
        <w:t>ἐμ</w:t>
      </w:r>
      <w:proofErr w:type="spellEnd"/>
      <w:r w:rsidRPr="00062C82">
        <w:rPr>
          <w:sz w:val="28"/>
          <w:szCs w:val="28"/>
          <w:lang w:val="uk-UA" w:eastAsia="uk-UA"/>
        </w:rPr>
        <w:t>πάθεια — прихильність, пристрасть) розглядається як емоційна, або афективна, форма ідентифікації з іншою людиною. Якщо під час ідентифікації стан іншого визначається раціонально, через логічне осмислення, то в процесі емпатії — через емоційне співпереживання. Емпатія передбачає прийняття людини такою, якою вона є, і виступає своєрідним емоційним резонансом на її переживання. Вона ґрунтується на почуттях і не залежить від рівня інтелекту. Ця риса відіграє важливу роль у міжособистісному спілкуванні, сприяючи кращому розумінню та встановленню взаємної довіри.</w:t>
      </w:r>
    </w:p>
    <w:p w:rsidR="00536828" w:rsidRPr="00062C82" w:rsidRDefault="001C562C">
      <w:pPr>
        <w:pStyle w:val="31"/>
        <w:widowControl w:val="0"/>
        <w:spacing w:after="0" w:line="360" w:lineRule="auto"/>
        <w:ind w:left="0" w:firstLine="709"/>
        <w:jc w:val="both"/>
        <w:rPr>
          <w:sz w:val="28"/>
          <w:szCs w:val="28"/>
          <w:lang w:val="uk-UA" w:eastAsia="uk-UA"/>
        </w:rPr>
      </w:pPr>
      <w:r w:rsidRPr="00062C82">
        <w:rPr>
          <w:sz w:val="28"/>
          <w:szCs w:val="28"/>
          <w:lang w:val="uk-UA" w:eastAsia="uk-UA"/>
        </w:rPr>
        <w:t xml:space="preserve">Для визначення рівня </w:t>
      </w:r>
      <w:proofErr w:type="spellStart"/>
      <w:r w:rsidRPr="00062C82">
        <w:rPr>
          <w:sz w:val="28"/>
          <w:szCs w:val="28"/>
          <w:lang w:val="uk-UA" w:eastAsia="uk-UA"/>
        </w:rPr>
        <w:t>емпатійних</w:t>
      </w:r>
      <w:proofErr w:type="spellEnd"/>
      <w:r w:rsidRPr="00062C82">
        <w:rPr>
          <w:sz w:val="28"/>
          <w:szCs w:val="28"/>
          <w:lang w:val="uk-UA" w:eastAsia="uk-UA"/>
        </w:rPr>
        <w:t xml:space="preserve"> тенденцій пропонується оцінити 36 тверджень за шкалою: «не знаю» — 0 балів, «ні, ніколи» — 1, «іноді» — 2, «часто» — 3, «майже завжди» — 4. Необхідно відповісти на всі пункти. Після підрахунку балів слід перевірити щирість відповідей: результати вважаються достовірними, якщо кількість нещирих відповідей не перевищує трьох. Інтерпретація результатів така: 82–90 балів — дуже високий рівень емпатії, 63–81 — високий, 37–62 — середній, 12–36 — низький, 11 і менше — дуже низький рівень </w:t>
      </w:r>
      <w:proofErr w:type="spellStart"/>
      <w:r w:rsidRPr="00062C82">
        <w:rPr>
          <w:sz w:val="28"/>
          <w:szCs w:val="28"/>
          <w:lang w:val="uk-UA" w:eastAsia="uk-UA"/>
        </w:rPr>
        <w:t>емпатійності</w:t>
      </w:r>
      <w:proofErr w:type="spellEnd"/>
      <w:r w:rsidRPr="00062C82">
        <w:rPr>
          <w:sz w:val="28"/>
          <w:szCs w:val="28"/>
          <w:lang w:val="uk-UA" w:eastAsia="uk-UA"/>
        </w:rPr>
        <w:t>.</w:t>
      </w:r>
    </w:p>
    <w:p w:rsidR="00536828" w:rsidRPr="00062C82" w:rsidRDefault="001C562C">
      <w:pPr>
        <w:pStyle w:val="31"/>
        <w:widowControl w:val="0"/>
        <w:spacing w:after="0" w:line="360" w:lineRule="auto"/>
        <w:ind w:left="0" w:firstLine="709"/>
        <w:jc w:val="both"/>
        <w:rPr>
          <w:sz w:val="28"/>
          <w:szCs w:val="28"/>
          <w:lang w:val="uk-UA"/>
        </w:rPr>
      </w:pPr>
      <w:r w:rsidRPr="00062C82">
        <w:rPr>
          <w:sz w:val="28"/>
          <w:szCs w:val="28"/>
          <w:lang w:val="uk-UA"/>
        </w:rPr>
        <w:t xml:space="preserve">Оскільки у професії медичного працівника </w:t>
      </w:r>
      <w:proofErr w:type="spellStart"/>
      <w:r w:rsidRPr="00062C82">
        <w:rPr>
          <w:bCs/>
          <w:sz w:val="28"/>
          <w:szCs w:val="28"/>
          <w:lang w:val="uk-UA"/>
        </w:rPr>
        <w:t>емпатійність</w:t>
      </w:r>
      <w:proofErr w:type="spellEnd"/>
      <w:r w:rsidRPr="00062C82">
        <w:rPr>
          <w:sz w:val="28"/>
          <w:szCs w:val="28"/>
          <w:lang w:val="uk-UA"/>
        </w:rPr>
        <w:t xml:space="preserve"> є одним із провідних чинників професійної успішності, а її надмірний або недостатній рівень може сприяти розвитку вигорання, дана методика була використана для визначення </w:t>
      </w:r>
      <w:r w:rsidRPr="00062C82">
        <w:rPr>
          <w:bCs/>
          <w:sz w:val="28"/>
          <w:szCs w:val="28"/>
          <w:lang w:val="uk-UA"/>
        </w:rPr>
        <w:t>індивідуальних відмінностей у здатності до співпереживання</w:t>
      </w:r>
      <w:r w:rsidRPr="00062C82">
        <w:rPr>
          <w:sz w:val="28"/>
          <w:szCs w:val="28"/>
          <w:lang w:val="uk-UA"/>
        </w:rPr>
        <w:t>.</w:t>
      </w:r>
    </w:p>
    <w:p w:rsidR="00536828" w:rsidRPr="00062C82" w:rsidRDefault="001C562C">
      <w:pPr>
        <w:pStyle w:val="31"/>
        <w:widowControl w:val="0"/>
        <w:spacing w:after="0" w:line="360" w:lineRule="auto"/>
        <w:ind w:left="0" w:firstLine="709"/>
        <w:jc w:val="both"/>
        <w:rPr>
          <w:sz w:val="28"/>
          <w:szCs w:val="28"/>
          <w:lang w:val="uk-UA"/>
        </w:rPr>
      </w:pPr>
      <w:r w:rsidRPr="00062C82">
        <w:rPr>
          <w:sz w:val="28"/>
          <w:szCs w:val="28"/>
          <w:lang w:val="uk-UA"/>
        </w:rPr>
        <w:t xml:space="preserve">Шкала містить 36 тверджень і дозволяє оцінити рівень </w:t>
      </w:r>
      <w:proofErr w:type="spellStart"/>
      <w:r w:rsidRPr="00062C82">
        <w:rPr>
          <w:sz w:val="28"/>
          <w:szCs w:val="28"/>
          <w:lang w:val="uk-UA"/>
        </w:rPr>
        <w:t>емпатійних</w:t>
      </w:r>
      <w:proofErr w:type="spellEnd"/>
      <w:r w:rsidRPr="00062C82">
        <w:rPr>
          <w:sz w:val="28"/>
          <w:szCs w:val="28"/>
          <w:lang w:val="uk-UA"/>
        </w:rPr>
        <w:t xml:space="preserve"> тенденцій як емоційного, так і когнітивного типу. Високі показники свідчать </w:t>
      </w:r>
      <w:r w:rsidRPr="00062C82">
        <w:rPr>
          <w:sz w:val="28"/>
          <w:szCs w:val="28"/>
          <w:lang w:val="uk-UA"/>
        </w:rPr>
        <w:lastRenderedPageBreak/>
        <w:t>про схильність до емоційного включення, тоді як низькі — про труднощі у встановленні довірчих стосунків з пацієнтами, що також може підвищувати ризик професійного виснаження.</w:t>
      </w:r>
    </w:p>
    <w:p w:rsidR="00536828" w:rsidRPr="00062C82" w:rsidRDefault="001C562C">
      <w:pPr>
        <w:pStyle w:val="31"/>
        <w:widowControl w:val="0"/>
        <w:spacing w:after="0" w:line="360" w:lineRule="auto"/>
        <w:ind w:left="0" w:firstLine="709"/>
        <w:jc w:val="both"/>
        <w:rPr>
          <w:sz w:val="28"/>
          <w:szCs w:val="28"/>
          <w:lang w:val="uk-UA"/>
        </w:rPr>
      </w:pPr>
      <w:r w:rsidRPr="00062C82">
        <w:rPr>
          <w:sz w:val="28"/>
          <w:szCs w:val="28"/>
          <w:lang w:val="uk-UA"/>
        </w:rPr>
        <w:t xml:space="preserve">3. Методика «Діагностика емоційного вигоряння» В.В. Бойко [34; 55]. </w:t>
      </w:r>
    </w:p>
    <w:p w:rsidR="00536828" w:rsidRPr="00062C82" w:rsidRDefault="001C562C">
      <w:pPr>
        <w:pStyle w:val="31"/>
        <w:widowControl w:val="0"/>
        <w:spacing w:after="0" w:line="360" w:lineRule="auto"/>
        <w:ind w:left="0" w:firstLine="709"/>
        <w:jc w:val="both"/>
        <w:rPr>
          <w:sz w:val="28"/>
          <w:szCs w:val="28"/>
          <w:lang w:val="uk-UA"/>
        </w:rPr>
      </w:pPr>
      <w:r w:rsidRPr="00062C82">
        <w:rPr>
          <w:sz w:val="28"/>
          <w:szCs w:val="28"/>
          <w:lang w:val="uk-UA"/>
        </w:rPr>
        <w:t>Методика є однією з найбільш визнаних у вітчизняній психологічній практиці.</w:t>
      </w:r>
    </w:p>
    <w:p w:rsidR="00536828" w:rsidRPr="00062C82" w:rsidRDefault="001C562C">
      <w:pPr>
        <w:pStyle w:val="31"/>
        <w:widowControl w:val="0"/>
        <w:spacing w:after="0" w:line="360" w:lineRule="auto"/>
        <w:ind w:left="0" w:firstLine="709"/>
        <w:jc w:val="both"/>
        <w:rPr>
          <w:sz w:val="28"/>
          <w:szCs w:val="28"/>
          <w:lang w:val="uk-UA"/>
        </w:rPr>
      </w:pPr>
      <w:r w:rsidRPr="00062C82">
        <w:rPr>
          <w:sz w:val="28"/>
          <w:szCs w:val="28"/>
          <w:lang w:val="uk-UA"/>
        </w:rPr>
        <w:t xml:space="preserve">Результати використання опитувальника дають докладну картину симптомів синдрому емоційного вигоряння, рівню сформованості та фаз розвитку синдрому (напруга, </w:t>
      </w:r>
      <w:proofErr w:type="spellStart"/>
      <w:r w:rsidRPr="00062C82">
        <w:rPr>
          <w:sz w:val="28"/>
          <w:szCs w:val="28"/>
          <w:lang w:val="uk-UA"/>
        </w:rPr>
        <w:t>резистенція</w:t>
      </w:r>
      <w:proofErr w:type="spellEnd"/>
      <w:r w:rsidRPr="00062C82">
        <w:rPr>
          <w:sz w:val="28"/>
          <w:szCs w:val="28"/>
          <w:lang w:val="uk-UA"/>
        </w:rPr>
        <w:t xml:space="preserve">, виснаження) [34; 55]. </w:t>
      </w:r>
    </w:p>
    <w:p w:rsidR="00536828" w:rsidRPr="00062C82" w:rsidRDefault="001C562C">
      <w:pPr>
        <w:pStyle w:val="31"/>
        <w:widowControl w:val="0"/>
        <w:spacing w:after="0" w:line="360" w:lineRule="auto"/>
        <w:ind w:left="0" w:firstLine="709"/>
        <w:jc w:val="both"/>
        <w:rPr>
          <w:sz w:val="28"/>
          <w:szCs w:val="28"/>
          <w:lang w:val="uk-UA"/>
        </w:rPr>
      </w:pPr>
      <w:r w:rsidRPr="00062C82">
        <w:rPr>
          <w:sz w:val="28"/>
          <w:szCs w:val="28"/>
          <w:lang w:val="uk-UA"/>
        </w:rPr>
        <w:t xml:space="preserve">Симптоми трьох фаз синдрому вигоряння [34; 55]: </w:t>
      </w:r>
    </w:p>
    <w:p w:rsidR="00536828" w:rsidRPr="00062C82" w:rsidRDefault="001C562C">
      <w:pPr>
        <w:pStyle w:val="31"/>
        <w:widowControl w:val="0"/>
        <w:numPr>
          <w:ilvl w:val="0"/>
          <w:numId w:val="15"/>
        </w:numPr>
        <w:spacing w:after="0" w:line="360" w:lineRule="auto"/>
        <w:ind w:left="0" w:firstLine="709"/>
        <w:jc w:val="both"/>
        <w:rPr>
          <w:sz w:val="28"/>
          <w:szCs w:val="28"/>
          <w:lang w:val="uk-UA" w:eastAsia="uk-UA"/>
        </w:rPr>
      </w:pPr>
      <w:r w:rsidRPr="00062C82">
        <w:rPr>
          <w:sz w:val="28"/>
          <w:szCs w:val="28"/>
          <w:lang w:val="uk-UA" w:eastAsia="uk-UA"/>
        </w:rPr>
        <w:t xml:space="preserve">Фаза «напруги». Нервово-тривожна напруга є початковим сигналом і пусковим механізмом розвитку емоційного вигорання. Цей етап включає такі прояви: симптом «переживання </w:t>
      </w:r>
      <w:proofErr w:type="spellStart"/>
      <w:r w:rsidRPr="00062C82">
        <w:rPr>
          <w:sz w:val="28"/>
          <w:szCs w:val="28"/>
          <w:lang w:val="uk-UA" w:eastAsia="uk-UA"/>
        </w:rPr>
        <w:t>психотравмуючих</w:t>
      </w:r>
      <w:proofErr w:type="spellEnd"/>
      <w:r w:rsidRPr="00062C82">
        <w:rPr>
          <w:sz w:val="28"/>
          <w:szCs w:val="28"/>
          <w:lang w:val="uk-UA" w:eastAsia="uk-UA"/>
        </w:rPr>
        <w:t xml:space="preserve"> обставин», симптом «незадоволеності собою», симптом «відчуття загнаності у пастку» та симптом «тривоги й пригніченості».</w:t>
      </w:r>
    </w:p>
    <w:p w:rsidR="00536828" w:rsidRPr="00062C82" w:rsidRDefault="001C562C">
      <w:pPr>
        <w:pStyle w:val="31"/>
        <w:widowControl w:val="0"/>
        <w:numPr>
          <w:ilvl w:val="0"/>
          <w:numId w:val="15"/>
        </w:numPr>
        <w:spacing w:after="0" w:line="360" w:lineRule="auto"/>
        <w:ind w:left="0" w:firstLine="709"/>
        <w:jc w:val="both"/>
        <w:rPr>
          <w:sz w:val="28"/>
          <w:szCs w:val="28"/>
          <w:lang w:val="uk-UA" w:eastAsia="uk-UA"/>
        </w:rPr>
      </w:pPr>
      <w:r w:rsidRPr="00062C82">
        <w:rPr>
          <w:sz w:val="28"/>
          <w:szCs w:val="28"/>
          <w:lang w:val="uk-UA" w:eastAsia="uk-UA"/>
        </w:rPr>
        <w:t>Фаза «</w:t>
      </w:r>
      <w:proofErr w:type="spellStart"/>
      <w:r w:rsidRPr="00062C82">
        <w:rPr>
          <w:sz w:val="28"/>
          <w:szCs w:val="28"/>
          <w:lang w:val="uk-UA" w:eastAsia="uk-UA"/>
        </w:rPr>
        <w:t>резистенції</w:t>
      </w:r>
      <w:proofErr w:type="spellEnd"/>
      <w:r w:rsidRPr="00062C82">
        <w:rPr>
          <w:sz w:val="28"/>
          <w:szCs w:val="28"/>
          <w:lang w:val="uk-UA" w:eastAsia="uk-UA"/>
        </w:rPr>
        <w:t>». Виокремлення цієї фази є умовним, адже опір зростаючому стресу починається одночасно з появою напруження. На цьому етапі формується захисний механізм, у якому емоційне вигорання відіграє адаптивну роль. Характерними проявами фази є: симптом «неадекватного вибіркового емоційного реагування», симптом «емоційно-моральної дезорієнтації», симптом «розширення сфери економії емоцій» та симптом «редукції професійних обов’язків».</w:t>
      </w:r>
    </w:p>
    <w:p w:rsidR="00536828" w:rsidRPr="00062C82" w:rsidRDefault="001C562C">
      <w:pPr>
        <w:pStyle w:val="31"/>
        <w:widowControl w:val="0"/>
        <w:numPr>
          <w:ilvl w:val="0"/>
          <w:numId w:val="15"/>
        </w:numPr>
        <w:spacing w:after="0" w:line="360" w:lineRule="auto"/>
        <w:ind w:left="0" w:firstLine="709"/>
        <w:jc w:val="both"/>
        <w:rPr>
          <w:sz w:val="28"/>
          <w:szCs w:val="28"/>
          <w:lang w:val="uk-UA" w:eastAsia="uk-UA"/>
        </w:rPr>
      </w:pPr>
      <w:r w:rsidRPr="00062C82">
        <w:rPr>
          <w:sz w:val="28"/>
          <w:szCs w:val="28"/>
          <w:lang w:val="uk-UA" w:eastAsia="uk-UA"/>
        </w:rPr>
        <w:t xml:space="preserve">Фаза «виснаження». Цей етап характеризується зниженням енергетичного потенціалу та ослабленням нервової системи. Емоційне вигорання стає стійкою рисою особистості, що проявляється у таких симптомах: «емоційний дефіцит», «емоційна відстороненість», «особистісна відстороненість (деперсоналізація)», а також «психосоматичні та </w:t>
      </w:r>
      <w:proofErr w:type="spellStart"/>
      <w:r w:rsidRPr="00062C82">
        <w:rPr>
          <w:sz w:val="28"/>
          <w:szCs w:val="28"/>
          <w:lang w:val="uk-UA" w:eastAsia="uk-UA"/>
        </w:rPr>
        <w:t>психовегетативні</w:t>
      </w:r>
      <w:proofErr w:type="spellEnd"/>
      <w:r w:rsidRPr="00062C82">
        <w:rPr>
          <w:sz w:val="28"/>
          <w:szCs w:val="28"/>
          <w:lang w:val="uk-UA" w:eastAsia="uk-UA"/>
        </w:rPr>
        <w:t xml:space="preserve"> розлади» [34; 55].</w:t>
      </w:r>
    </w:p>
    <w:p w:rsidR="00536828" w:rsidRPr="00062C82" w:rsidRDefault="001C562C">
      <w:pPr>
        <w:pStyle w:val="31"/>
        <w:widowControl w:val="0"/>
        <w:spacing w:after="0" w:line="360" w:lineRule="auto"/>
        <w:ind w:left="0" w:firstLine="708"/>
        <w:jc w:val="both"/>
        <w:rPr>
          <w:sz w:val="28"/>
          <w:szCs w:val="28"/>
          <w:lang w:val="uk-UA" w:eastAsia="uk-UA"/>
        </w:rPr>
      </w:pPr>
      <w:r w:rsidRPr="00062C82">
        <w:rPr>
          <w:sz w:val="28"/>
          <w:szCs w:val="28"/>
          <w:lang w:val="uk-UA" w:eastAsia="uk-UA"/>
        </w:rPr>
        <w:t xml:space="preserve">Отже, за В.В. Бойком, синдром емоційного вигорання розвивається поступово, і для кожної фази характерні специфічні ознаки, зумовлені </w:t>
      </w:r>
      <w:r w:rsidRPr="00062C82">
        <w:rPr>
          <w:sz w:val="28"/>
          <w:szCs w:val="28"/>
          <w:lang w:val="uk-UA" w:eastAsia="uk-UA"/>
        </w:rPr>
        <w:lastRenderedPageBreak/>
        <w:t>певними чинниками. Вираженість кожного симптому оцінюється від 0 до 30 балів: до 9 балів — симптом не сформований, 10–15 — на стадії формування, 16 і більше — сформований. Симптоми з показниками 20 балів і вище вважаються домінуючими у відповідній фазі або в усьому синдромі емоційного вигорання.</w:t>
      </w:r>
    </w:p>
    <w:p w:rsidR="00536828" w:rsidRPr="00062C82" w:rsidRDefault="001C562C">
      <w:pPr>
        <w:pStyle w:val="31"/>
        <w:widowControl w:val="0"/>
        <w:spacing w:after="0" w:line="360" w:lineRule="auto"/>
        <w:ind w:left="0" w:firstLine="709"/>
        <w:jc w:val="both"/>
        <w:rPr>
          <w:sz w:val="28"/>
          <w:szCs w:val="28"/>
          <w:lang w:val="uk-UA"/>
        </w:rPr>
      </w:pPr>
      <w:r w:rsidRPr="00062C82">
        <w:rPr>
          <w:sz w:val="28"/>
          <w:szCs w:val="28"/>
          <w:lang w:val="uk-UA"/>
        </w:rPr>
        <w:t xml:space="preserve">Застосування цієї методики дозволило визначити рівень сформованості синдрому у кожного респондента та здійснити порівняльний аналіз між групами з різним стажем роботи. Вибір обґрунтований тим, що опитувальник враховує </w:t>
      </w:r>
      <w:r w:rsidRPr="00062C82">
        <w:rPr>
          <w:rStyle w:val="a9"/>
          <w:b w:val="0"/>
          <w:sz w:val="28"/>
          <w:szCs w:val="28"/>
          <w:lang w:val="uk-UA"/>
        </w:rPr>
        <w:t xml:space="preserve">емоційні, поведінкові та психосоматичні прояви вигорання, </w:t>
      </w:r>
      <w:r w:rsidRPr="00062C82">
        <w:rPr>
          <w:sz w:val="28"/>
          <w:szCs w:val="28"/>
          <w:lang w:val="uk-UA"/>
        </w:rPr>
        <w:t xml:space="preserve">які характерні саме для професій типу </w:t>
      </w:r>
      <w:r w:rsidRPr="00062C82">
        <w:rPr>
          <w:rStyle w:val="a6"/>
          <w:sz w:val="28"/>
          <w:szCs w:val="28"/>
          <w:lang w:val="uk-UA"/>
        </w:rPr>
        <w:t>«людина – людина»</w:t>
      </w:r>
      <w:r w:rsidRPr="00062C82">
        <w:rPr>
          <w:sz w:val="28"/>
          <w:szCs w:val="28"/>
          <w:lang w:val="uk-UA"/>
        </w:rPr>
        <w:t>.</w:t>
      </w:r>
    </w:p>
    <w:p w:rsidR="00536828" w:rsidRPr="00062C82" w:rsidRDefault="001C562C">
      <w:pPr>
        <w:pStyle w:val="31"/>
        <w:widowControl w:val="0"/>
        <w:spacing w:after="0" w:line="360" w:lineRule="auto"/>
        <w:ind w:left="0" w:firstLine="709"/>
        <w:jc w:val="both"/>
        <w:rPr>
          <w:sz w:val="28"/>
          <w:szCs w:val="28"/>
          <w:lang w:val="uk-UA"/>
        </w:rPr>
      </w:pPr>
      <w:r w:rsidRPr="00062C82">
        <w:rPr>
          <w:sz w:val="28"/>
          <w:szCs w:val="28"/>
          <w:lang w:val="uk-UA"/>
        </w:rPr>
        <w:t>4. Методика Айзенка – EPQ (</w:t>
      </w:r>
      <w:proofErr w:type="spellStart"/>
      <w:r w:rsidRPr="00062C82">
        <w:rPr>
          <w:sz w:val="28"/>
          <w:szCs w:val="28"/>
          <w:lang w:val="uk-UA"/>
        </w:rPr>
        <w:t>Eysenck</w:t>
      </w:r>
      <w:proofErr w:type="spellEnd"/>
      <w:r w:rsidRPr="00062C82">
        <w:rPr>
          <w:sz w:val="28"/>
          <w:szCs w:val="28"/>
          <w:lang w:val="uk-UA"/>
        </w:rPr>
        <w:t xml:space="preserve"> </w:t>
      </w:r>
      <w:proofErr w:type="spellStart"/>
      <w:r w:rsidRPr="00062C82">
        <w:rPr>
          <w:sz w:val="28"/>
          <w:szCs w:val="28"/>
          <w:lang w:val="uk-UA"/>
        </w:rPr>
        <w:t>Personality</w:t>
      </w:r>
      <w:proofErr w:type="spellEnd"/>
      <w:r w:rsidRPr="00062C82">
        <w:rPr>
          <w:sz w:val="28"/>
          <w:szCs w:val="28"/>
          <w:lang w:val="uk-UA"/>
        </w:rPr>
        <w:t xml:space="preserve"> </w:t>
      </w:r>
      <w:proofErr w:type="spellStart"/>
      <w:r w:rsidRPr="00062C82">
        <w:rPr>
          <w:sz w:val="28"/>
          <w:szCs w:val="28"/>
          <w:lang w:val="uk-UA"/>
        </w:rPr>
        <w:t>Questionnaire</w:t>
      </w:r>
      <w:proofErr w:type="spellEnd"/>
      <w:r w:rsidRPr="00062C82">
        <w:rPr>
          <w:sz w:val="28"/>
          <w:szCs w:val="28"/>
          <w:lang w:val="uk-UA"/>
        </w:rPr>
        <w:t>) [43].</w:t>
      </w:r>
    </w:p>
    <w:p w:rsidR="00536828" w:rsidRPr="00062C82" w:rsidRDefault="001C562C">
      <w:pPr>
        <w:pStyle w:val="31"/>
        <w:widowControl w:val="0"/>
        <w:spacing w:after="0" w:line="360" w:lineRule="auto"/>
        <w:ind w:left="0" w:firstLine="709"/>
        <w:jc w:val="both"/>
        <w:rPr>
          <w:sz w:val="28"/>
          <w:szCs w:val="28"/>
          <w:lang w:val="uk-UA"/>
        </w:rPr>
      </w:pPr>
      <w:r w:rsidRPr="00062C82">
        <w:rPr>
          <w:sz w:val="28"/>
          <w:szCs w:val="28"/>
          <w:lang w:val="uk-UA"/>
        </w:rPr>
        <w:t xml:space="preserve">Методика включає чотири основні шкали: </w:t>
      </w:r>
      <w:r w:rsidRPr="00062C82">
        <w:rPr>
          <w:rStyle w:val="a9"/>
          <w:b w:val="0"/>
          <w:bCs w:val="0"/>
          <w:sz w:val="28"/>
          <w:szCs w:val="28"/>
          <w:lang w:val="uk-UA"/>
        </w:rPr>
        <w:t>екстраверсія – інтроверсія</w:t>
      </w:r>
      <w:r w:rsidRPr="00062C82">
        <w:rPr>
          <w:sz w:val="28"/>
          <w:szCs w:val="28"/>
          <w:lang w:val="uk-UA"/>
        </w:rPr>
        <w:t xml:space="preserve">, </w:t>
      </w:r>
      <w:r w:rsidRPr="00062C82">
        <w:rPr>
          <w:rStyle w:val="a9"/>
          <w:b w:val="0"/>
          <w:bCs w:val="0"/>
          <w:sz w:val="28"/>
          <w:szCs w:val="28"/>
          <w:lang w:val="uk-UA"/>
        </w:rPr>
        <w:t>нейротизм</w:t>
      </w:r>
      <w:r w:rsidRPr="00062C82">
        <w:rPr>
          <w:sz w:val="28"/>
          <w:szCs w:val="28"/>
          <w:lang w:val="uk-UA"/>
        </w:rPr>
        <w:t xml:space="preserve">, </w:t>
      </w:r>
      <w:proofErr w:type="spellStart"/>
      <w:r w:rsidRPr="00062C82">
        <w:rPr>
          <w:rStyle w:val="a9"/>
          <w:b w:val="0"/>
          <w:bCs w:val="0"/>
          <w:sz w:val="28"/>
          <w:szCs w:val="28"/>
          <w:lang w:val="uk-UA"/>
        </w:rPr>
        <w:t>психотизм</w:t>
      </w:r>
      <w:proofErr w:type="spellEnd"/>
      <w:r w:rsidRPr="00062C82">
        <w:rPr>
          <w:sz w:val="28"/>
          <w:szCs w:val="28"/>
          <w:lang w:val="uk-UA"/>
        </w:rPr>
        <w:t xml:space="preserve">, а також </w:t>
      </w:r>
      <w:r w:rsidRPr="00062C82">
        <w:rPr>
          <w:rStyle w:val="a9"/>
          <w:b w:val="0"/>
          <w:bCs w:val="0"/>
          <w:sz w:val="28"/>
          <w:szCs w:val="28"/>
          <w:lang w:val="uk-UA"/>
        </w:rPr>
        <w:t>шкалу щирості</w:t>
      </w:r>
      <w:r w:rsidRPr="00062C82">
        <w:rPr>
          <w:sz w:val="28"/>
          <w:szCs w:val="28"/>
          <w:lang w:val="uk-UA"/>
        </w:rPr>
        <w:t>, яка дозволяє оцінити відвертість респондента та його ставлення до обстеження.</w:t>
      </w:r>
      <w:r w:rsidRPr="00062C82">
        <w:rPr>
          <w:sz w:val="28"/>
          <w:szCs w:val="28"/>
          <w:lang w:val="uk-UA"/>
        </w:rPr>
        <w:br/>
        <w:t xml:space="preserve">Г. Ю. </w:t>
      </w:r>
      <w:proofErr w:type="spellStart"/>
      <w:r w:rsidRPr="00062C82">
        <w:rPr>
          <w:sz w:val="28"/>
          <w:szCs w:val="28"/>
          <w:lang w:val="uk-UA"/>
        </w:rPr>
        <w:t>Айзенк</w:t>
      </w:r>
      <w:proofErr w:type="spellEnd"/>
      <w:r w:rsidRPr="00062C82">
        <w:rPr>
          <w:sz w:val="28"/>
          <w:szCs w:val="28"/>
          <w:lang w:val="uk-UA"/>
        </w:rPr>
        <w:t xml:space="preserve"> розглядав структуру особистості як тривимірну систему, що складається з таких вимірів: </w:t>
      </w:r>
      <w:r w:rsidRPr="00062C82">
        <w:rPr>
          <w:rStyle w:val="a9"/>
          <w:b w:val="0"/>
          <w:bCs w:val="0"/>
          <w:sz w:val="28"/>
          <w:szCs w:val="28"/>
          <w:lang w:val="uk-UA"/>
        </w:rPr>
        <w:t>екстраверсія – інтроверсія</w:t>
      </w:r>
      <w:r w:rsidRPr="00062C82">
        <w:rPr>
          <w:sz w:val="28"/>
          <w:szCs w:val="28"/>
          <w:lang w:val="uk-UA"/>
        </w:rPr>
        <w:t xml:space="preserve">, </w:t>
      </w:r>
      <w:r w:rsidRPr="00062C82">
        <w:rPr>
          <w:rStyle w:val="a9"/>
          <w:b w:val="0"/>
          <w:bCs w:val="0"/>
          <w:sz w:val="28"/>
          <w:szCs w:val="28"/>
          <w:lang w:val="uk-UA"/>
        </w:rPr>
        <w:t>нейротизм – емоційна стабільність</w:t>
      </w:r>
      <w:r w:rsidRPr="00062C82">
        <w:rPr>
          <w:sz w:val="28"/>
          <w:szCs w:val="28"/>
          <w:lang w:val="uk-UA"/>
        </w:rPr>
        <w:t xml:space="preserve"> і </w:t>
      </w:r>
      <w:proofErr w:type="spellStart"/>
      <w:r w:rsidRPr="00062C82">
        <w:rPr>
          <w:rStyle w:val="a9"/>
          <w:b w:val="0"/>
          <w:bCs w:val="0"/>
          <w:sz w:val="28"/>
          <w:szCs w:val="28"/>
          <w:lang w:val="uk-UA"/>
        </w:rPr>
        <w:t>психотизм</w:t>
      </w:r>
      <w:proofErr w:type="spellEnd"/>
      <w:r w:rsidRPr="00062C82">
        <w:rPr>
          <w:rStyle w:val="a9"/>
          <w:b w:val="0"/>
          <w:bCs w:val="0"/>
          <w:sz w:val="28"/>
          <w:szCs w:val="28"/>
          <w:lang w:val="uk-UA"/>
        </w:rPr>
        <w:t xml:space="preserve"> – его-інтеграція</w:t>
      </w:r>
      <w:r w:rsidRPr="00062C82">
        <w:rPr>
          <w:sz w:val="28"/>
          <w:szCs w:val="28"/>
          <w:lang w:val="uk-UA"/>
        </w:rPr>
        <w:t>. Кожен із цих вимірів відображає певний континуум, який визначає ступінь прояву відповідної риси.</w:t>
      </w:r>
    </w:p>
    <w:p w:rsidR="00536828" w:rsidRPr="00062C82" w:rsidRDefault="001C562C">
      <w:pPr>
        <w:pStyle w:val="31"/>
        <w:widowControl w:val="0"/>
        <w:spacing w:after="0" w:line="360" w:lineRule="auto"/>
        <w:ind w:left="0" w:firstLine="709"/>
        <w:jc w:val="both"/>
        <w:rPr>
          <w:sz w:val="28"/>
          <w:szCs w:val="28"/>
          <w:lang w:val="uk-UA"/>
        </w:rPr>
      </w:pPr>
      <w:r w:rsidRPr="00062C82">
        <w:rPr>
          <w:rStyle w:val="a9"/>
          <w:b w:val="0"/>
          <w:bCs w:val="0"/>
          <w:sz w:val="28"/>
          <w:szCs w:val="28"/>
          <w:lang w:val="uk-UA"/>
        </w:rPr>
        <w:t xml:space="preserve">Екстраверсія – інтроверсія. </w:t>
      </w:r>
      <w:r w:rsidRPr="00062C82">
        <w:rPr>
          <w:sz w:val="28"/>
          <w:szCs w:val="28"/>
          <w:lang w:val="uk-UA"/>
        </w:rPr>
        <w:t xml:space="preserve">Типовий екстраверт, за Айзенком, є товариською, відкритою, активною людиною, яка орієнтована на зовнішній світ, має широке коло знайомств і прагне до соціальних контактів. Такі особи діють імпульсивно, часто під впливом моменту, відзначаються запальністю, оптимізмом, життєрадісністю, рухливістю, іноді — схильністю до ризику й агресивності. Їм властиві емоційна безпосередність і невисока </w:t>
      </w:r>
      <w:proofErr w:type="spellStart"/>
      <w:r w:rsidRPr="00062C82">
        <w:rPr>
          <w:sz w:val="28"/>
          <w:szCs w:val="28"/>
          <w:lang w:val="uk-UA"/>
        </w:rPr>
        <w:t>самоконтрольованість</w:t>
      </w:r>
      <w:proofErr w:type="spellEnd"/>
      <w:r w:rsidRPr="00062C82">
        <w:rPr>
          <w:sz w:val="28"/>
          <w:szCs w:val="28"/>
          <w:lang w:val="uk-UA"/>
        </w:rPr>
        <w:t>.</w:t>
      </w:r>
    </w:p>
    <w:p w:rsidR="00536828" w:rsidRPr="00062C82" w:rsidRDefault="001C562C">
      <w:pPr>
        <w:pStyle w:val="31"/>
        <w:widowControl w:val="0"/>
        <w:spacing w:after="0" w:line="360" w:lineRule="auto"/>
        <w:ind w:left="0" w:firstLine="709"/>
        <w:jc w:val="both"/>
        <w:rPr>
          <w:sz w:val="28"/>
          <w:szCs w:val="28"/>
          <w:lang w:val="uk-UA"/>
        </w:rPr>
      </w:pPr>
      <w:r w:rsidRPr="00062C82">
        <w:rPr>
          <w:sz w:val="28"/>
          <w:szCs w:val="28"/>
          <w:lang w:val="uk-UA"/>
        </w:rPr>
        <w:t xml:space="preserve">Інтроверт, навпаки, є спокійним, зосередженим на внутрішньому світі, схильним до самоаналізу. Це людина стримана, обачна, замкнена, яка спілкується переважно з близькими людьми, ретельно планує свої дії, обережно приймає рішення, відзначається самодисципліною та моральною </w:t>
      </w:r>
      <w:r w:rsidRPr="00062C82">
        <w:rPr>
          <w:sz w:val="28"/>
          <w:szCs w:val="28"/>
          <w:lang w:val="uk-UA"/>
        </w:rPr>
        <w:lastRenderedPageBreak/>
        <w:t>відповідальністю. Для неї характерні емоційна стриманість, схильність до порядку, серйозність і певна песимістичність.</w:t>
      </w:r>
    </w:p>
    <w:p w:rsidR="00536828" w:rsidRPr="00062C82" w:rsidRDefault="001C562C">
      <w:pPr>
        <w:pStyle w:val="31"/>
        <w:widowControl w:val="0"/>
        <w:spacing w:after="0" w:line="360" w:lineRule="auto"/>
        <w:ind w:left="0" w:firstLine="709"/>
        <w:jc w:val="both"/>
        <w:rPr>
          <w:rStyle w:val="a9"/>
          <w:b w:val="0"/>
          <w:bCs w:val="0"/>
          <w:sz w:val="28"/>
          <w:szCs w:val="28"/>
          <w:lang w:val="uk-UA"/>
        </w:rPr>
      </w:pPr>
      <w:r w:rsidRPr="00062C82">
        <w:rPr>
          <w:rStyle w:val="a9"/>
          <w:b w:val="0"/>
          <w:bCs w:val="0"/>
          <w:sz w:val="28"/>
          <w:szCs w:val="28"/>
          <w:lang w:val="uk-UA"/>
        </w:rPr>
        <w:t>Шкала «Нейротизм – емоційна стабільність».</w:t>
      </w:r>
    </w:p>
    <w:p w:rsidR="00536828" w:rsidRPr="00062C82" w:rsidRDefault="001C562C">
      <w:pPr>
        <w:pStyle w:val="31"/>
        <w:widowControl w:val="0"/>
        <w:spacing w:after="0" w:line="360" w:lineRule="auto"/>
        <w:ind w:left="0" w:firstLine="709"/>
        <w:jc w:val="both"/>
        <w:rPr>
          <w:sz w:val="28"/>
          <w:szCs w:val="28"/>
          <w:lang w:val="uk-UA"/>
        </w:rPr>
      </w:pPr>
      <w:r w:rsidRPr="00062C82">
        <w:rPr>
          <w:sz w:val="28"/>
          <w:szCs w:val="28"/>
          <w:lang w:val="uk-UA"/>
        </w:rPr>
        <w:t>Цей показник відображає ступінь емоційної врівноваженості людини.</w:t>
      </w:r>
      <w:r w:rsidRPr="00062C82">
        <w:rPr>
          <w:sz w:val="28"/>
          <w:szCs w:val="28"/>
          <w:lang w:val="uk-UA"/>
        </w:rPr>
        <w:br/>
      </w:r>
      <w:r w:rsidRPr="00062C82">
        <w:rPr>
          <w:rStyle w:val="a9"/>
          <w:b w:val="0"/>
          <w:bCs w:val="0"/>
          <w:sz w:val="28"/>
          <w:szCs w:val="28"/>
          <w:lang w:val="uk-UA"/>
        </w:rPr>
        <w:t>Емоційна стійкість</w:t>
      </w:r>
      <w:r w:rsidRPr="00062C82">
        <w:rPr>
          <w:sz w:val="28"/>
          <w:szCs w:val="28"/>
          <w:lang w:val="uk-UA"/>
        </w:rPr>
        <w:t xml:space="preserve"> характеризується зрілістю, гарною адаптацією, спокоєм, впевненістю в собі, умінням зберігати цілеспрямовану поведінку навіть у стресових ситуаціях. Такі люди зазвичай комунікабельні, врівноважені й здатні до лідерства.</w:t>
      </w:r>
    </w:p>
    <w:p w:rsidR="00536828" w:rsidRPr="00062C82" w:rsidRDefault="001C562C">
      <w:pPr>
        <w:pStyle w:val="31"/>
        <w:widowControl w:val="0"/>
        <w:spacing w:after="0" w:line="360" w:lineRule="auto"/>
        <w:ind w:left="0" w:firstLine="709"/>
        <w:jc w:val="both"/>
        <w:rPr>
          <w:sz w:val="28"/>
          <w:szCs w:val="28"/>
          <w:lang w:val="uk-UA"/>
        </w:rPr>
      </w:pPr>
      <w:r w:rsidRPr="00062C82">
        <w:rPr>
          <w:rStyle w:val="a9"/>
          <w:b w:val="0"/>
          <w:bCs w:val="0"/>
          <w:sz w:val="28"/>
          <w:szCs w:val="28"/>
          <w:lang w:val="uk-UA"/>
        </w:rPr>
        <w:t>Нейротизм</w:t>
      </w:r>
      <w:r w:rsidRPr="00062C82">
        <w:rPr>
          <w:sz w:val="28"/>
          <w:szCs w:val="28"/>
          <w:lang w:val="uk-UA"/>
        </w:rPr>
        <w:t>, навпаки, проявляється у підвищеній тривожності, нервовості, емоційній нестійкості, схильності до частих змін настрою, почуття провини, депресивних станів, неуважності, а також у труднощах адаптації до стресових обставин. Для таких осіб характерна підвищена вразливість, імпульсивність, невпевненість у собі й нестійкість у міжособистісних контактах. Високі показники за шкалою нейротизму можуть свідчити про схильність до невротичних розладів у стресових ситуаціях.</w:t>
      </w:r>
    </w:p>
    <w:p w:rsidR="00536828" w:rsidRPr="00062C82" w:rsidRDefault="001C562C">
      <w:pPr>
        <w:pStyle w:val="31"/>
        <w:widowControl w:val="0"/>
        <w:spacing w:after="0" w:line="360" w:lineRule="auto"/>
        <w:ind w:left="0" w:firstLine="709"/>
        <w:jc w:val="both"/>
        <w:rPr>
          <w:rStyle w:val="a9"/>
          <w:b w:val="0"/>
          <w:bCs w:val="0"/>
          <w:sz w:val="28"/>
          <w:szCs w:val="28"/>
          <w:lang w:val="uk-UA"/>
        </w:rPr>
      </w:pPr>
      <w:proofErr w:type="spellStart"/>
      <w:r w:rsidRPr="00062C82">
        <w:rPr>
          <w:rStyle w:val="a9"/>
          <w:b w:val="0"/>
          <w:bCs w:val="0"/>
          <w:sz w:val="28"/>
          <w:szCs w:val="28"/>
          <w:lang w:val="uk-UA"/>
        </w:rPr>
        <w:t>Психотизм</w:t>
      </w:r>
      <w:proofErr w:type="spellEnd"/>
      <w:r w:rsidRPr="00062C82">
        <w:rPr>
          <w:rStyle w:val="a9"/>
          <w:b w:val="0"/>
          <w:bCs w:val="0"/>
          <w:sz w:val="28"/>
          <w:szCs w:val="28"/>
          <w:lang w:val="uk-UA"/>
        </w:rPr>
        <w:t xml:space="preserve"> – его-інтеграція.</w:t>
      </w:r>
    </w:p>
    <w:p w:rsidR="00536828" w:rsidRPr="00062C82" w:rsidRDefault="001C562C">
      <w:pPr>
        <w:pStyle w:val="31"/>
        <w:widowControl w:val="0"/>
        <w:spacing w:after="0" w:line="360" w:lineRule="auto"/>
        <w:ind w:left="0" w:firstLine="709"/>
        <w:jc w:val="both"/>
        <w:rPr>
          <w:sz w:val="28"/>
          <w:szCs w:val="28"/>
          <w:lang w:val="uk-UA"/>
        </w:rPr>
      </w:pPr>
      <w:r w:rsidRPr="00062C82">
        <w:rPr>
          <w:sz w:val="28"/>
          <w:szCs w:val="28"/>
          <w:lang w:val="uk-UA"/>
        </w:rPr>
        <w:t xml:space="preserve">Цей параметр відображає рівень соціальної адаптованості та контролю поведінки. Високі показники </w:t>
      </w:r>
      <w:proofErr w:type="spellStart"/>
      <w:r w:rsidRPr="00062C82">
        <w:rPr>
          <w:sz w:val="28"/>
          <w:szCs w:val="28"/>
          <w:lang w:val="uk-UA"/>
        </w:rPr>
        <w:t>психотизму</w:t>
      </w:r>
      <w:proofErr w:type="spellEnd"/>
      <w:r w:rsidRPr="00062C82">
        <w:rPr>
          <w:sz w:val="28"/>
          <w:szCs w:val="28"/>
          <w:lang w:val="uk-UA"/>
        </w:rPr>
        <w:t xml:space="preserve"> можуть свідчити про схильність до асоціальних дій, емоційної холодності, конфліктності, егоцентризму, замкненості, жорсткості та відсутності емпатії.</w:t>
      </w:r>
    </w:p>
    <w:p w:rsidR="00536828" w:rsidRPr="00062C82" w:rsidRDefault="001C562C">
      <w:pPr>
        <w:pStyle w:val="31"/>
        <w:widowControl w:val="0"/>
        <w:spacing w:after="0" w:line="360" w:lineRule="auto"/>
        <w:ind w:left="0" w:firstLine="709"/>
        <w:jc w:val="both"/>
        <w:rPr>
          <w:sz w:val="28"/>
          <w:szCs w:val="28"/>
          <w:lang w:val="uk-UA"/>
        </w:rPr>
      </w:pPr>
      <w:r w:rsidRPr="00062C82">
        <w:rPr>
          <w:sz w:val="28"/>
          <w:szCs w:val="28"/>
          <w:lang w:val="uk-UA"/>
        </w:rPr>
        <w:t xml:space="preserve">За Г. Ю. Айзенком, поєднання високих показників екстраверсії та нейротизму може бути пов’язане з істеричними тенденціями, тоді як високі значення інтроверсії разом із нейротизмом — із тривожністю або реактивною депресією. Виражені нейротизм і </w:t>
      </w:r>
      <w:proofErr w:type="spellStart"/>
      <w:r w:rsidRPr="00062C82">
        <w:rPr>
          <w:sz w:val="28"/>
          <w:szCs w:val="28"/>
          <w:lang w:val="uk-UA"/>
        </w:rPr>
        <w:t>психотизм</w:t>
      </w:r>
      <w:proofErr w:type="spellEnd"/>
      <w:r w:rsidRPr="00062C82">
        <w:rPr>
          <w:sz w:val="28"/>
          <w:szCs w:val="28"/>
          <w:lang w:val="uk-UA"/>
        </w:rPr>
        <w:t xml:space="preserve"> інтерпретуються як схильність до певних форм психологічної патології.</w:t>
      </w:r>
    </w:p>
    <w:p w:rsidR="00536828" w:rsidRPr="00062C82" w:rsidRDefault="001C562C">
      <w:pPr>
        <w:pStyle w:val="31"/>
        <w:widowControl w:val="0"/>
        <w:spacing w:after="0" w:line="360" w:lineRule="auto"/>
        <w:ind w:left="0" w:firstLine="709"/>
        <w:jc w:val="both"/>
        <w:rPr>
          <w:sz w:val="28"/>
          <w:szCs w:val="28"/>
          <w:lang w:val="uk-UA"/>
        </w:rPr>
      </w:pPr>
      <w:r w:rsidRPr="00062C82">
        <w:rPr>
          <w:rStyle w:val="a9"/>
          <w:b w:val="0"/>
          <w:bCs w:val="0"/>
          <w:sz w:val="28"/>
          <w:szCs w:val="28"/>
          <w:lang w:val="uk-UA"/>
        </w:rPr>
        <w:t xml:space="preserve">Інтерпретація результатів: </w:t>
      </w:r>
      <w:r w:rsidRPr="00062C82">
        <w:rPr>
          <w:sz w:val="28"/>
          <w:szCs w:val="28"/>
          <w:lang w:val="uk-UA"/>
        </w:rPr>
        <w:t xml:space="preserve">Екстраверсія–інтроверсія: середні значення — </w:t>
      </w:r>
      <w:r w:rsidRPr="00062C82">
        <w:rPr>
          <w:rStyle w:val="a9"/>
          <w:b w:val="0"/>
          <w:bCs w:val="0"/>
          <w:sz w:val="28"/>
          <w:szCs w:val="28"/>
          <w:lang w:val="uk-UA"/>
        </w:rPr>
        <w:t>7–15 балів</w:t>
      </w:r>
      <w:r w:rsidRPr="00062C82">
        <w:rPr>
          <w:sz w:val="28"/>
          <w:szCs w:val="28"/>
          <w:lang w:val="uk-UA"/>
        </w:rPr>
        <w:t xml:space="preserve">; Нейротизм: середні показники — </w:t>
      </w:r>
      <w:r w:rsidRPr="00062C82">
        <w:rPr>
          <w:rStyle w:val="a9"/>
          <w:b w:val="0"/>
          <w:bCs w:val="0"/>
          <w:sz w:val="28"/>
          <w:szCs w:val="28"/>
          <w:lang w:val="uk-UA"/>
        </w:rPr>
        <w:t>8–16 балів</w:t>
      </w:r>
      <w:r w:rsidRPr="00062C82">
        <w:rPr>
          <w:sz w:val="28"/>
          <w:szCs w:val="28"/>
          <w:lang w:val="uk-UA"/>
        </w:rPr>
        <w:t xml:space="preserve">; </w:t>
      </w:r>
      <w:proofErr w:type="spellStart"/>
      <w:r w:rsidRPr="00062C82">
        <w:rPr>
          <w:sz w:val="28"/>
          <w:szCs w:val="28"/>
          <w:lang w:val="uk-UA"/>
        </w:rPr>
        <w:t>Психотизм</w:t>
      </w:r>
      <w:proofErr w:type="spellEnd"/>
      <w:r w:rsidRPr="00062C82">
        <w:rPr>
          <w:sz w:val="28"/>
          <w:szCs w:val="28"/>
          <w:lang w:val="uk-UA"/>
        </w:rPr>
        <w:t xml:space="preserve">: середній діапазон — </w:t>
      </w:r>
      <w:r w:rsidRPr="00062C82">
        <w:rPr>
          <w:rStyle w:val="a9"/>
          <w:b w:val="0"/>
          <w:bCs w:val="0"/>
          <w:sz w:val="28"/>
          <w:szCs w:val="28"/>
          <w:lang w:val="uk-UA"/>
        </w:rPr>
        <w:t>5–12 балів</w:t>
      </w:r>
      <w:r w:rsidRPr="00062C82">
        <w:rPr>
          <w:sz w:val="28"/>
          <w:szCs w:val="28"/>
          <w:lang w:val="uk-UA"/>
        </w:rPr>
        <w:t xml:space="preserve">; Шкала щирості: якщо результат перевищує </w:t>
      </w:r>
      <w:r w:rsidRPr="00062C82">
        <w:rPr>
          <w:rStyle w:val="a9"/>
          <w:b w:val="0"/>
          <w:bCs w:val="0"/>
          <w:sz w:val="28"/>
          <w:szCs w:val="28"/>
          <w:lang w:val="uk-UA"/>
        </w:rPr>
        <w:t>10 балів</w:t>
      </w:r>
      <w:r w:rsidRPr="00062C82">
        <w:rPr>
          <w:sz w:val="28"/>
          <w:szCs w:val="28"/>
          <w:lang w:val="uk-UA"/>
        </w:rPr>
        <w:t xml:space="preserve">, дані тестування вважаються недостовірними, і респонденту слід </w:t>
      </w:r>
      <w:r w:rsidRPr="00062C82">
        <w:rPr>
          <w:sz w:val="28"/>
          <w:szCs w:val="28"/>
          <w:lang w:val="uk-UA"/>
        </w:rPr>
        <w:lastRenderedPageBreak/>
        <w:t>відповідати більш відверто.</w:t>
      </w:r>
    </w:p>
    <w:p w:rsidR="00536828" w:rsidRPr="00062C82" w:rsidRDefault="001C562C">
      <w:pPr>
        <w:widowControl w:val="0"/>
        <w:shd w:val="clear" w:color="auto" w:fill="FFFFFF"/>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Особистісна структура фахівця суттєво впливає на його </w:t>
      </w:r>
      <w:proofErr w:type="spellStart"/>
      <w:r w:rsidRPr="00062C82">
        <w:rPr>
          <w:rFonts w:ascii="Times New Roman" w:hAnsi="Times New Roman" w:cs="Times New Roman"/>
          <w:sz w:val="28"/>
          <w:szCs w:val="28"/>
        </w:rPr>
        <w:t>стресостійкість</w:t>
      </w:r>
      <w:proofErr w:type="spellEnd"/>
      <w:r w:rsidRPr="00062C82">
        <w:rPr>
          <w:rFonts w:ascii="Times New Roman" w:hAnsi="Times New Roman" w:cs="Times New Roman"/>
          <w:sz w:val="28"/>
          <w:szCs w:val="28"/>
        </w:rPr>
        <w:t xml:space="preserve"> і схильність до емоційного вигорання.</w:t>
      </w:r>
    </w:p>
    <w:p w:rsidR="00536828" w:rsidRPr="00062C82" w:rsidRDefault="001C562C">
      <w:pPr>
        <w:widowControl w:val="0"/>
        <w:shd w:val="clear" w:color="auto" w:fill="FFFFFF"/>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У дослідженні ця методика використана для з’ясування, як типологічні характеристики впливають на переживання стресу, міжособистісні контакти та розвиток симптомів вигорання. Зокрема, високі показники нейротизму та інтроверсії традиційно асоціюються з підвищеною вразливістю до емоційного виснаження.</w:t>
      </w:r>
    </w:p>
    <w:p w:rsidR="00536828" w:rsidRPr="00062C82" w:rsidRDefault="001C562C">
      <w:pPr>
        <w:widowControl w:val="0"/>
        <w:shd w:val="clear" w:color="auto" w:fill="FFFFFF"/>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5. Методика «диференціально - діагностичний опитувальник» (ДДО) </w:t>
      </w:r>
      <w:r w:rsidR="000D3003">
        <w:rPr>
          <w:rFonts w:ascii="Times New Roman" w:hAnsi="Times New Roman" w:cs="Times New Roman"/>
          <w:sz w:val="28"/>
          <w:szCs w:val="28"/>
        </w:rPr>
        <w:t xml:space="preserve">  </w:t>
      </w:r>
      <w:r w:rsidRPr="00062C82">
        <w:rPr>
          <w:rFonts w:ascii="Times New Roman" w:hAnsi="Times New Roman" w:cs="Times New Roman"/>
          <w:sz w:val="28"/>
          <w:szCs w:val="28"/>
        </w:rPr>
        <w:t>Є. А. Клімова [43].</w:t>
      </w:r>
    </w:p>
    <w:p w:rsidR="00536828" w:rsidRPr="00062C82" w:rsidRDefault="001C562C">
      <w:pPr>
        <w:widowControl w:val="0"/>
        <w:shd w:val="clear" w:color="auto" w:fill="FFFFFF"/>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Методика призначена для визначення професійних уподобань особистості відповідно до класифікації Є. А. Клімова, яка передбачає поділ професій на п’ять основних типів:</w:t>
      </w:r>
    </w:p>
    <w:p w:rsidR="00536828" w:rsidRPr="00062C82" w:rsidRDefault="001C562C">
      <w:pPr>
        <w:widowControl w:val="0"/>
        <w:shd w:val="clear" w:color="auto" w:fill="FFFFFF"/>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 </w:t>
      </w:r>
      <w:r w:rsidRPr="00062C82">
        <w:rPr>
          <w:rStyle w:val="a9"/>
          <w:rFonts w:ascii="Times New Roman" w:hAnsi="Times New Roman" w:cs="Times New Roman"/>
          <w:b w:val="0"/>
          <w:bCs w:val="0"/>
          <w:sz w:val="28"/>
          <w:szCs w:val="28"/>
        </w:rPr>
        <w:t>«Людина – природа»</w:t>
      </w:r>
      <w:r w:rsidRPr="00062C82">
        <w:rPr>
          <w:rFonts w:ascii="Times New Roman" w:hAnsi="Times New Roman" w:cs="Times New Roman"/>
          <w:sz w:val="28"/>
          <w:szCs w:val="28"/>
        </w:rPr>
        <w:t xml:space="preserve"> — професії, пов’язані з роботою у сфері рослинництва, тваринництва, лісового господарства та природокористування.</w:t>
      </w:r>
    </w:p>
    <w:p w:rsidR="00536828" w:rsidRPr="00062C82" w:rsidRDefault="001C562C">
      <w:pPr>
        <w:widowControl w:val="0"/>
        <w:shd w:val="clear" w:color="auto" w:fill="FFFFFF"/>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 </w:t>
      </w:r>
      <w:r w:rsidRPr="00062C82">
        <w:rPr>
          <w:rStyle w:val="a9"/>
          <w:rFonts w:ascii="Times New Roman" w:hAnsi="Times New Roman" w:cs="Times New Roman"/>
          <w:b w:val="0"/>
          <w:bCs w:val="0"/>
          <w:sz w:val="28"/>
          <w:szCs w:val="28"/>
        </w:rPr>
        <w:t>«Людина – техніка»</w:t>
      </w:r>
      <w:r w:rsidRPr="00062C82">
        <w:rPr>
          <w:rFonts w:ascii="Times New Roman" w:hAnsi="Times New Roman" w:cs="Times New Roman"/>
          <w:sz w:val="28"/>
          <w:szCs w:val="28"/>
        </w:rPr>
        <w:t xml:space="preserve"> — усі технічні спеціальності, що передбачають роботу з машинами, механізмами, приладами або технічними системами.</w:t>
      </w:r>
    </w:p>
    <w:p w:rsidR="00536828" w:rsidRPr="00062C82" w:rsidRDefault="001C562C">
      <w:pPr>
        <w:widowControl w:val="0"/>
        <w:shd w:val="clear" w:color="auto" w:fill="FFFFFF"/>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 </w:t>
      </w:r>
      <w:r w:rsidRPr="00062C82">
        <w:rPr>
          <w:rStyle w:val="a9"/>
          <w:rFonts w:ascii="Times New Roman" w:hAnsi="Times New Roman" w:cs="Times New Roman"/>
          <w:b w:val="0"/>
          <w:bCs w:val="0"/>
          <w:sz w:val="28"/>
          <w:szCs w:val="28"/>
        </w:rPr>
        <w:t>«Людина – людина»</w:t>
      </w:r>
      <w:r w:rsidRPr="00062C82">
        <w:rPr>
          <w:rFonts w:ascii="Times New Roman" w:hAnsi="Times New Roman" w:cs="Times New Roman"/>
          <w:sz w:val="28"/>
          <w:szCs w:val="28"/>
        </w:rPr>
        <w:t xml:space="preserve"> — професії, орієнтовані на взаємодію, обслуговування, навчання, лікування чи виховання людей.</w:t>
      </w:r>
    </w:p>
    <w:p w:rsidR="00536828" w:rsidRPr="00062C82" w:rsidRDefault="001C562C">
      <w:pPr>
        <w:widowControl w:val="0"/>
        <w:shd w:val="clear" w:color="auto" w:fill="FFFFFF"/>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 </w:t>
      </w:r>
      <w:r w:rsidRPr="00062C82">
        <w:rPr>
          <w:rStyle w:val="a9"/>
          <w:rFonts w:ascii="Times New Roman" w:hAnsi="Times New Roman" w:cs="Times New Roman"/>
          <w:b w:val="0"/>
          <w:bCs w:val="0"/>
          <w:sz w:val="28"/>
          <w:szCs w:val="28"/>
        </w:rPr>
        <w:t>«Людина – знак»</w:t>
      </w:r>
      <w:r w:rsidRPr="00062C82">
        <w:rPr>
          <w:rFonts w:ascii="Times New Roman" w:hAnsi="Times New Roman" w:cs="Times New Roman"/>
          <w:sz w:val="28"/>
          <w:szCs w:val="28"/>
        </w:rPr>
        <w:t xml:space="preserve"> — спеціальності, пов’язані з обробкою числових, текстових, кодових або символічних даних, зокрема бухгалтерські, офісні та музичні професії.</w:t>
      </w:r>
    </w:p>
    <w:p w:rsidR="00536828" w:rsidRPr="00062C82" w:rsidRDefault="001C562C">
      <w:pPr>
        <w:widowControl w:val="0"/>
        <w:shd w:val="clear" w:color="auto" w:fill="FFFFFF"/>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 </w:t>
      </w:r>
      <w:r w:rsidRPr="00062C82">
        <w:rPr>
          <w:rStyle w:val="a9"/>
          <w:rFonts w:ascii="Times New Roman" w:hAnsi="Times New Roman" w:cs="Times New Roman"/>
          <w:b w:val="0"/>
          <w:bCs w:val="0"/>
          <w:sz w:val="28"/>
          <w:szCs w:val="28"/>
        </w:rPr>
        <w:t>«Людина – художній образ»</w:t>
      </w:r>
      <w:r w:rsidRPr="00062C82">
        <w:rPr>
          <w:rFonts w:ascii="Times New Roman" w:hAnsi="Times New Roman" w:cs="Times New Roman"/>
          <w:sz w:val="28"/>
          <w:szCs w:val="28"/>
        </w:rPr>
        <w:t xml:space="preserve"> — усі творчі напрями діяльності, пов’язані зі створенням або інтерпретацією художніх образів.</w:t>
      </w:r>
    </w:p>
    <w:p w:rsidR="00536828" w:rsidRPr="00062C82" w:rsidRDefault="001C562C">
      <w:pPr>
        <w:widowControl w:val="0"/>
        <w:shd w:val="clear" w:color="auto" w:fill="FFFFFF"/>
        <w:spacing w:after="0" w:line="360" w:lineRule="auto"/>
        <w:ind w:firstLine="709"/>
        <w:jc w:val="both"/>
        <w:rPr>
          <w:rFonts w:ascii="Times New Roman" w:hAnsi="Times New Roman" w:cs="Times New Roman"/>
          <w:sz w:val="28"/>
          <w:szCs w:val="28"/>
        </w:rPr>
      </w:pPr>
      <w:r w:rsidRPr="00062C82">
        <w:rPr>
          <w:rFonts w:ascii="Times New Roman" w:eastAsia="Times New Roman" w:hAnsi="Times New Roman" w:cs="Times New Roman"/>
          <w:sz w:val="28"/>
          <w:szCs w:val="28"/>
          <w:lang w:eastAsia="ru-RU"/>
        </w:rPr>
        <w:t xml:space="preserve">Для даного дослідження важливим було підтвердити, що респонденти належать до професійного типу </w:t>
      </w:r>
      <w:r w:rsidRPr="00062C82">
        <w:rPr>
          <w:rFonts w:ascii="Times New Roman" w:eastAsia="Times New Roman" w:hAnsi="Times New Roman" w:cs="Times New Roman"/>
          <w:iCs/>
          <w:sz w:val="28"/>
          <w:szCs w:val="28"/>
          <w:lang w:eastAsia="ru-RU"/>
        </w:rPr>
        <w:t>«людина – людина»</w:t>
      </w:r>
      <w:r w:rsidRPr="00062C82">
        <w:rPr>
          <w:rFonts w:ascii="Times New Roman" w:eastAsia="Times New Roman" w:hAnsi="Times New Roman" w:cs="Times New Roman"/>
          <w:sz w:val="28"/>
          <w:szCs w:val="28"/>
          <w:lang w:eastAsia="ru-RU"/>
        </w:rPr>
        <w:t>, що передбачає інтенсивну міжособистісну взаємодію та підвищене емоційне навантаження. Це дозволяє додатково обґрунтувати актуальність вивчення синдрому вигорання саме в цій професійній групі.</w:t>
      </w:r>
    </w:p>
    <w:p w:rsidR="009D574A" w:rsidRDefault="009D574A">
      <w:pPr>
        <w:widowControl w:val="0"/>
        <w:shd w:val="clear" w:color="auto" w:fill="FFFFFF"/>
        <w:spacing w:after="0" w:line="360" w:lineRule="auto"/>
        <w:ind w:firstLine="709"/>
        <w:jc w:val="both"/>
        <w:rPr>
          <w:rFonts w:ascii="Times New Roman" w:eastAsia="Times New Roman" w:hAnsi="Times New Roman" w:cs="Times New Roman"/>
          <w:sz w:val="28"/>
          <w:szCs w:val="28"/>
          <w:lang w:val="ru-RU" w:eastAsia="ru-RU"/>
        </w:rPr>
      </w:pPr>
    </w:p>
    <w:p w:rsidR="00536828" w:rsidRPr="00062C82" w:rsidRDefault="001C562C">
      <w:pPr>
        <w:widowControl w:val="0"/>
        <w:shd w:val="clear" w:color="auto" w:fill="FFFFFF"/>
        <w:spacing w:after="0" w:line="360" w:lineRule="auto"/>
        <w:ind w:firstLine="709"/>
        <w:jc w:val="both"/>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lastRenderedPageBreak/>
        <w:t xml:space="preserve">Отримані результати всіх методик підлягатимуть статистичній обробці з використанням пакету </w:t>
      </w:r>
      <w:r w:rsidRPr="00062C82">
        <w:rPr>
          <w:rFonts w:ascii="Times New Roman" w:eastAsia="Times New Roman" w:hAnsi="Times New Roman" w:cs="Times New Roman"/>
          <w:bCs/>
          <w:sz w:val="28"/>
          <w:szCs w:val="28"/>
          <w:lang w:eastAsia="ru-RU"/>
        </w:rPr>
        <w:t xml:space="preserve">STATISTICA 6.0 </w:t>
      </w:r>
      <w:proofErr w:type="spellStart"/>
      <w:r w:rsidRPr="00062C82">
        <w:rPr>
          <w:rFonts w:ascii="Times New Roman" w:eastAsia="Times New Roman" w:hAnsi="Times New Roman" w:cs="Times New Roman"/>
          <w:bCs/>
          <w:sz w:val="28"/>
          <w:szCs w:val="28"/>
          <w:lang w:eastAsia="ru-RU"/>
        </w:rPr>
        <w:t>for</w:t>
      </w:r>
      <w:proofErr w:type="spellEnd"/>
      <w:r w:rsidRPr="00062C82">
        <w:rPr>
          <w:rFonts w:ascii="Times New Roman" w:eastAsia="Times New Roman" w:hAnsi="Times New Roman" w:cs="Times New Roman"/>
          <w:bCs/>
          <w:sz w:val="28"/>
          <w:szCs w:val="28"/>
          <w:lang w:eastAsia="ru-RU"/>
        </w:rPr>
        <w:t xml:space="preserve"> Windows</w:t>
      </w:r>
      <w:r w:rsidRPr="00062C82">
        <w:rPr>
          <w:rFonts w:ascii="Times New Roman" w:eastAsia="Times New Roman" w:hAnsi="Times New Roman" w:cs="Times New Roman"/>
          <w:sz w:val="28"/>
          <w:szCs w:val="28"/>
          <w:lang w:eastAsia="ru-RU"/>
        </w:rPr>
        <w:t>.</w:t>
      </w:r>
    </w:p>
    <w:p w:rsidR="00536828" w:rsidRPr="00062C82" w:rsidRDefault="001C562C">
      <w:pPr>
        <w:widowControl w:val="0"/>
        <w:shd w:val="clear" w:color="auto" w:fill="FFFFFF"/>
        <w:spacing w:after="0" w:line="360" w:lineRule="auto"/>
        <w:ind w:firstLine="709"/>
        <w:jc w:val="both"/>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 xml:space="preserve">Попередньо буде перевірено </w:t>
      </w:r>
      <w:r w:rsidRPr="00062C82">
        <w:rPr>
          <w:rFonts w:ascii="Times New Roman" w:eastAsia="Times New Roman" w:hAnsi="Times New Roman" w:cs="Times New Roman"/>
          <w:bCs/>
          <w:sz w:val="28"/>
          <w:szCs w:val="28"/>
          <w:lang w:eastAsia="ru-RU"/>
        </w:rPr>
        <w:t>нормальність розподілу вибіркових даних</w:t>
      </w:r>
      <w:r w:rsidRPr="00062C82">
        <w:rPr>
          <w:rFonts w:ascii="Times New Roman" w:eastAsia="Times New Roman" w:hAnsi="Times New Roman" w:cs="Times New Roman"/>
          <w:sz w:val="28"/>
          <w:szCs w:val="28"/>
          <w:lang w:eastAsia="ru-RU"/>
        </w:rPr>
        <w:t xml:space="preserve"> за допомогою </w:t>
      </w:r>
      <w:r w:rsidRPr="00062C82">
        <w:rPr>
          <w:rFonts w:ascii="Times New Roman" w:eastAsia="Times New Roman" w:hAnsi="Times New Roman" w:cs="Times New Roman"/>
          <w:bCs/>
          <w:sz w:val="28"/>
          <w:szCs w:val="28"/>
          <w:lang w:eastAsia="ru-RU"/>
        </w:rPr>
        <w:t xml:space="preserve">тесту </w:t>
      </w:r>
      <w:proofErr w:type="spellStart"/>
      <w:r w:rsidRPr="00062C82">
        <w:rPr>
          <w:rFonts w:ascii="Times New Roman" w:eastAsia="Times New Roman" w:hAnsi="Times New Roman" w:cs="Times New Roman"/>
          <w:bCs/>
          <w:sz w:val="28"/>
          <w:szCs w:val="28"/>
          <w:lang w:eastAsia="ru-RU"/>
        </w:rPr>
        <w:t>Шапіро</w:t>
      </w:r>
      <w:proofErr w:type="spellEnd"/>
      <w:r w:rsidRPr="00062C82">
        <w:rPr>
          <w:rFonts w:ascii="Times New Roman" w:eastAsia="Times New Roman" w:hAnsi="Times New Roman" w:cs="Times New Roman"/>
          <w:bCs/>
          <w:sz w:val="28"/>
          <w:szCs w:val="28"/>
          <w:lang w:eastAsia="ru-RU"/>
        </w:rPr>
        <w:t>–</w:t>
      </w:r>
      <w:proofErr w:type="spellStart"/>
      <w:r w:rsidRPr="00062C82">
        <w:rPr>
          <w:rFonts w:ascii="Times New Roman" w:eastAsia="Times New Roman" w:hAnsi="Times New Roman" w:cs="Times New Roman"/>
          <w:bCs/>
          <w:sz w:val="28"/>
          <w:szCs w:val="28"/>
          <w:lang w:eastAsia="ru-RU"/>
        </w:rPr>
        <w:t>Уілка</w:t>
      </w:r>
      <w:proofErr w:type="spellEnd"/>
      <w:r w:rsidRPr="00062C82">
        <w:rPr>
          <w:rFonts w:ascii="Times New Roman" w:eastAsia="Times New Roman" w:hAnsi="Times New Roman" w:cs="Times New Roman"/>
          <w:bCs/>
          <w:sz w:val="28"/>
          <w:szCs w:val="28"/>
          <w:lang w:eastAsia="ru-RU"/>
        </w:rPr>
        <w:t xml:space="preserve">, тому що </w:t>
      </w:r>
      <w:r w:rsidRPr="00062C82">
        <w:rPr>
          <w:rFonts w:ascii="Times New Roman" w:eastAsia="Times New Roman" w:hAnsi="Times New Roman" w:cs="Times New Roman"/>
          <w:sz w:val="28"/>
          <w:szCs w:val="28"/>
          <w:lang w:eastAsia="ru-RU"/>
        </w:rPr>
        <w:t xml:space="preserve">питання вибору статистичних методів залежить від того, </w:t>
      </w:r>
      <w:r w:rsidRPr="00062C82">
        <w:rPr>
          <w:rFonts w:ascii="Times New Roman" w:eastAsia="Times New Roman" w:hAnsi="Times New Roman" w:cs="Times New Roman"/>
          <w:bCs/>
          <w:sz w:val="28"/>
          <w:szCs w:val="28"/>
          <w:lang w:eastAsia="ru-RU"/>
        </w:rPr>
        <w:t>чи відповідають емпіричні дані закону нормального розподілу</w:t>
      </w:r>
      <w:r w:rsidRPr="00062C82">
        <w:rPr>
          <w:rFonts w:ascii="Times New Roman" w:eastAsia="Times New Roman" w:hAnsi="Times New Roman" w:cs="Times New Roman"/>
          <w:sz w:val="28"/>
          <w:szCs w:val="28"/>
          <w:lang w:eastAsia="ru-RU"/>
        </w:rPr>
        <w:t xml:space="preserve">. </w:t>
      </w:r>
    </w:p>
    <w:p w:rsidR="00536828" w:rsidRPr="00062C82" w:rsidRDefault="001C562C">
      <w:pPr>
        <w:widowControl w:val="0"/>
        <w:shd w:val="clear" w:color="auto" w:fill="FFFFFF"/>
        <w:spacing w:after="0" w:line="360" w:lineRule="auto"/>
        <w:ind w:firstLine="709"/>
        <w:jc w:val="both"/>
        <w:rPr>
          <w:rFonts w:ascii="Times New Roman" w:hAnsi="Times New Roman" w:cs="Times New Roman"/>
          <w:sz w:val="28"/>
          <w:szCs w:val="28"/>
        </w:rPr>
      </w:pPr>
      <w:r w:rsidRPr="00062C82">
        <w:rPr>
          <w:rFonts w:ascii="Times New Roman" w:eastAsia="Times New Roman" w:hAnsi="Times New Roman" w:cs="Times New Roman"/>
          <w:sz w:val="28"/>
          <w:szCs w:val="28"/>
          <w:lang w:eastAsia="ru-RU"/>
        </w:rPr>
        <w:t xml:space="preserve">Якщо результати перевірки показують, що </w:t>
      </w:r>
      <w:r w:rsidRPr="00062C82">
        <w:rPr>
          <w:rFonts w:ascii="Times New Roman" w:eastAsia="Times New Roman" w:hAnsi="Times New Roman" w:cs="Times New Roman"/>
          <w:bCs/>
          <w:sz w:val="28"/>
          <w:szCs w:val="28"/>
          <w:lang w:eastAsia="ru-RU"/>
        </w:rPr>
        <w:t>дані розподілені нормально (p &gt; 0.05)</w:t>
      </w:r>
      <w:r w:rsidRPr="00062C82">
        <w:rPr>
          <w:rFonts w:ascii="Times New Roman" w:eastAsia="Times New Roman" w:hAnsi="Times New Roman" w:cs="Times New Roman"/>
          <w:sz w:val="28"/>
          <w:szCs w:val="28"/>
          <w:lang w:eastAsia="ru-RU"/>
        </w:rPr>
        <w:t xml:space="preserve">, — тоді можна застосовувати </w:t>
      </w:r>
      <w:r w:rsidRPr="00062C82">
        <w:rPr>
          <w:rFonts w:ascii="Times New Roman" w:eastAsia="Times New Roman" w:hAnsi="Times New Roman" w:cs="Times New Roman"/>
          <w:bCs/>
          <w:sz w:val="28"/>
          <w:szCs w:val="28"/>
          <w:lang w:eastAsia="ru-RU"/>
        </w:rPr>
        <w:t>параметричні методи аналізу</w:t>
      </w:r>
      <w:r w:rsidRPr="00062C82">
        <w:rPr>
          <w:rFonts w:ascii="Times New Roman" w:eastAsia="Times New Roman" w:hAnsi="Times New Roman" w:cs="Times New Roman"/>
          <w:sz w:val="28"/>
          <w:szCs w:val="28"/>
          <w:lang w:eastAsia="ru-RU"/>
        </w:rPr>
        <w:t xml:space="preserve">. </w:t>
      </w:r>
      <w:r w:rsidRPr="00062C82">
        <w:rPr>
          <w:rFonts w:ascii="Times New Roman" w:hAnsi="Times New Roman" w:cs="Times New Roman"/>
          <w:sz w:val="28"/>
          <w:szCs w:val="28"/>
        </w:rPr>
        <w:t>Ці методи базуються на середніх значеннях і дисперсіях, припускають, що дані мають симетричний (нормальний) розподіл і однакові варіації у групах. У дослідженні («емоційне вигорання у медичних працівників») при нормальному розподілі можна використати такі методи (табл. 2.4).</w:t>
      </w:r>
    </w:p>
    <w:p w:rsidR="00536828" w:rsidRPr="00062C82" w:rsidRDefault="001C562C">
      <w:pPr>
        <w:widowControl w:val="0"/>
        <w:shd w:val="clear" w:color="auto" w:fill="FFFFFF"/>
        <w:spacing w:after="0" w:line="360" w:lineRule="auto"/>
        <w:jc w:val="right"/>
        <w:rPr>
          <w:rFonts w:ascii="Times New Roman" w:hAnsi="Times New Roman" w:cs="Times New Roman"/>
          <w:b/>
          <w:sz w:val="28"/>
          <w:szCs w:val="28"/>
        </w:rPr>
      </w:pPr>
      <w:r w:rsidRPr="00062C82">
        <w:rPr>
          <w:rFonts w:ascii="Times New Roman" w:hAnsi="Times New Roman" w:cs="Times New Roman"/>
          <w:b/>
          <w:sz w:val="28"/>
          <w:szCs w:val="28"/>
        </w:rPr>
        <w:t>Таблиця 2.4</w:t>
      </w:r>
    </w:p>
    <w:p w:rsidR="00536828" w:rsidRPr="00062C82" w:rsidRDefault="001C562C">
      <w:pPr>
        <w:widowControl w:val="0"/>
        <w:shd w:val="clear" w:color="auto" w:fill="FFFFFF"/>
        <w:spacing w:after="0" w:line="360" w:lineRule="auto"/>
        <w:jc w:val="center"/>
        <w:rPr>
          <w:rFonts w:ascii="Times New Roman" w:hAnsi="Times New Roman" w:cs="Times New Roman"/>
          <w:b/>
          <w:sz w:val="28"/>
          <w:szCs w:val="28"/>
        </w:rPr>
      </w:pPr>
      <w:r w:rsidRPr="00062C82">
        <w:rPr>
          <w:rFonts w:ascii="Times New Roman" w:hAnsi="Times New Roman" w:cs="Times New Roman"/>
          <w:b/>
          <w:sz w:val="28"/>
          <w:szCs w:val="28"/>
        </w:rPr>
        <w:t>Параметричні методи аналізу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292"/>
        <w:gridCol w:w="3172"/>
      </w:tblGrid>
      <w:tr w:rsidR="00536828" w:rsidRPr="00062C82">
        <w:trPr>
          <w:tblHeader/>
          <w:tblCellSpacing w:w="15" w:type="dxa"/>
        </w:trPr>
        <w:tc>
          <w:tcPr>
            <w:tcW w:w="6247" w:type="dxa"/>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Завдання</w:t>
            </w:r>
          </w:p>
        </w:tc>
        <w:tc>
          <w:tcPr>
            <w:tcW w:w="3127" w:type="dxa"/>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 xml:space="preserve">Параметричний </w:t>
            </w:r>
          </w:p>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тест</w:t>
            </w:r>
          </w:p>
        </w:tc>
      </w:tr>
      <w:tr w:rsidR="00536828" w:rsidRPr="00062C82">
        <w:trPr>
          <w:tblCellSpacing w:w="15" w:type="dxa"/>
        </w:trPr>
        <w:tc>
          <w:tcPr>
            <w:tcW w:w="6247" w:type="dxa"/>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Порівняти рівень емоційного вигорання між двома групами (стаж &lt;10 і &gt;10 років)</w:t>
            </w:r>
          </w:p>
        </w:tc>
        <w:tc>
          <w:tcPr>
            <w:tcW w:w="3127" w:type="dxa"/>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t-критерій Стьюдента</w:t>
            </w:r>
          </w:p>
        </w:tc>
      </w:tr>
      <w:tr w:rsidR="00536828" w:rsidRPr="00062C82">
        <w:trPr>
          <w:tblCellSpacing w:w="15" w:type="dxa"/>
        </w:trPr>
        <w:tc>
          <w:tcPr>
            <w:tcW w:w="6247" w:type="dxa"/>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Визначити зв’язок між рівнем емпатії та вигорання</w:t>
            </w:r>
          </w:p>
        </w:tc>
        <w:tc>
          <w:tcPr>
            <w:tcW w:w="3127" w:type="dxa"/>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 xml:space="preserve">Кореляція </w:t>
            </w:r>
            <w:proofErr w:type="spellStart"/>
            <w:r w:rsidRPr="00062C82">
              <w:rPr>
                <w:rFonts w:ascii="Times New Roman" w:eastAsia="Times New Roman" w:hAnsi="Times New Roman" w:cs="Times New Roman"/>
                <w:sz w:val="28"/>
                <w:szCs w:val="28"/>
                <w:lang w:eastAsia="ru-RU"/>
              </w:rPr>
              <w:t>Пірсона</w:t>
            </w:r>
            <w:proofErr w:type="spellEnd"/>
          </w:p>
        </w:tc>
      </w:tr>
      <w:tr w:rsidR="00536828" w:rsidRPr="00062C82">
        <w:trPr>
          <w:tblCellSpacing w:w="15" w:type="dxa"/>
        </w:trPr>
        <w:tc>
          <w:tcPr>
            <w:tcW w:w="6247" w:type="dxa"/>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 xml:space="preserve">Перевірити відмінності за трьома фазами вигорання (напруга, </w:t>
            </w:r>
            <w:proofErr w:type="spellStart"/>
            <w:r w:rsidRPr="00062C82">
              <w:rPr>
                <w:rFonts w:ascii="Times New Roman" w:eastAsia="Times New Roman" w:hAnsi="Times New Roman" w:cs="Times New Roman"/>
                <w:sz w:val="28"/>
                <w:szCs w:val="28"/>
                <w:lang w:eastAsia="ru-RU"/>
              </w:rPr>
              <w:t>резистенція</w:t>
            </w:r>
            <w:proofErr w:type="spellEnd"/>
            <w:r w:rsidRPr="00062C82">
              <w:rPr>
                <w:rFonts w:ascii="Times New Roman" w:eastAsia="Times New Roman" w:hAnsi="Times New Roman" w:cs="Times New Roman"/>
                <w:sz w:val="28"/>
                <w:szCs w:val="28"/>
                <w:lang w:eastAsia="ru-RU"/>
              </w:rPr>
              <w:t>, виснаження)</w:t>
            </w:r>
          </w:p>
        </w:tc>
        <w:tc>
          <w:tcPr>
            <w:tcW w:w="3127" w:type="dxa"/>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proofErr w:type="spellStart"/>
            <w:r w:rsidRPr="00062C82">
              <w:rPr>
                <w:rFonts w:ascii="Times New Roman" w:eastAsia="Times New Roman" w:hAnsi="Times New Roman" w:cs="Times New Roman"/>
                <w:sz w:val="28"/>
                <w:szCs w:val="28"/>
                <w:lang w:eastAsia="ru-RU"/>
              </w:rPr>
              <w:t>Однофакторна</w:t>
            </w:r>
            <w:proofErr w:type="spellEnd"/>
            <w:r w:rsidRPr="00062C82">
              <w:rPr>
                <w:rFonts w:ascii="Times New Roman" w:eastAsia="Times New Roman" w:hAnsi="Times New Roman" w:cs="Times New Roman"/>
                <w:sz w:val="28"/>
                <w:szCs w:val="28"/>
                <w:lang w:eastAsia="ru-RU"/>
              </w:rPr>
              <w:t xml:space="preserve"> ANOVA</w:t>
            </w:r>
          </w:p>
        </w:tc>
      </w:tr>
      <w:tr w:rsidR="00536828" w:rsidRPr="00062C82">
        <w:trPr>
          <w:tblCellSpacing w:w="15" w:type="dxa"/>
        </w:trPr>
        <w:tc>
          <w:tcPr>
            <w:tcW w:w="6247" w:type="dxa"/>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Оцінити вплив віку, стажу і типу темпераменту на рівень вигорання</w:t>
            </w:r>
          </w:p>
        </w:tc>
        <w:tc>
          <w:tcPr>
            <w:tcW w:w="3127" w:type="dxa"/>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Множинна регресія</w:t>
            </w:r>
          </w:p>
        </w:tc>
      </w:tr>
    </w:tbl>
    <w:p w:rsidR="00536828" w:rsidRPr="00062C82" w:rsidRDefault="00536828">
      <w:pPr>
        <w:widowControl w:val="0"/>
        <w:shd w:val="clear" w:color="auto" w:fill="FFFFFF"/>
        <w:spacing w:after="0" w:line="360" w:lineRule="auto"/>
        <w:jc w:val="both"/>
        <w:rPr>
          <w:rFonts w:ascii="Times New Roman" w:eastAsia="Times New Roman" w:hAnsi="Times New Roman" w:cs="Times New Roman"/>
          <w:sz w:val="28"/>
          <w:szCs w:val="28"/>
          <w:lang w:eastAsia="ru-RU"/>
        </w:rPr>
      </w:pPr>
    </w:p>
    <w:p w:rsidR="00536828" w:rsidRPr="00062C82" w:rsidRDefault="001C562C">
      <w:pPr>
        <w:widowControl w:val="0"/>
        <w:shd w:val="clear" w:color="auto" w:fill="FFFFFF"/>
        <w:spacing w:after="0" w:line="360" w:lineRule="auto"/>
        <w:ind w:firstLine="709"/>
        <w:jc w:val="both"/>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У випадку відхилення від нормальності (</w:t>
      </w:r>
      <w:r w:rsidRPr="00062C82">
        <w:rPr>
          <w:rFonts w:ascii="Times New Roman" w:eastAsia="Times New Roman" w:hAnsi="Times New Roman" w:cs="Times New Roman"/>
          <w:bCs/>
          <w:sz w:val="28"/>
          <w:szCs w:val="28"/>
          <w:lang w:eastAsia="ru-RU"/>
        </w:rPr>
        <w:t xml:space="preserve">тест </w:t>
      </w:r>
      <w:proofErr w:type="spellStart"/>
      <w:r w:rsidRPr="00062C82">
        <w:rPr>
          <w:rFonts w:ascii="Times New Roman" w:eastAsia="Times New Roman" w:hAnsi="Times New Roman" w:cs="Times New Roman"/>
          <w:bCs/>
          <w:sz w:val="28"/>
          <w:szCs w:val="28"/>
          <w:lang w:eastAsia="ru-RU"/>
        </w:rPr>
        <w:t>Шапіро</w:t>
      </w:r>
      <w:proofErr w:type="spellEnd"/>
      <w:r w:rsidRPr="00062C82">
        <w:rPr>
          <w:rFonts w:ascii="Times New Roman" w:eastAsia="Times New Roman" w:hAnsi="Times New Roman" w:cs="Times New Roman"/>
          <w:bCs/>
          <w:sz w:val="28"/>
          <w:szCs w:val="28"/>
          <w:lang w:eastAsia="ru-RU"/>
        </w:rPr>
        <w:t>–</w:t>
      </w:r>
      <w:proofErr w:type="spellStart"/>
      <w:r w:rsidRPr="00062C82">
        <w:rPr>
          <w:rFonts w:ascii="Times New Roman" w:eastAsia="Times New Roman" w:hAnsi="Times New Roman" w:cs="Times New Roman"/>
          <w:bCs/>
          <w:sz w:val="28"/>
          <w:szCs w:val="28"/>
          <w:lang w:eastAsia="ru-RU"/>
        </w:rPr>
        <w:t>Уілка</w:t>
      </w:r>
      <w:proofErr w:type="spellEnd"/>
      <w:r w:rsidRPr="00062C82">
        <w:rPr>
          <w:rFonts w:ascii="Times New Roman" w:eastAsia="Times New Roman" w:hAnsi="Times New Roman" w:cs="Times New Roman"/>
          <w:sz w:val="28"/>
          <w:szCs w:val="28"/>
          <w:lang w:eastAsia="ru-RU"/>
        </w:rPr>
        <w:t xml:space="preserve"> показує </w:t>
      </w:r>
      <w:r w:rsidRPr="00062C82">
        <w:rPr>
          <w:rFonts w:ascii="Times New Roman" w:eastAsia="Times New Roman" w:hAnsi="Times New Roman" w:cs="Times New Roman"/>
          <w:bCs/>
          <w:sz w:val="28"/>
          <w:szCs w:val="28"/>
          <w:lang w:eastAsia="ru-RU"/>
        </w:rPr>
        <w:t xml:space="preserve">p </w:t>
      </w:r>
      <w:r w:rsidRPr="00062C82">
        <w:rPr>
          <w:rFonts w:ascii="Times New Roman" w:hAnsi="Times New Roman" w:cs="Times New Roman"/>
          <w:sz w:val="28"/>
          <w:szCs w:val="28"/>
        </w:rPr>
        <w:t>≤</w:t>
      </w:r>
      <w:r w:rsidRPr="00062C82">
        <w:rPr>
          <w:rFonts w:ascii="Times New Roman" w:eastAsia="Times New Roman" w:hAnsi="Times New Roman" w:cs="Times New Roman"/>
          <w:bCs/>
          <w:sz w:val="28"/>
          <w:szCs w:val="28"/>
          <w:lang w:eastAsia="ru-RU"/>
        </w:rPr>
        <w:t xml:space="preserve"> 0.05) </w:t>
      </w:r>
      <w:r w:rsidRPr="00062C82">
        <w:rPr>
          <w:rFonts w:ascii="Times New Roman" w:eastAsia="Times New Roman" w:hAnsi="Times New Roman" w:cs="Times New Roman"/>
          <w:sz w:val="28"/>
          <w:szCs w:val="28"/>
          <w:lang w:eastAsia="ru-RU"/>
        </w:rPr>
        <w:t xml:space="preserve">необхідно застосовувати </w:t>
      </w:r>
      <w:r w:rsidRPr="00062C82">
        <w:rPr>
          <w:rFonts w:ascii="Times New Roman" w:eastAsia="Times New Roman" w:hAnsi="Times New Roman" w:cs="Times New Roman"/>
          <w:bCs/>
          <w:sz w:val="28"/>
          <w:szCs w:val="28"/>
          <w:lang w:eastAsia="ru-RU"/>
        </w:rPr>
        <w:t>непараметричні методи</w:t>
      </w:r>
      <w:r w:rsidRPr="00062C82">
        <w:rPr>
          <w:rFonts w:ascii="Times New Roman" w:eastAsia="Times New Roman" w:hAnsi="Times New Roman" w:cs="Times New Roman"/>
          <w:sz w:val="28"/>
          <w:szCs w:val="28"/>
          <w:lang w:eastAsia="ru-RU"/>
        </w:rPr>
        <w:t xml:space="preserve"> аналізу (U-критерій Манна–Уітні, коефіцієнт рангової кореляції </w:t>
      </w:r>
      <w:proofErr w:type="spellStart"/>
      <w:r w:rsidRPr="00062C82">
        <w:rPr>
          <w:rFonts w:ascii="Times New Roman" w:eastAsia="Times New Roman" w:hAnsi="Times New Roman" w:cs="Times New Roman"/>
          <w:sz w:val="28"/>
          <w:szCs w:val="28"/>
          <w:lang w:eastAsia="ru-RU"/>
        </w:rPr>
        <w:t>Спірмена</w:t>
      </w:r>
      <w:proofErr w:type="spellEnd"/>
      <w:r w:rsidRPr="00062C82">
        <w:rPr>
          <w:rFonts w:ascii="Times New Roman" w:eastAsia="Times New Roman" w:hAnsi="Times New Roman" w:cs="Times New Roman"/>
          <w:sz w:val="28"/>
          <w:szCs w:val="28"/>
          <w:lang w:eastAsia="ru-RU"/>
        </w:rPr>
        <w:t>) (табл. 2.5).</w:t>
      </w:r>
    </w:p>
    <w:p w:rsidR="00536828" w:rsidRPr="00062C82" w:rsidRDefault="001C562C">
      <w:pPr>
        <w:widowControl w:val="0"/>
        <w:shd w:val="clear" w:color="auto" w:fill="FFFFFF"/>
        <w:spacing w:after="0" w:line="360" w:lineRule="auto"/>
        <w:ind w:firstLine="709"/>
        <w:jc w:val="both"/>
        <w:rPr>
          <w:rFonts w:ascii="Times New Roman" w:eastAsia="Times New Roman" w:hAnsi="Times New Roman" w:cs="Times New Roman"/>
          <w:sz w:val="28"/>
          <w:szCs w:val="28"/>
          <w:lang w:eastAsia="ru-RU"/>
        </w:rPr>
      </w:pPr>
      <w:r w:rsidRPr="00062C82">
        <w:rPr>
          <w:rFonts w:ascii="Times New Roman" w:hAnsi="Times New Roman" w:cs="Times New Roman"/>
          <w:sz w:val="28"/>
          <w:szCs w:val="28"/>
        </w:rPr>
        <w:t>Логіку вибору статистичних методів залежно від типу даних і перевірки нормальності розподілу представлено в Додатку 3 (Вибір статистичних методів обробки даних залежно від типу розподілу та дослідницьких завдань).</w:t>
      </w:r>
    </w:p>
    <w:p w:rsidR="00536828" w:rsidRPr="00062C82" w:rsidRDefault="001C562C">
      <w:pPr>
        <w:rPr>
          <w:rFonts w:ascii="Times New Roman" w:eastAsia="Times New Roman" w:hAnsi="Times New Roman" w:cs="Times New Roman"/>
          <w:b/>
          <w:sz w:val="28"/>
          <w:szCs w:val="28"/>
          <w:lang w:eastAsia="ru-RU"/>
        </w:rPr>
      </w:pPr>
      <w:r w:rsidRPr="00062C82">
        <w:rPr>
          <w:rFonts w:ascii="Times New Roman" w:eastAsia="Times New Roman" w:hAnsi="Times New Roman" w:cs="Times New Roman"/>
          <w:b/>
          <w:sz w:val="28"/>
          <w:szCs w:val="28"/>
          <w:lang w:eastAsia="ru-RU"/>
        </w:rPr>
        <w:br w:type="page"/>
      </w:r>
    </w:p>
    <w:p w:rsidR="00536828" w:rsidRPr="00062C82" w:rsidRDefault="001C562C">
      <w:pPr>
        <w:widowControl w:val="0"/>
        <w:shd w:val="clear" w:color="auto" w:fill="FFFFFF"/>
        <w:spacing w:after="0" w:line="360" w:lineRule="auto"/>
        <w:jc w:val="right"/>
        <w:rPr>
          <w:rFonts w:ascii="Times New Roman" w:eastAsia="Times New Roman" w:hAnsi="Times New Roman" w:cs="Times New Roman"/>
          <w:b/>
          <w:sz w:val="28"/>
          <w:szCs w:val="28"/>
          <w:lang w:eastAsia="ru-RU"/>
        </w:rPr>
      </w:pPr>
      <w:r w:rsidRPr="00062C82">
        <w:rPr>
          <w:rFonts w:ascii="Times New Roman" w:eastAsia="Times New Roman" w:hAnsi="Times New Roman" w:cs="Times New Roman"/>
          <w:b/>
          <w:sz w:val="28"/>
          <w:szCs w:val="28"/>
          <w:lang w:eastAsia="ru-RU"/>
        </w:rPr>
        <w:lastRenderedPageBreak/>
        <w:t>Таблиця 2.5</w:t>
      </w:r>
    </w:p>
    <w:p w:rsidR="00536828" w:rsidRPr="00062C82" w:rsidRDefault="001C562C">
      <w:pPr>
        <w:widowControl w:val="0"/>
        <w:shd w:val="clear" w:color="auto" w:fill="FFFFFF"/>
        <w:spacing w:after="0" w:line="360" w:lineRule="auto"/>
        <w:jc w:val="center"/>
        <w:rPr>
          <w:rFonts w:ascii="Times New Roman" w:hAnsi="Times New Roman" w:cs="Times New Roman"/>
          <w:b/>
          <w:sz w:val="28"/>
          <w:szCs w:val="28"/>
        </w:rPr>
      </w:pPr>
      <w:proofErr w:type="spellStart"/>
      <w:r w:rsidRPr="00062C82">
        <w:rPr>
          <w:rFonts w:ascii="Times New Roman" w:hAnsi="Times New Roman" w:cs="Times New Roman"/>
          <w:b/>
          <w:sz w:val="28"/>
          <w:szCs w:val="28"/>
        </w:rPr>
        <w:t>Неараметричні</w:t>
      </w:r>
      <w:proofErr w:type="spellEnd"/>
      <w:r w:rsidRPr="00062C82">
        <w:rPr>
          <w:rFonts w:ascii="Times New Roman" w:hAnsi="Times New Roman" w:cs="Times New Roman"/>
          <w:b/>
          <w:sz w:val="28"/>
          <w:szCs w:val="28"/>
        </w:rPr>
        <w:t xml:space="preserve"> методи аналізу</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451"/>
        <w:gridCol w:w="5013"/>
      </w:tblGrid>
      <w:tr w:rsidR="00536828" w:rsidRPr="00062C82">
        <w:trPr>
          <w:tblHeader/>
          <w:tblCellSpacing w:w="15" w:type="dxa"/>
        </w:trPr>
        <w:tc>
          <w:tcPr>
            <w:tcW w:w="2327" w:type="pct"/>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Параметричний тест</w:t>
            </w:r>
          </w:p>
        </w:tc>
        <w:tc>
          <w:tcPr>
            <w:tcW w:w="2625" w:type="pct"/>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Непараметричний аналог</w:t>
            </w:r>
          </w:p>
        </w:tc>
      </w:tr>
      <w:tr w:rsidR="00536828" w:rsidRPr="00062C82">
        <w:trPr>
          <w:tblCellSpacing w:w="15" w:type="dxa"/>
        </w:trPr>
        <w:tc>
          <w:tcPr>
            <w:tcW w:w="2327" w:type="pct"/>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t-критерій Стьюдента (незалежні вибірки)</w:t>
            </w:r>
          </w:p>
        </w:tc>
        <w:tc>
          <w:tcPr>
            <w:tcW w:w="2625" w:type="pct"/>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U-критерій Манна–Уітні</w:t>
            </w:r>
          </w:p>
        </w:tc>
      </w:tr>
      <w:tr w:rsidR="00536828" w:rsidRPr="00062C82">
        <w:trPr>
          <w:tblCellSpacing w:w="15" w:type="dxa"/>
        </w:trPr>
        <w:tc>
          <w:tcPr>
            <w:tcW w:w="2327" w:type="pct"/>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Парний t-критерій</w:t>
            </w:r>
          </w:p>
        </w:tc>
        <w:tc>
          <w:tcPr>
            <w:tcW w:w="2625" w:type="pct"/>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 xml:space="preserve">Тест </w:t>
            </w:r>
            <w:proofErr w:type="spellStart"/>
            <w:r w:rsidRPr="00062C82">
              <w:rPr>
                <w:rFonts w:ascii="Times New Roman" w:eastAsia="Times New Roman" w:hAnsi="Times New Roman" w:cs="Times New Roman"/>
                <w:sz w:val="28"/>
                <w:szCs w:val="28"/>
                <w:lang w:eastAsia="ru-RU"/>
              </w:rPr>
              <w:t>Вілкоксона</w:t>
            </w:r>
            <w:proofErr w:type="spellEnd"/>
          </w:p>
        </w:tc>
      </w:tr>
      <w:tr w:rsidR="00536828" w:rsidRPr="00062C82">
        <w:trPr>
          <w:tblCellSpacing w:w="15" w:type="dxa"/>
        </w:trPr>
        <w:tc>
          <w:tcPr>
            <w:tcW w:w="2327" w:type="pct"/>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ANOVA</w:t>
            </w:r>
          </w:p>
        </w:tc>
        <w:tc>
          <w:tcPr>
            <w:tcW w:w="2625" w:type="pct"/>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 xml:space="preserve">Критерій </w:t>
            </w:r>
            <w:proofErr w:type="spellStart"/>
            <w:r w:rsidRPr="00062C82">
              <w:rPr>
                <w:rFonts w:ascii="Times New Roman" w:eastAsia="Times New Roman" w:hAnsi="Times New Roman" w:cs="Times New Roman"/>
                <w:sz w:val="28"/>
                <w:szCs w:val="28"/>
                <w:lang w:eastAsia="ru-RU"/>
              </w:rPr>
              <w:t>Краскела</w:t>
            </w:r>
            <w:proofErr w:type="spellEnd"/>
            <w:r w:rsidRPr="00062C82">
              <w:rPr>
                <w:rFonts w:ascii="Times New Roman" w:eastAsia="Times New Roman" w:hAnsi="Times New Roman" w:cs="Times New Roman"/>
                <w:sz w:val="28"/>
                <w:szCs w:val="28"/>
                <w:lang w:eastAsia="ru-RU"/>
              </w:rPr>
              <w:t>–Волліса</w:t>
            </w:r>
          </w:p>
        </w:tc>
      </w:tr>
      <w:tr w:rsidR="00536828" w:rsidRPr="00062C82">
        <w:trPr>
          <w:tblCellSpacing w:w="15" w:type="dxa"/>
        </w:trPr>
        <w:tc>
          <w:tcPr>
            <w:tcW w:w="2327" w:type="pct"/>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 xml:space="preserve">Кореляція </w:t>
            </w:r>
            <w:proofErr w:type="spellStart"/>
            <w:r w:rsidRPr="00062C82">
              <w:rPr>
                <w:rFonts w:ascii="Times New Roman" w:eastAsia="Times New Roman" w:hAnsi="Times New Roman" w:cs="Times New Roman"/>
                <w:sz w:val="28"/>
                <w:szCs w:val="28"/>
                <w:lang w:eastAsia="ru-RU"/>
              </w:rPr>
              <w:t>Пірсона</w:t>
            </w:r>
            <w:proofErr w:type="spellEnd"/>
          </w:p>
        </w:tc>
        <w:tc>
          <w:tcPr>
            <w:tcW w:w="2625" w:type="pct"/>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 xml:space="preserve">Кореляція </w:t>
            </w:r>
            <w:proofErr w:type="spellStart"/>
            <w:r w:rsidRPr="00062C82">
              <w:rPr>
                <w:rFonts w:ascii="Times New Roman" w:eastAsia="Times New Roman" w:hAnsi="Times New Roman" w:cs="Times New Roman"/>
                <w:sz w:val="28"/>
                <w:szCs w:val="28"/>
                <w:lang w:eastAsia="ru-RU"/>
              </w:rPr>
              <w:t>Спірмена</w:t>
            </w:r>
            <w:proofErr w:type="spellEnd"/>
          </w:p>
        </w:tc>
      </w:tr>
    </w:tbl>
    <w:p w:rsidR="00536828" w:rsidRPr="00062C82" w:rsidRDefault="00536828">
      <w:pPr>
        <w:widowControl w:val="0"/>
        <w:shd w:val="clear" w:color="auto" w:fill="FFFFFF"/>
        <w:spacing w:after="0" w:line="360" w:lineRule="auto"/>
        <w:jc w:val="both"/>
        <w:rPr>
          <w:rFonts w:ascii="Times New Roman" w:eastAsia="Times New Roman" w:hAnsi="Times New Roman" w:cs="Times New Roman"/>
          <w:sz w:val="28"/>
          <w:szCs w:val="28"/>
          <w:lang w:eastAsia="ru-RU"/>
        </w:rPr>
      </w:pPr>
    </w:p>
    <w:p w:rsidR="00536828" w:rsidRPr="00062C82" w:rsidRDefault="001C562C">
      <w:pPr>
        <w:widowControl w:val="0"/>
        <w:shd w:val="clear" w:color="auto" w:fill="FFFFFF"/>
        <w:spacing w:after="0" w:line="360" w:lineRule="auto"/>
        <w:ind w:firstLine="709"/>
        <w:jc w:val="both"/>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 xml:space="preserve">Такий підхід дозволяє не лише оцінити рівень емоційного вигорання, а й встановити взаємозв’язки між ним і такими змінними, як </w:t>
      </w:r>
      <w:proofErr w:type="spellStart"/>
      <w:r w:rsidRPr="00062C82">
        <w:rPr>
          <w:rFonts w:ascii="Times New Roman" w:eastAsia="Times New Roman" w:hAnsi="Times New Roman" w:cs="Times New Roman"/>
          <w:sz w:val="28"/>
          <w:szCs w:val="28"/>
          <w:lang w:eastAsia="ru-RU"/>
        </w:rPr>
        <w:t>емпатійність</w:t>
      </w:r>
      <w:proofErr w:type="spellEnd"/>
      <w:r w:rsidRPr="00062C82">
        <w:rPr>
          <w:rFonts w:ascii="Times New Roman" w:eastAsia="Times New Roman" w:hAnsi="Times New Roman" w:cs="Times New Roman"/>
          <w:sz w:val="28"/>
          <w:szCs w:val="28"/>
          <w:lang w:eastAsia="ru-RU"/>
        </w:rPr>
        <w:t>, тип темпераменту, рівень емоційної стабільності та професійна спрямованість.</w:t>
      </w:r>
    </w:p>
    <w:p w:rsidR="00536828" w:rsidRPr="00062C82" w:rsidRDefault="001C562C">
      <w:pPr>
        <w:widowControl w:val="0"/>
        <w:shd w:val="clear" w:color="auto" w:fill="FFFFFF"/>
        <w:spacing w:after="0" w:line="360" w:lineRule="auto"/>
        <w:ind w:firstLine="709"/>
        <w:jc w:val="both"/>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 xml:space="preserve">Комплексний </w:t>
      </w:r>
      <w:proofErr w:type="spellStart"/>
      <w:r w:rsidRPr="00062C82">
        <w:rPr>
          <w:rFonts w:ascii="Times New Roman" w:eastAsia="Times New Roman" w:hAnsi="Times New Roman" w:cs="Times New Roman"/>
          <w:sz w:val="28"/>
          <w:szCs w:val="28"/>
          <w:lang w:eastAsia="ru-RU"/>
        </w:rPr>
        <w:t>психодіагностичний</w:t>
      </w:r>
      <w:proofErr w:type="spellEnd"/>
      <w:r w:rsidRPr="00062C82">
        <w:rPr>
          <w:rFonts w:ascii="Times New Roman" w:eastAsia="Times New Roman" w:hAnsi="Times New Roman" w:cs="Times New Roman"/>
          <w:sz w:val="28"/>
          <w:szCs w:val="28"/>
          <w:lang w:eastAsia="ru-RU"/>
        </w:rPr>
        <w:t xml:space="preserve"> підхід забезпечив можливість всебічного аналізу феномена емоційного вигорання медичних працівників. Використані методики дозволили дослідити не лише рівень сформованості синдрому, але й психологічні передумови його розвитку, а також окреслити шляхи профілактики, орієнтовані на індивідуальні та організаційні чинники.</w:t>
      </w:r>
    </w:p>
    <w:p w:rsidR="00536828" w:rsidRPr="00062C82" w:rsidRDefault="00536828">
      <w:pPr>
        <w:widowControl w:val="0"/>
        <w:spacing w:after="0" w:line="360" w:lineRule="auto"/>
        <w:ind w:firstLine="709"/>
        <w:jc w:val="both"/>
        <w:rPr>
          <w:rStyle w:val="fontstyle11"/>
          <w:rFonts w:ascii="Times New Roman" w:hAnsi="Times New Roman" w:cs="Times New Roman"/>
          <w:b/>
          <w:color w:val="auto"/>
          <w:sz w:val="28"/>
          <w:szCs w:val="28"/>
        </w:rPr>
      </w:pPr>
    </w:p>
    <w:p w:rsidR="00536828" w:rsidRPr="00062C82" w:rsidRDefault="001C562C">
      <w:pPr>
        <w:widowControl w:val="0"/>
        <w:spacing w:after="0" w:line="360" w:lineRule="auto"/>
        <w:ind w:firstLine="709"/>
        <w:jc w:val="both"/>
        <w:rPr>
          <w:rFonts w:ascii="Times New Roman" w:hAnsi="Times New Roman" w:cs="Times New Roman"/>
          <w:b/>
          <w:sz w:val="28"/>
          <w:szCs w:val="28"/>
        </w:rPr>
      </w:pPr>
      <w:r w:rsidRPr="00062C82">
        <w:rPr>
          <w:rFonts w:ascii="Times New Roman" w:hAnsi="Times New Roman" w:cs="Times New Roman"/>
          <w:b/>
          <w:sz w:val="28"/>
          <w:szCs w:val="28"/>
        </w:rPr>
        <w:t>2.3. Методичні засади превенції емоційного вигорання у медичних працівників</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Емоційне вигорання медичних працівників є складним багатофакторним феноменом, що формується під впливом професійних, особистісних і організаційних чинників. Висока емоційна залученість у процес допомоги пацієнтам, напружені умови праці, дефіцит часу для відновлення, недостатня соціальна підтримка — усе це створює сприятливі передумови для розвитку психоемоційного виснаження. Тому важливою складовою психологічного забезпечення діяльності медичних фахівців є своєчасна </w:t>
      </w:r>
      <w:r w:rsidRPr="00062C82">
        <w:rPr>
          <w:rStyle w:val="a9"/>
          <w:rFonts w:ascii="Times New Roman" w:hAnsi="Times New Roman" w:cs="Times New Roman"/>
          <w:b w:val="0"/>
          <w:sz w:val="28"/>
          <w:szCs w:val="28"/>
        </w:rPr>
        <w:t>профілактика (превенція) синдрому емоційного вигорання</w:t>
      </w:r>
      <w:r w:rsidRPr="00062C82">
        <w:rPr>
          <w:rFonts w:ascii="Times New Roman" w:hAnsi="Times New Roman" w:cs="Times New Roman"/>
          <w:sz w:val="28"/>
          <w:szCs w:val="28"/>
        </w:rPr>
        <w:t>.</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Профілактика емоційного вигорання ґрунтується на низці наукових підходів, що забезпечують системність і практичну ефективність превентивних заходів [4; 32; 39; 46]:</w:t>
      </w:r>
    </w:p>
    <w:p w:rsidR="00536828" w:rsidRPr="00062C82" w:rsidRDefault="001C562C">
      <w:pPr>
        <w:pStyle w:val="afe"/>
        <w:widowControl w:val="0"/>
        <w:numPr>
          <w:ilvl w:val="0"/>
          <w:numId w:val="14"/>
        </w:numPr>
        <w:spacing w:after="0" w:line="360" w:lineRule="auto"/>
        <w:jc w:val="both"/>
        <w:rPr>
          <w:rFonts w:ascii="Times New Roman" w:hAnsi="Times New Roman" w:cs="Times New Roman"/>
          <w:sz w:val="28"/>
          <w:szCs w:val="28"/>
        </w:rPr>
      </w:pPr>
      <w:r w:rsidRPr="00062C82">
        <w:rPr>
          <w:rStyle w:val="a9"/>
          <w:rFonts w:ascii="Times New Roman" w:hAnsi="Times New Roman" w:cs="Times New Roman"/>
          <w:b w:val="0"/>
          <w:sz w:val="28"/>
          <w:szCs w:val="28"/>
        </w:rPr>
        <w:lastRenderedPageBreak/>
        <w:t>Системний підхід</w:t>
      </w:r>
      <w:r w:rsidRPr="00062C82">
        <w:rPr>
          <w:rFonts w:ascii="Times New Roman" w:hAnsi="Times New Roman" w:cs="Times New Roman"/>
          <w:sz w:val="28"/>
          <w:szCs w:val="28"/>
        </w:rPr>
        <w:t xml:space="preserve"> — розглядає вигорання як наслідок взаємодії трьох компонентів: </w:t>
      </w:r>
      <w:r w:rsidRPr="00062C82">
        <w:rPr>
          <w:rStyle w:val="a6"/>
          <w:rFonts w:ascii="Times New Roman" w:hAnsi="Times New Roman" w:cs="Times New Roman"/>
          <w:i w:val="0"/>
          <w:iCs w:val="0"/>
          <w:sz w:val="28"/>
          <w:szCs w:val="28"/>
        </w:rPr>
        <w:t>особистість – діяльність – середовище</w:t>
      </w:r>
      <w:r w:rsidRPr="00062C82">
        <w:rPr>
          <w:rFonts w:ascii="Times New Roman" w:hAnsi="Times New Roman" w:cs="Times New Roman"/>
          <w:sz w:val="28"/>
          <w:szCs w:val="28"/>
        </w:rPr>
        <w:t>; профілактичні заходи повинні бути спрямовані на всі ці рівні одночасно.</w:t>
      </w:r>
    </w:p>
    <w:p w:rsidR="00536828" w:rsidRPr="00062C82" w:rsidRDefault="001C562C">
      <w:pPr>
        <w:pStyle w:val="afe"/>
        <w:widowControl w:val="0"/>
        <w:numPr>
          <w:ilvl w:val="0"/>
          <w:numId w:val="14"/>
        </w:numPr>
        <w:spacing w:after="0" w:line="360" w:lineRule="auto"/>
        <w:jc w:val="both"/>
        <w:rPr>
          <w:rFonts w:ascii="Times New Roman" w:hAnsi="Times New Roman" w:cs="Times New Roman"/>
          <w:sz w:val="28"/>
          <w:szCs w:val="28"/>
        </w:rPr>
      </w:pPr>
      <w:r w:rsidRPr="00062C82">
        <w:rPr>
          <w:rStyle w:val="a9"/>
          <w:rFonts w:ascii="Times New Roman" w:hAnsi="Times New Roman" w:cs="Times New Roman"/>
          <w:b w:val="0"/>
          <w:sz w:val="28"/>
          <w:szCs w:val="28"/>
        </w:rPr>
        <w:t>Особистісно-орієнтований підхід</w:t>
      </w:r>
      <w:r w:rsidRPr="00062C82">
        <w:rPr>
          <w:rFonts w:ascii="Times New Roman" w:hAnsi="Times New Roman" w:cs="Times New Roman"/>
          <w:sz w:val="28"/>
          <w:szCs w:val="28"/>
        </w:rPr>
        <w:t xml:space="preserve"> — передбачає врахування індивідуальних особливостей працівника (тип темпераменту, рівень емпатії, емоційна стабільність, досвід роботи).</w:t>
      </w:r>
    </w:p>
    <w:p w:rsidR="00536828" w:rsidRPr="00062C82" w:rsidRDefault="001C562C">
      <w:pPr>
        <w:pStyle w:val="afe"/>
        <w:widowControl w:val="0"/>
        <w:numPr>
          <w:ilvl w:val="0"/>
          <w:numId w:val="14"/>
        </w:numPr>
        <w:spacing w:after="0" w:line="360" w:lineRule="auto"/>
        <w:jc w:val="both"/>
        <w:rPr>
          <w:rFonts w:ascii="Times New Roman" w:hAnsi="Times New Roman" w:cs="Times New Roman"/>
          <w:sz w:val="28"/>
          <w:szCs w:val="28"/>
        </w:rPr>
      </w:pPr>
      <w:r w:rsidRPr="00062C82">
        <w:rPr>
          <w:rStyle w:val="a9"/>
          <w:rFonts w:ascii="Times New Roman" w:hAnsi="Times New Roman" w:cs="Times New Roman"/>
          <w:b w:val="0"/>
          <w:sz w:val="28"/>
          <w:szCs w:val="28"/>
        </w:rPr>
        <w:t>Ресурсний підхід</w:t>
      </w:r>
      <w:r w:rsidRPr="00062C82">
        <w:rPr>
          <w:rFonts w:ascii="Times New Roman" w:hAnsi="Times New Roman" w:cs="Times New Roman"/>
          <w:sz w:val="28"/>
          <w:szCs w:val="28"/>
        </w:rPr>
        <w:t xml:space="preserve"> — акцентує увагу на розвитку внутрішніх ресурсів (саморегуляція, </w:t>
      </w:r>
      <w:proofErr w:type="spellStart"/>
      <w:r w:rsidRPr="00062C82">
        <w:rPr>
          <w:rFonts w:ascii="Times New Roman" w:hAnsi="Times New Roman" w:cs="Times New Roman"/>
          <w:sz w:val="28"/>
          <w:szCs w:val="28"/>
        </w:rPr>
        <w:t>самоефективність</w:t>
      </w:r>
      <w:proofErr w:type="spellEnd"/>
      <w:r w:rsidRPr="00062C82">
        <w:rPr>
          <w:rFonts w:ascii="Times New Roman" w:hAnsi="Times New Roman" w:cs="Times New Roman"/>
          <w:sz w:val="28"/>
          <w:szCs w:val="28"/>
        </w:rPr>
        <w:t>, емоційний інтелект) та зовнішніх (підтримка колег, умови праці).</w:t>
      </w:r>
    </w:p>
    <w:p w:rsidR="00536828" w:rsidRPr="00062C82" w:rsidRDefault="001C562C">
      <w:pPr>
        <w:pStyle w:val="afe"/>
        <w:widowControl w:val="0"/>
        <w:numPr>
          <w:ilvl w:val="0"/>
          <w:numId w:val="14"/>
        </w:numPr>
        <w:spacing w:after="0" w:line="360" w:lineRule="auto"/>
        <w:jc w:val="both"/>
        <w:rPr>
          <w:rFonts w:ascii="Times New Roman" w:hAnsi="Times New Roman" w:cs="Times New Roman"/>
          <w:sz w:val="28"/>
          <w:szCs w:val="28"/>
        </w:rPr>
      </w:pPr>
      <w:proofErr w:type="spellStart"/>
      <w:r w:rsidRPr="00062C82">
        <w:rPr>
          <w:rStyle w:val="a9"/>
          <w:rFonts w:ascii="Times New Roman" w:hAnsi="Times New Roman" w:cs="Times New Roman"/>
          <w:b w:val="0"/>
          <w:sz w:val="28"/>
          <w:szCs w:val="28"/>
        </w:rPr>
        <w:t>Акмеологічний</w:t>
      </w:r>
      <w:proofErr w:type="spellEnd"/>
      <w:r w:rsidRPr="00062C82">
        <w:rPr>
          <w:rStyle w:val="a9"/>
          <w:rFonts w:ascii="Times New Roman" w:hAnsi="Times New Roman" w:cs="Times New Roman"/>
          <w:b w:val="0"/>
          <w:sz w:val="28"/>
          <w:szCs w:val="28"/>
        </w:rPr>
        <w:t xml:space="preserve"> підхід</w:t>
      </w:r>
      <w:r w:rsidRPr="00062C82">
        <w:rPr>
          <w:rFonts w:ascii="Times New Roman" w:hAnsi="Times New Roman" w:cs="Times New Roman"/>
          <w:sz w:val="28"/>
          <w:szCs w:val="28"/>
        </w:rPr>
        <w:t xml:space="preserve"> — спрямований на розвиток професійної зрілості, самовдосконалення, досягнення високого рівня професійної майстерності без шкоди для психологічного благополуччя.</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Система профілактики емоційного вигорання медичних працівників має три взаємопов’язані рівні (табл. 2.6).</w:t>
      </w:r>
    </w:p>
    <w:p w:rsidR="00536828" w:rsidRPr="00062C82" w:rsidRDefault="001C562C">
      <w:pPr>
        <w:widowControl w:val="0"/>
        <w:spacing w:after="0" w:line="360" w:lineRule="auto"/>
        <w:ind w:firstLine="708"/>
        <w:jc w:val="right"/>
        <w:rPr>
          <w:rFonts w:ascii="Times New Roman" w:hAnsi="Times New Roman" w:cs="Times New Roman"/>
          <w:b/>
          <w:sz w:val="28"/>
          <w:szCs w:val="28"/>
        </w:rPr>
      </w:pPr>
      <w:r w:rsidRPr="00062C82">
        <w:rPr>
          <w:rFonts w:ascii="Times New Roman" w:hAnsi="Times New Roman" w:cs="Times New Roman"/>
          <w:b/>
          <w:sz w:val="28"/>
          <w:szCs w:val="28"/>
        </w:rPr>
        <w:t>Таблиця 2.6</w:t>
      </w:r>
    </w:p>
    <w:p w:rsidR="00536828" w:rsidRPr="00062C82" w:rsidRDefault="001C562C">
      <w:pPr>
        <w:widowControl w:val="0"/>
        <w:spacing w:after="0" w:line="360" w:lineRule="auto"/>
        <w:jc w:val="center"/>
        <w:rPr>
          <w:rFonts w:ascii="Times New Roman" w:hAnsi="Times New Roman" w:cs="Times New Roman"/>
          <w:b/>
          <w:sz w:val="28"/>
          <w:szCs w:val="28"/>
        </w:rPr>
      </w:pPr>
      <w:r w:rsidRPr="00062C82">
        <w:rPr>
          <w:rStyle w:val="a9"/>
          <w:rFonts w:ascii="Times New Roman" w:hAnsi="Times New Roman" w:cs="Times New Roman"/>
          <w:bCs w:val="0"/>
          <w:sz w:val="28"/>
          <w:szCs w:val="28"/>
        </w:rPr>
        <w:t>Основні напрями превентивної роботи</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23"/>
        <w:gridCol w:w="7141"/>
      </w:tblGrid>
      <w:tr w:rsidR="00536828" w:rsidRPr="00062C82">
        <w:trPr>
          <w:tblHeader/>
          <w:tblCellSpacing w:w="15" w:type="dxa"/>
        </w:trPr>
        <w:tc>
          <w:tcPr>
            <w:tcW w:w="1204" w:type="pct"/>
            <w:vAlign w:val="center"/>
          </w:tcPr>
          <w:p w:rsidR="00536828" w:rsidRPr="00062C82" w:rsidRDefault="001C562C">
            <w:pPr>
              <w:widowControl w:val="0"/>
              <w:jc w:val="center"/>
              <w:rPr>
                <w:rFonts w:ascii="Times New Roman" w:hAnsi="Times New Roman" w:cs="Times New Roman"/>
                <w:b/>
                <w:bCs/>
                <w:sz w:val="28"/>
                <w:szCs w:val="28"/>
              </w:rPr>
            </w:pPr>
            <w:r w:rsidRPr="00062C82">
              <w:rPr>
                <w:rStyle w:val="a9"/>
                <w:rFonts w:ascii="Times New Roman" w:hAnsi="Times New Roman" w:cs="Times New Roman"/>
                <w:sz w:val="28"/>
                <w:szCs w:val="28"/>
              </w:rPr>
              <w:t>Рівень профілактики</w:t>
            </w:r>
          </w:p>
        </w:tc>
        <w:tc>
          <w:tcPr>
            <w:tcW w:w="3749" w:type="pct"/>
            <w:vAlign w:val="center"/>
          </w:tcPr>
          <w:p w:rsidR="00536828" w:rsidRPr="00062C82" w:rsidRDefault="001C562C">
            <w:pPr>
              <w:widowControl w:val="0"/>
              <w:jc w:val="center"/>
              <w:rPr>
                <w:rFonts w:ascii="Times New Roman" w:hAnsi="Times New Roman" w:cs="Times New Roman"/>
                <w:b/>
                <w:bCs/>
                <w:sz w:val="28"/>
                <w:szCs w:val="28"/>
              </w:rPr>
            </w:pPr>
            <w:r w:rsidRPr="00062C82">
              <w:rPr>
                <w:rStyle w:val="a9"/>
                <w:rFonts w:ascii="Times New Roman" w:hAnsi="Times New Roman" w:cs="Times New Roman"/>
                <w:sz w:val="28"/>
                <w:szCs w:val="28"/>
              </w:rPr>
              <w:t>Зміст діяльності</w:t>
            </w:r>
          </w:p>
        </w:tc>
      </w:tr>
      <w:tr w:rsidR="00536828" w:rsidRPr="00062C82">
        <w:trPr>
          <w:tblCellSpacing w:w="15" w:type="dxa"/>
        </w:trPr>
        <w:tc>
          <w:tcPr>
            <w:tcW w:w="1204" w:type="pct"/>
            <w:vAlign w:val="center"/>
          </w:tcPr>
          <w:p w:rsidR="00536828" w:rsidRPr="00062C82" w:rsidRDefault="001C562C">
            <w:pPr>
              <w:widowControl w:val="0"/>
              <w:rPr>
                <w:rFonts w:ascii="Times New Roman" w:hAnsi="Times New Roman" w:cs="Times New Roman"/>
                <w:sz w:val="28"/>
                <w:szCs w:val="28"/>
              </w:rPr>
            </w:pPr>
            <w:r w:rsidRPr="00062C82">
              <w:rPr>
                <w:rStyle w:val="a9"/>
                <w:rFonts w:ascii="Times New Roman" w:hAnsi="Times New Roman" w:cs="Times New Roman"/>
                <w:sz w:val="28"/>
                <w:szCs w:val="28"/>
              </w:rPr>
              <w:t>Індивідуальний</w:t>
            </w:r>
          </w:p>
        </w:tc>
        <w:tc>
          <w:tcPr>
            <w:tcW w:w="3749" w:type="pct"/>
            <w:vAlign w:val="center"/>
          </w:tcPr>
          <w:p w:rsidR="00536828" w:rsidRPr="00062C82" w:rsidRDefault="001C562C">
            <w:pPr>
              <w:widowControl w:val="0"/>
              <w:jc w:val="both"/>
              <w:rPr>
                <w:rFonts w:ascii="Times New Roman" w:hAnsi="Times New Roman" w:cs="Times New Roman"/>
                <w:sz w:val="28"/>
                <w:szCs w:val="28"/>
              </w:rPr>
            </w:pPr>
            <w:proofErr w:type="spellStart"/>
            <w:r w:rsidRPr="00062C82">
              <w:rPr>
                <w:rFonts w:ascii="Times New Roman" w:hAnsi="Times New Roman" w:cs="Times New Roman"/>
                <w:sz w:val="28"/>
                <w:szCs w:val="28"/>
              </w:rPr>
              <w:t>Психопросвіта</w:t>
            </w:r>
            <w:proofErr w:type="spellEnd"/>
            <w:r w:rsidRPr="00062C82">
              <w:rPr>
                <w:rFonts w:ascii="Times New Roman" w:hAnsi="Times New Roman" w:cs="Times New Roman"/>
                <w:sz w:val="28"/>
                <w:szCs w:val="28"/>
              </w:rPr>
              <w:t xml:space="preserve"> щодо сутності вигорання; навчання методам саморегуляції (дихальні техніки, аутогенне тренування, </w:t>
            </w:r>
            <w:proofErr w:type="spellStart"/>
            <w:r w:rsidRPr="00062C82">
              <w:rPr>
                <w:rFonts w:ascii="Times New Roman" w:hAnsi="Times New Roman" w:cs="Times New Roman"/>
                <w:sz w:val="28"/>
                <w:szCs w:val="28"/>
              </w:rPr>
              <w:t>майндфулнес</w:t>
            </w:r>
            <w:proofErr w:type="spellEnd"/>
            <w:r w:rsidRPr="00062C82">
              <w:rPr>
                <w:rFonts w:ascii="Times New Roman" w:hAnsi="Times New Roman" w:cs="Times New Roman"/>
                <w:sz w:val="28"/>
                <w:szCs w:val="28"/>
              </w:rPr>
              <w:t xml:space="preserve">); розвиток емоційного інтелекту; формування навичок тайм-менеджменту та </w:t>
            </w:r>
            <w:proofErr w:type="spellStart"/>
            <w:r w:rsidRPr="00062C82">
              <w:rPr>
                <w:rFonts w:ascii="Times New Roman" w:hAnsi="Times New Roman" w:cs="Times New Roman"/>
                <w:sz w:val="28"/>
                <w:szCs w:val="28"/>
              </w:rPr>
              <w:t>стресостійкості</w:t>
            </w:r>
            <w:proofErr w:type="spellEnd"/>
            <w:r w:rsidRPr="00062C82">
              <w:rPr>
                <w:rFonts w:ascii="Times New Roman" w:hAnsi="Times New Roman" w:cs="Times New Roman"/>
                <w:sz w:val="28"/>
                <w:szCs w:val="28"/>
              </w:rPr>
              <w:t>.</w:t>
            </w:r>
          </w:p>
        </w:tc>
      </w:tr>
      <w:tr w:rsidR="00536828" w:rsidRPr="00062C82">
        <w:trPr>
          <w:tblCellSpacing w:w="15" w:type="dxa"/>
        </w:trPr>
        <w:tc>
          <w:tcPr>
            <w:tcW w:w="1204" w:type="pct"/>
            <w:vAlign w:val="center"/>
          </w:tcPr>
          <w:p w:rsidR="00536828" w:rsidRPr="00062C82" w:rsidRDefault="001C562C">
            <w:pPr>
              <w:widowControl w:val="0"/>
              <w:rPr>
                <w:rFonts w:ascii="Times New Roman" w:hAnsi="Times New Roman" w:cs="Times New Roman"/>
                <w:sz w:val="28"/>
                <w:szCs w:val="28"/>
              </w:rPr>
            </w:pPr>
            <w:r w:rsidRPr="00062C82">
              <w:rPr>
                <w:rStyle w:val="a9"/>
                <w:rFonts w:ascii="Times New Roman" w:hAnsi="Times New Roman" w:cs="Times New Roman"/>
                <w:sz w:val="28"/>
                <w:szCs w:val="28"/>
              </w:rPr>
              <w:t>Груповий (внутрішньо-колективний)</w:t>
            </w:r>
          </w:p>
        </w:tc>
        <w:tc>
          <w:tcPr>
            <w:tcW w:w="3749" w:type="pct"/>
            <w:vAlign w:val="center"/>
          </w:tcPr>
          <w:p w:rsidR="00536828" w:rsidRPr="00062C82" w:rsidRDefault="001C562C">
            <w:pPr>
              <w:widowControl w:val="0"/>
              <w:jc w:val="both"/>
              <w:rPr>
                <w:rFonts w:ascii="Times New Roman" w:hAnsi="Times New Roman" w:cs="Times New Roman"/>
                <w:sz w:val="28"/>
                <w:szCs w:val="28"/>
              </w:rPr>
            </w:pPr>
            <w:r w:rsidRPr="00062C82">
              <w:rPr>
                <w:rFonts w:ascii="Times New Roman" w:hAnsi="Times New Roman" w:cs="Times New Roman"/>
                <w:sz w:val="28"/>
                <w:szCs w:val="28"/>
              </w:rPr>
              <w:t xml:space="preserve">Проведення тренінгів командної взаємодії, емоційної компетентності, профілактики професійних деформацій; створення атмосфери підтримки у колективі; </w:t>
            </w:r>
            <w:proofErr w:type="spellStart"/>
            <w:r w:rsidRPr="00062C82">
              <w:rPr>
                <w:rFonts w:ascii="Times New Roman" w:hAnsi="Times New Roman" w:cs="Times New Roman"/>
                <w:sz w:val="28"/>
                <w:szCs w:val="28"/>
              </w:rPr>
              <w:t>супервізії</w:t>
            </w:r>
            <w:proofErr w:type="spellEnd"/>
            <w:r w:rsidRPr="00062C82">
              <w:rPr>
                <w:rFonts w:ascii="Times New Roman" w:hAnsi="Times New Roman" w:cs="Times New Roman"/>
                <w:sz w:val="28"/>
                <w:szCs w:val="28"/>
              </w:rPr>
              <w:t xml:space="preserve"> та групові обговорення складних клінічних випадків.</w:t>
            </w:r>
          </w:p>
        </w:tc>
      </w:tr>
      <w:tr w:rsidR="00536828" w:rsidRPr="00062C82">
        <w:trPr>
          <w:tblCellSpacing w:w="15" w:type="dxa"/>
        </w:trPr>
        <w:tc>
          <w:tcPr>
            <w:tcW w:w="1204" w:type="pct"/>
            <w:vAlign w:val="center"/>
          </w:tcPr>
          <w:p w:rsidR="00536828" w:rsidRPr="00062C82" w:rsidRDefault="001C562C">
            <w:pPr>
              <w:widowControl w:val="0"/>
              <w:rPr>
                <w:rFonts w:ascii="Times New Roman" w:hAnsi="Times New Roman" w:cs="Times New Roman"/>
                <w:sz w:val="28"/>
                <w:szCs w:val="28"/>
              </w:rPr>
            </w:pPr>
            <w:r w:rsidRPr="00062C82">
              <w:rPr>
                <w:rStyle w:val="a9"/>
                <w:rFonts w:ascii="Times New Roman" w:hAnsi="Times New Roman" w:cs="Times New Roman"/>
                <w:sz w:val="28"/>
                <w:szCs w:val="28"/>
              </w:rPr>
              <w:t>Організаційний</w:t>
            </w:r>
          </w:p>
        </w:tc>
        <w:tc>
          <w:tcPr>
            <w:tcW w:w="3749" w:type="pct"/>
            <w:vAlign w:val="center"/>
          </w:tcPr>
          <w:p w:rsidR="00536828" w:rsidRPr="00062C82" w:rsidRDefault="001C562C">
            <w:pPr>
              <w:widowControl w:val="0"/>
              <w:jc w:val="both"/>
              <w:rPr>
                <w:rFonts w:ascii="Times New Roman" w:hAnsi="Times New Roman" w:cs="Times New Roman"/>
                <w:sz w:val="28"/>
                <w:szCs w:val="28"/>
              </w:rPr>
            </w:pPr>
            <w:r w:rsidRPr="00062C82">
              <w:rPr>
                <w:rFonts w:ascii="Times New Roman" w:hAnsi="Times New Roman" w:cs="Times New Roman"/>
                <w:sz w:val="28"/>
                <w:szCs w:val="28"/>
              </w:rPr>
              <w:t>Раціональний розподіл навантаження; гнучке планування графіків чергувань; створення комфортного психологічного клімату; впровадження програм підтримки персоналу, регулярні курси підвищення кваліфікації з елементами психологічного тренінгу.</w:t>
            </w:r>
          </w:p>
        </w:tc>
      </w:tr>
    </w:tbl>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lastRenderedPageBreak/>
        <w:t>Принципи побудови програм профілактики</w:t>
      </w:r>
    </w:p>
    <w:p w:rsidR="00536828" w:rsidRPr="00062C82" w:rsidRDefault="001C562C">
      <w:pPr>
        <w:pStyle w:val="afe"/>
        <w:widowControl w:val="0"/>
        <w:numPr>
          <w:ilvl w:val="0"/>
          <w:numId w:val="16"/>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Наукова обґрунтованість — використання доказових методик і перевірених психопрофілактичних стратегій.</w:t>
      </w:r>
    </w:p>
    <w:p w:rsidR="00536828" w:rsidRPr="00062C82" w:rsidRDefault="001C562C">
      <w:pPr>
        <w:pStyle w:val="afe"/>
        <w:widowControl w:val="0"/>
        <w:numPr>
          <w:ilvl w:val="0"/>
          <w:numId w:val="16"/>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Комплексність — охоплення індивідуальних, групових і організаційних аспектів.</w:t>
      </w:r>
    </w:p>
    <w:p w:rsidR="00536828" w:rsidRPr="00062C82" w:rsidRDefault="001C562C">
      <w:pPr>
        <w:pStyle w:val="afe"/>
        <w:widowControl w:val="0"/>
        <w:numPr>
          <w:ilvl w:val="0"/>
          <w:numId w:val="16"/>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Безперервність — профілактичні заходи мають бути систематичними, а не одноразовими.</w:t>
      </w:r>
    </w:p>
    <w:p w:rsidR="00536828" w:rsidRPr="00062C82" w:rsidRDefault="001C562C">
      <w:pPr>
        <w:pStyle w:val="afe"/>
        <w:widowControl w:val="0"/>
        <w:numPr>
          <w:ilvl w:val="0"/>
          <w:numId w:val="16"/>
        </w:numPr>
        <w:spacing w:after="0" w:line="360" w:lineRule="auto"/>
        <w:jc w:val="both"/>
        <w:rPr>
          <w:rFonts w:ascii="Times New Roman" w:hAnsi="Times New Roman" w:cs="Times New Roman"/>
          <w:sz w:val="28"/>
          <w:szCs w:val="28"/>
        </w:rPr>
      </w:pPr>
      <w:proofErr w:type="spellStart"/>
      <w:r w:rsidRPr="00062C82">
        <w:rPr>
          <w:rFonts w:ascii="Times New Roman" w:hAnsi="Times New Roman" w:cs="Times New Roman"/>
          <w:sz w:val="28"/>
          <w:szCs w:val="28"/>
        </w:rPr>
        <w:t>Гуманістичність</w:t>
      </w:r>
      <w:proofErr w:type="spellEnd"/>
      <w:r w:rsidRPr="00062C82">
        <w:rPr>
          <w:rFonts w:ascii="Times New Roman" w:hAnsi="Times New Roman" w:cs="Times New Roman"/>
          <w:sz w:val="28"/>
          <w:szCs w:val="28"/>
        </w:rPr>
        <w:t xml:space="preserve"> і етичність — повага до особистісної унікальності працівника, конфіденційність результатів.</w:t>
      </w:r>
    </w:p>
    <w:p w:rsidR="00536828" w:rsidRPr="00062C82" w:rsidRDefault="001C562C">
      <w:pPr>
        <w:pStyle w:val="afe"/>
        <w:widowControl w:val="0"/>
        <w:numPr>
          <w:ilvl w:val="0"/>
          <w:numId w:val="16"/>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Практична спрямованість — орієнтація на реальні професійні потреби медичного персоналу.</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Розглянемо більш ретельніше основні два підходи до попередження емоційного вигорання: індивідуальне втручання (заходи з превенції вигорання у кожного окремо взятого працівника) та втручання на робочому місці (заходи з покращення організації та умов роботи, що проводяться в медичних закладах). Хоча майже кожен фахівець, який розглядає цю тему, визнає, що поєднання обох підходів було б найефективнішим, більшість втручань щодо профілактики вигорання проводиться на індивідуальному рівні [71].</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Індивідуальні підходи до запобігання або зменшення частоти та ступеню вираженості вигорання включають проведення з працівниками відповідних тренінгів, надання їм психологічної допомоги (наприклад у вигляді </w:t>
      </w:r>
      <w:proofErr w:type="spellStart"/>
      <w:r w:rsidRPr="00062C82">
        <w:rPr>
          <w:rFonts w:ascii="Times New Roman" w:hAnsi="Times New Roman" w:cs="Times New Roman"/>
          <w:sz w:val="28"/>
          <w:szCs w:val="28"/>
        </w:rPr>
        <w:t>балінтовських</w:t>
      </w:r>
      <w:proofErr w:type="spellEnd"/>
      <w:r w:rsidRPr="00062C82">
        <w:rPr>
          <w:rFonts w:ascii="Times New Roman" w:hAnsi="Times New Roman" w:cs="Times New Roman"/>
          <w:sz w:val="28"/>
          <w:szCs w:val="28"/>
        </w:rPr>
        <w:t xml:space="preserve"> груп), у разі необхідності проведення психотерапії.</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Щодо лікарів та медичних сестер, які тільки починають працювати за фахом, для них корисне введення до підготовчих програм тем, які надаватимуть їм більш реалістичне уявлення про професійну діяльність, замість того, щоб породжувати завищені очікування [61]. Семінари й тренінги для медичних працівників з різним стажем роботи передбачають надання практичної інформації про вигорання та включають засвоєння таких методів його превенції, як контроль емоцій, управління часом, знаходження </w:t>
      </w:r>
      <w:r w:rsidRPr="00062C82">
        <w:rPr>
          <w:rFonts w:ascii="Times New Roman" w:hAnsi="Times New Roman" w:cs="Times New Roman"/>
          <w:sz w:val="28"/>
          <w:szCs w:val="28"/>
        </w:rPr>
        <w:lastRenderedPageBreak/>
        <w:t>балансу між роботою та особистим життям, фізичні тренування, збалансоване харчування та розвиток навичок, рекомендованих для контролю стресу і боротьби з виснаженням [67].</w:t>
      </w:r>
    </w:p>
    <w:p w:rsidR="00536828" w:rsidRPr="00062C82" w:rsidRDefault="001C562C">
      <w:pPr>
        <w:widowControl w:val="0"/>
        <w:spacing w:after="0" w:line="360" w:lineRule="auto"/>
        <w:ind w:firstLine="709"/>
        <w:jc w:val="both"/>
        <w:rPr>
          <w:rFonts w:ascii="Times New Roman" w:hAnsi="Times New Roman" w:cs="Times New Roman"/>
          <w:sz w:val="28"/>
          <w:szCs w:val="28"/>
        </w:rPr>
      </w:pPr>
      <w:proofErr w:type="spellStart"/>
      <w:r w:rsidRPr="00062C82">
        <w:rPr>
          <w:rFonts w:ascii="Times New Roman" w:hAnsi="Times New Roman" w:cs="Times New Roman"/>
          <w:sz w:val="28"/>
          <w:szCs w:val="28"/>
        </w:rPr>
        <w:t>Балінтовська</w:t>
      </w:r>
      <w:proofErr w:type="spellEnd"/>
      <w:r w:rsidRPr="00062C82">
        <w:rPr>
          <w:rFonts w:ascii="Times New Roman" w:hAnsi="Times New Roman" w:cs="Times New Roman"/>
          <w:sz w:val="28"/>
          <w:szCs w:val="28"/>
        </w:rPr>
        <w:t xml:space="preserve"> група є ефективним інструментом психологічної підтримки у професіях, де взаємодія між людьми відіграє ключову роль. </w:t>
      </w:r>
      <w:proofErr w:type="spellStart"/>
      <w:r w:rsidRPr="00062C82">
        <w:rPr>
          <w:rFonts w:ascii="Times New Roman" w:hAnsi="Times New Roman" w:cs="Times New Roman"/>
          <w:sz w:val="28"/>
          <w:szCs w:val="28"/>
        </w:rPr>
        <w:t>Балінтовські</w:t>
      </w:r>
      <w:proofErr w:type="spellEnd"/>
      <w:r w:rsidRPr="00062C82">
        <w:rPr>
          <w:rFonts w:ascii="Times New Roman" w:hAnsi="Times New Roman" w:cs="Times New Roman"/>
          <w:sz w:val="28"/>
          <w:szCs w:val="28"/>
        </w:rPr>
        <w:t xml:space="preserve"> групи (або </w:t>
      </w:r>
      <w:proofErr w:type="spellStart"/>
      <w:r w:rsidRPr="00062C82">
        <w:rPr>
          <w:rFonts w:ascii="Times New Roman" w:hAnsi="Times New Roman" w:cs="Times New Roman"/>
          <w:sz w:val="28"/>
          <w:szCs w:val="28"/>
        </w:rPr>
        <w:t>балінт</w:t>
      </w:r>
      <w:proofErr w:type="spellEnd"/>
      <w:r w:rsidRPr="00062C82">
        <w:rPr>
          <w:rFonts w:ascii="Times New Roman" w:hAnsi="Times New Roman" w:cs="Times New Roman"/>
          <w:sz w:val="28"/>
          <w:szCs w:val="28"/>
        </w:rPr>
        <w:t xml:space="preserve">-групи) — це форма групової психологічної роботи, у межах якої учасники (лікарі, психотерапевти, медичні психологи, соціальні працівники — зазвичай 8–12 осіб) обговорюють складні випадки зі своєї професійної практики, що викликали труднощі. Сьогодні такі групи також використовуються як навчальний метод для студентів і як форма підвищення кваліфікації фахівців. Назва методу походить від імені британського психоаналітика угорського походження </w:t>
      </w:r>
      <w:proofErr w:type="spellStart"/>
      <w:r w:rsidRPr="00062C82">
        <w:rPr>
          <w:rFonts w:ascii="Times New Roman" w:hAnsi="Times New Roman" w:cs="Times New Roman"/>
          <w:sz w:val="28"/>
          <w:szCs w:val="28"/>
        </w:rPr>
        <w:t>Міхаеля</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Балінта</w:t>
      </w:r>
      <w:proofErr w:type="spellEnd"/>
      <w:r w:rsidRPr="00062C82">
        <w:rPr>
          <w:rFonts w:ascii="Times New Roman" w:hAnsi="Times New Roman" w:cs="Times New Roman"/>
          <w:sz w:val="28"/>
          <w:szCs w:val="28"/>
        </w:rPr>
        <w:t xml:space="preserve">, який у 1950-х роках започаткував подібні групи для лікарів. Діяльність </w:t>
      </w:r>
      <w:proofErr w:type="spellStart"/>
      <w:r w:rsidRPr="00062C82">
        <w:rPr>
          <w:rFonts w:ascii="Times New Roman" w:hAnsi="Times New Roman" w:cs="Times New Roman"/>
          <w:sz w:val="28"/>
          <w:szCs w:val="28"/>
        </w:rPr>
        <w:t>Балінтовської</w:t>
      </w:r>
      <w:proofErr w:type="spellEnd"/>
      <w:r w:rsidRPr="00062C82">
        <w:rPr>
          <w:rFonts w:ascii="Times New Roman" w:hAnsi="Times New Roman" w:cs="Times New Roman"/>
          <w:sz w:val="28"/>
          <w:szCs w:val="28"/>
        </w:rPr>
        <w:t xml:space="preserve"> групи базується на принципах емпатії, толерантності та підтримки. Спільна робота над усвідомленням і вираженням емоцій допомагає фахівцям розвивати здатність розуміти пацієнтів, глибше усвідомлювати власні почуття та більш адекватно надавати допомогу [2].</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Групи самодопомоги (або взаємодопомоги) — ще один дієвий спосіб протидії стресу та профілактики емоційного вигорання серед фахівців. Важливо, щоб такі групи створювалися самими працівниками, а не керівництвом [61]. Основна мета груп самодопомоги — навчити учасників гармонійно організовувати власне життя та покращувати взаємодію з оточенням.</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Самодопомогу як метод можна розглядати у двох аспектах:</w:t>
      </w:r>
    </w:p>
    <w:p w:rsidR="00536828" w:rsidRPr="00062C82" w:rsidRDefault="001C562C">
      <w:pPr>
        <w:widowControl w:val="0"/>
        <w:numPr>
          <w:ilvl w:val="0"/>
          <w:numId w:val="17"/>
        </w:numPr>
        <w:spacing w:after="0" w:line="360" w:lineRule="auto"/>
        <w:ind w:firstLine="709"/>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особистісному</w:t>
      </w:r>
      <w:r w:rsidRPr="00062C82">
        <w:rPr>
          <w:rFonts w:ascii="Times New Roman" w:hAnsi="Times New Roman" w:cs="Times New Roman"/>
          <w:sz w:val="28"/>
          <w:szCs w:val="28"/>
        </w:rPr>
        <w:t xml:space="preserve"> — як допомогу, яку люди з подібними труднощами надають собі або іншим без участі фахівців;</w:t>
      </w:r>
    </w:p>
    <w:p w:rsidR="00536828" w:rsidRPr="00062C82" w:rsidRDefault="001C562C">
      <w:pPr>
        <w:widowControl w:val="0"/>
        <w:numPr>
          <w:ilvl w:val="0"/>
          <w:numId w:val="17"/>
        </w:numPr>
        <w:spacing w:after="0" w:line="360" w:lineRule="auto"/>
        <w:ind w:firstLine="709"/>
        <w:jc w:val="both"/>
        <w:rPr>
          <w:rFonts w:ascii="Times New Roman" w:hAnsi="Times New Roman" w:cs="Times New Roman"/>
          <w:sz w:val="28"/>
          <w:szCs w:val="28"/>
        </w:rPr>
      </w:pPr>
      <w:r w:rsidRPr="00062C82">
        <w:rPr>
          <w:rStyle w:val="a9"/>
          <w:rFonts w:ascii="Times New Roman" w:hAnsi="Times New Roman" w:cs="Times New Roman"/>
          <w:b w:val="0"/>
          <w:bCs w:val="0"/>
          <w:sz w:val="28"/>
          <w:szCs w:val="28"/>
        </w:rPr>
        <w:t>соціальному</w:t>
      </w:r>
      <w:r w:rsidRPr="00062C82">
        <w:rPr>
          <w:rFonts w:ascii="Times New Roman" w:hAnsi="Times New Roman" w:cs="Times New Roman"/>
          <w:sz w:val="28"/>
          <w:szCs w:val="28"/>
        </w:rPr>
        <w:t xml:space="preserve"> — як діяльність, що доповнює або частково замінює роботу державних чи громадських інституцій, спрямовану на задоволення суспільних потреб.</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У контексті соціальної роботи самодопомога означає обмін досвідом і </w:t>
      </w:r>
      <w:r w:rsidRPr="00062C82">
        <w:rPr>
          <w:rFonts w:ascii="Times New Roman" w:hAnsi="Times New Roman" w:cs="Times New Roman"/>
          <w:sz w:val="28"/>
          <w:szCs w:val="28"/>
        </w:rPr>
        <w:lastRenderedPageBreak/>
        <w:t>підтримкою, що формує відчуття приналежності, зменшує ізоляцію та сприяє взаємній допомозі, зокрема матеріальній — у виняткових випадках. Її особливістю є спільність пережитого досвіду: учасники краще розуміють одне одного, а ті, хто успішно долає труднощі, можуть слугувати прикладом для інших. Медичні працівники також можуть ініціювати створення таких груп [6].</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Окрім участі в групах підтримки, медичним працівникам рекомендується користуватися загальними методами збереження психологічного благополуччя: раціонально планувати робоче навантаження, навчатися перемикатися між видами діяльності, не надто загострювати увагу на конфліктах, уникати прагнення бути ідеальними у всьому та пам’ятати, що робота — лише одна зі складових життя [37].</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При необхідності фахівці можуть звертатися по психологічну допомогу – консультування або психотерапію. Для пацієнтів з вигоранням були розроблені спеціалізовані консультаційні та психотерапевтичні програми, які спрямовані не лише на зменшення симптомів, але й на відновлення роботи та реабілітацію [72]. З психотерапевтичних методів самими ефективними показали себе когнітивно-поведінкові методики, такі як управління стресом, раціональна емотивна терапія, когнітивна реструктуризація та репетиція поведінки. Когнітивно-орієнтований підхід є актуальним, оскільки вигорання часто включає «неправильні» </w:t>
      </w:r>
      <w:proofErr w:type="spellStart"/>
      <w:r w:rsidRPr="00062C82">
        <w:rPr>
          <w:rFonts w:ascii="Times New Roman" w:hAnsi="Times New Roman" w:cs="Times New Roman"/>
          <w:sz w:val="28"/>
          <w:szCs w:val="28"/>
        </w:rPr>
        <w:t>когніції</w:t>
      </w:r>
      <w:proofErr w:type="spellEnd"/>
      <w:r w:rsidRPr="00062C82">
        <w:rPr>
          <w:rFonts w:ascii="Times New Roman" w:hAnsi="Times New Roman" w:cs="Times New Roman"/>
          <w:sz w:val="28"/>
          <w:szCs w:val="28"/>
        </w:rPr>
        <w:t xml:space="preserve">, такі як нереалістичні очікування та помилкові надії [71]. </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Втручання на робочому місці вкрай рідко проводяться саме для того, щоб зменшити рівень стресу або попередити вигорання у працівників. Як правило, вони бувають націлені на інші завдання, такі як підвищення продуктивності та ефективності роботи, економічна ефективність тощо. Тим не менш, зростає усвідомлення того, що запобігання стресу на робочому місці є важливим через високі прямі та непрямі витрати, пов’язані з ним [58]. Що стосується вигорання, то роль в його превенції заходів, що проводяться на робочому місці, описана недостатньо конкретно [24].</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Style w:val="a9"/>
          <w:rFonts w:ascii="Times New Roman" w:hAnsi="Times New Roman" w:cs="Times New Roman"/>
          <w:b w:val="0"/>
          <w:sz w:val="28"/>
          <w:szCs w:val="28"/>
        </w:rPr>
        <w:lastRenderedPageBreak/>
        <w:t>Порівняння індивідуальних і організаційних заходів профілактики</w:t>
      </w:r>
      <w:r w:rsidRPr="00062C82">
        <w:rPr>
          <w:rStyle w:val="a9"/>
          <w:rFonts w:ascii="Times New Roman" w:hAnsi="Times New Roman" w:cs="Times New Roman"/>
          <w:sz w:val="28"/>
          <w:szCs w:val="28"/>
        </w:rPr>
        <w:t xml:space="preserve"> </w:t>
      </w:r>
      <w:r w:rsidRPr="00062C82">
        <w:rPr>
          <w:rFonts w:ascii="Times New Roman" w:hAnsi="Times New Roman" w:cs="Times New Roman"/>
          <w:sz w:val="28"/>
          <w:szCs w:val="28"/>
        </w:rPr>
        <w:t>емоційного вигорання у медичних працівників надане нижче (табл. 2.7).</w:t>
      </w:r>
    </w:p>
    <w:p w:rsidR="00536828" w:rsidRPr="00062C82" w:rsidRDefault="001C562C">
      <w:pPr>
        <w:widowControl w:val="0"/>
        <w:spacing w:after="0" w:line="360" w:lineRule="auto"/>
        <w:ind w:firstLine="709"/>
        <w:jc w:val="right"/>
        <w:rPr>
          <w:rStyle w:val="a9"/>
          <w:rFonts w:ascii="Times New Roman" w:hAnsi="Times New Roman" w:cs="Times New Roman"/>
          <w:sz w:val="28"/>
          <w:szCs w:val="28"/>
        </w:rPr>
      </w:pPr>
      <w:r w:rsidRPr="00062C82">
        <w:rPr>
          <w:rStyle w:val="a9"/>
          <w:rFonts w:ascii="Times New Roman" w:hAnsi="Times New Roman" w:cs="Times New Roman"/>
          <w:sz w:val="28"/>
          <w:szCs w:val="28"/>
        </w:rPr>
        <w:t>Таблиця 2.7</w:t>
      </w:r>
    </w:p>
    <w:p w:rsidR="00536828" w:rsidRPr="00062C82" w:rsidRDefault="001C562C">
      <w:pPr>
        <w:widowControl w:val="0"/>
        <w:spacing w:after="0" w:line="360" w:lineRule="auto"/>
        <w:jc w:val="center"/>
        <w:rPr>
          <w:rFonts w:ascii="Times New Roman" w:hAnsi="Times New Roman" w:cs="Times New Roman"/>
          <w:b/>
          <w:sz w:val="28"/>
          <w:szCs w:val="28"/>
        </w:rPr>
      </w:pPr>
      <w:r w:rsidRPr="00062C82">
        <w:rPr>
          <w:rStyle w:val="a9"/>
          <w:rFonts w:ascii="Times New Roman" w:hAnsi="Times New Roman" w:cs="Times New Roman"/>
          <w:sz w:val="28"/>
          <w:szCs w:val="28"/>
        </w:rPr>
        <w:t>Порівняння індивідуальних і організаційних заходів профілактики</w:t>
      </w:r>
      <w:r w:rsidRPr="00062C82">
        <w:rPr>
          <w:rStyle w:val="a9"/>
          <w:sz w:val="28"/>
          <w:szCs w:val="28"/>
        </w:rPr>
        <w:t xml:space="preserve"> </w:t>
      </w:r>
      <w:r w:rsidRPr="00062C82">
        <w:rPr>
          <w:rFonts w:ascii="Times New Roman" w:hAnsi="Times New Roman" w:cs="Times New Roman"/>
          <w:b/>
          <w:sz w:val="28"/>
          <w:szCs w:val="28"/>
        </w:rPr>
        <w:t>емоційного вигорання у медичних працівників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01"/>
        <w:gridCol w:w="4567"/>
        <w:gridCol w:w="2696"/>
      </w:tblGrid>
      <w:tr w:rsidR="00536828" w:rsidRPr="00062C82">
        <w:trPr>
          <w:tblHeader/>
          <w:tblCellSpacing w:w="15" w:type="dxa"/>
        </w:trPr>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Рівень втручання</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Приклади заходів</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Очікуваний ефект</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Індивідуальний</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proofErr w:type="spellStart"/>
            <w:r w:rsidRPr="00062C82">
              <w:rPr>
                <w:rFonts w:ascii="Times New Roman" w:eastAsia="Times New Roman" w:hAnsi="Times New Roman" w:cs="Times New Roman"/>
                <w:sz w:val="28"/>
                <w:szCs w:val="28"/>
                <w:lang w:eastAsia="ru-RU"/>
              </w:rPr>
              <w:t>Балінтовські</w:t>
            </w:r>
            <w:proofErr w:type="spellEnd"/>
            <w:r w:rsidRPr="00062C82">
              <w:rPr>
                <w:rFonts w:ascii="Times New Roman" w:eastAsia="Times New Roman" w:hAnsi="Times New Roman" w:cs="Times New Roman"/>
                <w:sz w:val="28"/>
                <w:szCs w:val="28"/>
                <w:lang w:eastAsia="ru-RU"/>
              </w:rPr>
              <w:t xml:space="preserve"> групи, психотерапія, тайм-менеджмент</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Зниження стресу</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Організаційний</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Оптимізація навантаження, соціальна підтримка</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Підвищення задоволеності</w:t>
            </w:r>
          </w:p>
        </w:tc>
      </w:tr>
    </w:tbl>
    <w:p w:rsidR="00536828" w:rsidRPr="00062C82" w:rsidRDefault="00536828">
      <w:pPr>
        <w:widowControl w:val="0"/>
        <w:autoSpaceDE w:val="0"/>
        <w:autoSpaceDN w:val="0"/>
        <w:adjustRightInd w:val="0"/>
        <w:spacing w:after="0" w:line="240" w:lineRule="auto"/>
        <w:textAlignment w:val="center"/>
        <w:rPr>
          <w:rFonts w:ascii="Times New Roman" w:eastAsia="Calibri" w:hAnsi="Times New Roman" w:cs="Times New Roman"/>
          <w:b/>
          <w:bCs/>
          <w:caps/>
          <w:sz w:val="28"/>
          <w:szCs w:val="28"/>
        </w:rPr>
      </w:pP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У США було опубліковано методичні рекомендації щодо превенції емоційного вигорання у медичних працівників і покращення стану їх фізичного і психічного здоров’я [58]. В рекомендаціях перелічені заходи, які слід вживати керівництву медичних закладів, органам центральної та місцевої влади, медичним страховикам та платникам, щоб покращити умови роботи медичних працівників і знизити ризик їх емоційного вигорання.</w:t>
      </w:r>
    </w:p>
    <w:p w:rsidR="00536828" w:rsidRPr="00062C82" w:rsidRDefault="001C562C">
      <w:pPr>
        <w:widowControl w:val="0"/>
        <w:spacing w:after="0" w:line="360" w:lineRule="auto"/>
        <w:ind w:firstLine="709"/>
        <w:jc w:val="both"/>
        <w:rPr>
          <w:rFonts w:ascii="Times New Roman" w:hAnsi="Times New Roman" w:cs="Times New Roman"/>
          <w:b/>
          <w:sz w:val="28"/>
          <w:szCs w:val="28"/>
        </w:rPr>
      </w:pPr>
      <w:r w:rsidRPr="00062C82">
        <w:rPr>
          <w:rFonts w:ascii="Times New Roman" w:hAnsi="Times New Roman" w:cs="Times New Roman"/>
          <w:sz w:val="28"/>
          <w:szCs w:val="28"/>
        </w:rPr>
        <w:t>Відповідно до рекомендації, організаціям охорони здоров’я слід [58]:</w:t>
      </w:r>
    </w:p>
    <w:p w:rsidR="00536828" w:rsidRPr="00062C82" w:rsidRDefault="001C562C">
      <w:pPr>
        <w:widowControl w:val="0"/>
        <w:numPr>
          <w:ilvl w:val="1"/>
          <w:numId w:val="18"/>
        </w:numPr>
        <w:spacing w:after="0" w:line="360" w:lineRule="auto"/>
        <w:ind w:left="426"/>
        <w:jc w:val="both"/>
        <w:rPr>
          <w:rFonts w:ascii="Times New Roman" w:hAnsi="Times New Roman" w:cs="Times New Roman"/>
          <w:sz w:val="28"/>
          <w:szCs w:val="28"/>
        </w:rPr>
      </w:pPr>
      <w:r w:rsidRPr="00062C82">
        <w:rPr>
          <w:rFonts w:ascii="Times New Roman" w:hAnsi="Times New Roman" w:cs="Times New Roman"/>
          <w:sz w:val="28"/>
          <w:szCs w:val="28"/>
        </w:rPr>
        <w:t>Трансформувати культуру на робочому місці, розширяючи можливості медичних працівників і чуйно реагуючи на їхні потреби.</w:t>
      </w:r>
    </w:p>
    <w:p w:rsidR="00536828" w:rsidRPr="00062C82" w:rsidRDefault="001C562C">
      <w:pPr>
        <w:widowControl w:val="0"/>
        <w:numPr>
          <w:ilvl w:val="1"/>
          <w:numId w:val="18"/>
        </w:numPr>
        <w:spacing w:after="0" w:line="360" w:lineRule="auto"/>
        <w:ind w:left="426"/>
        <w:jc w:val="both"/>
        <w:rPr>
          <w:rFonts w:ascii="Times New Roman" w:hAnsi="Times New Roman" w:cs="Times New Roman"/>
          <w:sz w:val="28"/>
          <w:szCs w:val="28"/>
        </w:rPr>
      </w:pPr>
      <w:r w:rsidRPr="00062C82">
        <w:rPr>
          <w:rFonts w:ascii="Times New Roman" w:hAnsi="Times New Roman" w:cs="Times New Roman"/>
          <w:sz w:val="28"/>
          <w:szCs w:val="28"/>
        </w:rPr>
        <w:t>Впровадити зобов’язання щодо охорони здоров’я та безпеки медичних працівників в функції організацій охорони здоров’я.</w:t>
      </w:r>
    </w:p>
    <w:p w:rsidR="00536828" w:rsidRPr="00062C82" w:rsidRDefault="001C562C">
      <w:pPr>
        <w:widowControl w:val="0"/>
        <w:numPr>
          <w:ilvl w:val="1"/>
          <w:numId w:val="18"/>
        </w:numPr>
        <w:spacing w:after="0" w:line="360" w:lineRule="auto"/>
        <w:ind w:left="426"/>
        <w:jc w:val="both"/>
        <w:rPr>
          <w:rFonts w:ascii="Times New Roman" w:hAnsi="Times New Roman" w:cs="Times New Roman"/>
          <w:sz w:val="28"/>
          <w:szCs w:val="28"/>
        </w:rPr>
      </w:pPr>
      <w:r w:rsidRPr="00062C82">
        <w:rPr>
          <w:rFonts w:ascii="Times New Roman" w:hAnsi="Times New Roman" w:cs="Times New Roman"/>
          <w:sz w:val="28"/>
          <w:szCs w:val="28"/>
        </w:rPr>
        <w:t>Вивчити та переглянути політику, що гарантує медичним працівникам можливість звертатися за належною допомогою у випадку проблем з фізичним та психічним здоров’ям.</w:t>
      </w:r>
    </w:p>
    <w:p w:rsidR="00536828" w:rsidRPr="00062C82" w:rsidRDefault="001C562C">
      <w:pPr>
        <w:widowControl w:val="0"/>
        <w:numPr>
          <w:ilvl w:val="1"/>
          <w:numId w:val="18"/>
        </w:numPr>
        <w:spacing w:after="0" w:line="360" w:lineRule="auto"/>
        <w:ind w:left="426"/>
        <w:jc w:val="both"/>
        <w:rPr>
          <w:rFonts w:ascii="Times New Roman" w:hAnsi="Times New Roman" w:cs="Times New Roman"/>
          <w:sz w:val="28"/>
          <w:szCs w:val="28"/>
        </w:rPr>
      </w:pPr>
      <w:r w:rsidRPr="00062C82">
        <w:rPr>
          <w:rFonts w:ascii="Times New Roman" w:hAnsi="Times New Roman" w:cs="Times New Roman"/>
          <w:sz w:val="28"/>
          <w:szCs w:val="28"/>
        </w:rPr>
        <w:t>Розширити доступ до високоякісної та конфіденційної допомоги з питань психічного здоров’я та вживання психоактивних речовин для всіх медичних працівників.</w:t>
      </w:r>
    </w:p>
    <w:p w:rsidR="00536828" w:rsidRPr="00062C82" w:rsidRDefault="001C562C">
      <w:pPr>
        <w:widowControl w:val="0"/>
        <w:numPr>
          <w:ilvl w:val="1"/>
          <w:numId w:val="18"/>
        </w:numPr>
        <w:spacing w:after="0" w:line="360" w:lineRule="auto"/>
        <w:ind w:left="426"/>
        <w:jc w:val="both"/>
        <w:rPr>
          <w:rFonts w:ascii="Times New Roman" w:hAnsi="Times New Roman" w:cs="Times New Roman"/>
          <w:sz w:val="28"/>
          <w:szCs w:val="28"/>
        </w:rPr>
      </w:pPr>
      <w:r w:rsidRPr="00062C82">
        <w:rPr>
          <w:rFonts w:ascii="Times New Roman" w:hAnsi="Times New Roman" w:cs="Times New Roman"/>
          <w:sz w:val="28"/>
          <w:szCs w:val="28"/>
        </w:rPr>
        <w:t>Боротися з упередженістю, расизмом і дискримінацією на робочому місці.</w:t>
      </w:r>
    </w:p>
    <w:p w:rsidR="009D574A" w:rsidRDefault="009D574A">
      <w:pPr>
        <w:widowControl w:val="0"/>
        <w:spacing w:after="0" w:line="360" w:lineRule="auto"/>
        <w:ind w:firstLine="709"/>
        <w:jc w:val="both"/>
        <w:rPr>
          <w:rFonts w:ascii="Times New Roman" w:hAnsi="Times New Roman" w:cs="Times New Roman"/>
          <w:sz w:val="28"/>
          <w:szCs w:val="28"/>
          <w:lang w:val="ru-RU"/>
        </w:rPr>
      </w:pP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lastRenderedPageBreak/>
        <w:t xml:space="preserve">Центральним та місцевим органам влади слід: </w:t>
      </w:r>
    </w:p>
    <w:p w:rsidR="00536828" w:rsidRPr="00062C82" w:rsidRDefault="001C562C">
      <w:pPr>
        <w:pStyle w:val="afe"/>
        <w:widowControl w:val="0"/>
        <w:numPr>
          <w:ilvl w:val="0"/>
          <w:numId w:val="19"/>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Інвестувати в ефективні практики, плани та партнерства, які забезпечують здоров’я, безпеку та благополуччя медичних працівників.</w:t>
      </w:r>
    </w:p>
    <w:p w:rsidR="00536828" w:rsidRPr="00062C82" w:rsidRDefault="001C562C">
      <w:pPr>
        <w:pStyle w:val="afe"/>
        <w:widowControl w:val="0"/>
        <w:numPr>
          <w:ilvl w:val="0"/>
          <w:numId w:val="19"/>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Звернути увагу на політику покарань, яка стримує медичних працівників від звернення за психіатричною та наркологічною допомогою.</w:t>
      </w:r>
    </w:p>
    <w:p w:rsidR="00536828" w:rsidRPr="00062C82" w:rsidRDefault="001C562C">
      <w:pPr>
        <w:pStyle w:val="afe"/>
        <w:widowControl w:val="0"/>
        <w:numPr>
          <w:ilvl w:val="0"/>
          <w:numId w:val="19"/>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Сприяти розширенню доступу до якісної і конфіденційної психіатричної та наркологічної допомоги для всіх медичних працівників.</w:t>
      </w:r>
    </w:p>
    <w:p w:rsidR="00536828" w:rsidRPr="00062C82" w:rsidRDefault="001C562C">
      <w:pPr>
        <w:pStyle w:val="afe"/>
        <w:widowControl w:val="0"/>
        <w:numPr>
          <w:ilvl w:val="0"/>
          <w:numId w:val="19"/>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Звернути увагу на внесок суспільства в охорону здоров’я, щоб покращити результати лікування пацієнтів і зменшити навантаження на медичних працівників і системи охорони здоров'я.</w:t>
      </w:r>
    </w:p>
    <w:p w:rsidR="00536828" w:rsidRPr="00062C82" w:rsidRDefault="001C562C">
      <w:pPr>
        <w:pStyle w:val="afe"/>
        <w:widowControl w:val="0"/>
        <w:numPr>
          <w:ilvl w:val="0"/>
          <w:numId w:val="19"/>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Провести належну підготовку системи охорони здоров’я та медичних працівників до можливих майбутніх надзвичайних ситуацій.</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Медичним страховикам та платникам слід:</w:t>
      </w:r>
    </w:p>
    <w:p w:rsidR="00536828" w:rsidRPr="00062C82" w:rsidRDefault="001C562C">
      <w:pPr>
        <w:pStyle w:val="afe"/>
        <w:widowControl w:val="0"/>
        <w:numPr>
          <w:ilvl w:val="0"/>
          <w:numId w:val="19"/>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Підвищення якості медичної допомоги шляхом підтримки як якості, так і кількості часу, який медичні працівники можуть проводити з пацієнтами.</w:t>
      </w:r>
    </w:p>
    <w:p w:rsidR="00536828" w:rsidRPr="00062C82" w:rsidRDefault="001C562C">
      <w:pPr>
        <w:pStyle w:val="afe"/>
        <w:widowControl w:val="0"/>
        <w:numPr>
          <w:ilvl w:val="0"/>
          <w:numId w:val="19"/>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Зменшити адміністративний тягар, пов’язаний із попередніми запитами на дозвіл та іншою документацією та вимогами до звітності.</w:t>
      </w:r>
    </w:p>
    <w:p w:rsidR="00536828" w:rsidRPr="00062C82" w:rsidRDefault="001C562C">
      <w:pPr>
        <w:pStyle w:val="afe"/>
        <w:widowControl w:val="0"/>
        <w:numPr>
          <w:ilvl w:val="0"/>
          <w:numId w:val="19"/>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Забезпечити медичним працівникам доступ до якісної психіатричної та наркологічної допомоги.</w:t>
      </w:r>
    </w:p>
    <w:p w:rsidR="00536828" w:rsidRPr="00062C82" w:rsidRDefault="001C562C">
      <w:pPr>
        <w:pStyle w:val="afe"/>
        <w:widowControl w:val="0"/>
        <w:numPr>
          <w:ilvl w:val="0"/>
          <w:numId w:val="19"/>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Налагодити партнерство з організаціями, що надають медичну допомогу, для покращення якості їхньої роботи.</w:t>
      </w:r>
    </w:p>
    <w:p w:rsidR="00536828" w:rsidRPr="00062C82" w:rsidRDefault="001C562C">
      <w:pPr>
        <w:pStyle w:val="afe"/>
        <w:widowControl w:val="0"/>
        <w:numPr>
          <w:ilvl w:val="0"/>
          <w:numId w:val="19"/>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Підвищити прозорість організації медичних послуг для прийняття кращих рішень щодо охорони здоров’я.</w:t>
      </w:r>
    </w:p>
    <w:p w:rsidR="00536828" w:rsidRPr="00062C82" w:rsidRDefault="00536828">
      <w:pPr>
        <w:widowControl w:val="0"/>
        <w:rPr>
          <w:rFonts w:ascii="Times New Roman" w:hAnsi="Times New Roman" w:cs="Times New Roman"/>
          <w:sz w:val="28"/>
          <w:szCs w:val="28"/>
        </w:rPr>
      </w:pPr>
    </w:p>
    <w:p w:rsidR="00536828" w:rsidRPr="00062C82" w:rsidRDefault="001C562C">
      <w:pPr>
        <w:widowControl w:val="0"/>
        <w:spacing w:after="0" w:line="360" w:lineRule="auto"/>
        <w:ind w:firstLine="709"/>
        <w:jc w:val="both"/>
        <w:rPr>
          <w:rStyle w:val="fontstyle11"/>
          <w:rFonts w:ascii="Times New Roman" w:hAnsi="Times New Roman" w:cs="Times New Roman"/>
          <w:b/>
          <w:color w:val="auto"/>
          <w:sz w:val="28"/>
          <w:szCs w:val="28"/>
        </w:rPr>
      </w:pPr>
      <w:r w:rsidRPr="00062C82">
        <w:rPr>
          <w:rStyle w:val="fontstyle11"/>
          <w:rFonts w:ascii="Times New Roman" w:hAnsi="Times New Roman" w:cs="Times New Roman"/>
          <w:b/>
          <w:color w:val="auto"/>
          <w:sz w:val="28"/>
          <w:szCs w:val="28"/>
        </w:rPr>
        <w:t>Висновок до розділу 2</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Проведений теоретико-методологічний аналіз, а також опис організації емпіричного дослідження дозволяють зробити низку узагальнень і висновків, що окреслюють засади подальшої роботи.</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По-перше, у розділі було визначено, що феномен емоційного вигорання у медичних працівників є складним багатокомпонентним психоемоційним </w:t>
      </w:r>
      <w:r w:rsidRPr="00062C82">
        <w:rPr>
          <w:rFonts w:ascii="Times New Roman" w:hAnsi="Times New Roman" w:cs="Times New Roman"/>
          <w:sz w:val="28"/>
          <w:szCs w:val="28"/>
        </w:rPr>
        <w:lastRenderedPageBreak/>
        <w:t>процесом, який формується в результаті хронічної професійної напруги, інтенсивних міжособистісних контактів, високої відповідальності та обмежених можливостей для психологічного відновлення. Синдром вигорання розглядається як реакція особистості на тривалу дію професійного стресу, що супроводжується поступовим виснаженням емоційних, когнітивних та поведінкових ресурсів працівника.</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Згідно з гіпотезою дослідження, рівень емоційного вигорання медичних працівників має статистично значущі відмінності залежно від стажу професійної діяльності. Очікувалось, що фахівці зі стажем понад 10 років демонструватимуть вищий рівень емоційного виснаження, </w:t>
      </w:r>
      <w:proofErr w:type="spellStart"/>
      <w:r w:rsidRPr="00062C82">
        <w:rPr>
          <w:rFonts w:ascii="Times New Roman" w:hAnsi="Times New Roman" w:cs="Times New Roman"/>
          <w:sz w:val="28"/>
          <w:szCs w:val="28"/>
        </w:rPr>
        <w:t>резистенції</w:t>
      </w:r>
      <w:proofErr w:type="spellEnd"/>
      <w:r w:rsidRPr="00062C82">
        <w:rPr>
          <w:rFonts w:ascii="Times New Roman" w:hAnsi="Times New Roman" w:cs="Times New Roman"/>
          <w:sz w:val="28"/>
          <w:szCs w:val="28"/>
        </w:rPr>
        <w:t xml:space="preserve"> та деперсоналізації порівняно з молодшими колегами. Одночасно передбачено взаємозв’язок між рівнем емпатії, типом темпераменту та ступенем вираженості вигорання — чим вищий рівень емоційної стабільності й емпатії, тим нижча ймовірність формування синдрому вигорання.</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Організація емпіричного дослідження відзначалася чітким дотриманням етичних та методичних стандартів. Участь у ньому взяли 40 медичних працівників середньої ланки (медичні сестри, фельдшери) хірургічних відділень КНП «Міська клінічна лікарня № 11» Одеської міської ради. Респонденти були розподілені на дві групи відповідно до стажу роботи — понад 10 років і менше 10 років. Така вибірка дозволила зіставити показники емоційного вигорання в осіб із різним рівнем професійного досвіду та визначити фактори, що впливають на розвиток даного синдрому.</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Під час дослідження була забезпечена повна анонімність, добровільність участі та інформована згода респондентів, що відповідає міжнародним етичним нормам психологічної науки. Використання стандартизованих інструкцій, кодування анкет і контроль достовірності отриманих даних підвищили надійність результатів.</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На етапі добору </w:t>
      </w:r>
      <w:proofErr w:type="spellStart"/>
      <w:r w:rsidRPr="00062C82">
        <w:rPr>
          <w:rFonts w:ascii="Times New Roman" w:hAnsi="Times New Roman" w:cs="Times New Roman"/>
          <w:sz w:val="28"/>
          <w:szCs w:val="28"/>
        </w:rPr>
        <w:t>психодіагностичного</w:t>
      </w:r>
      <w:proofErr w:type="spellEnd"/>
      <w:r w:rsidRPr="00062C82">
        <w:rPr>
          <w:rFonts w:ascii="Times New Roman" w:hAnsi="Times New Roman" w:cs="Times New Roman"/>
          <w:sz w:val="28"/>
          <w:szCs w:val="28"/>
        </w:rPr>
        <w:t xml:space="preserve"> інструментарію було забезпечено принцип наукової валідності — використані методики пройшли адаптацію в українських умовах і мають доведену надійність. Застосування комплексу з </w:t>
      </w:r>
      <w:r w:rsidRPr="00062C82">
        <w:rPr>
          <w:rFonts w:ascii="Times New Roman" w:hAnsi="Times New Roman" w:cs="Times New Roman"/>
          <w:sz w:val="28"/>
          <w:szCs w:val="28"/>
        </w:rPr>
        <w:lastRenderedPageBreak/>
        <w:t xml:space="preserve">кількох методів дало змогу отримати різнопланову інформацію про емоційний стан, </w:t>
      </w:r>
      <w:proofErr w:type="spellStart"/>
      <w:r w:rsidRPr="00062C82">
        <w:rPr>
          <w:rFonts w:ascii="Times New Roman" w:hAnsi="Times New Roman" w:cs="Times New Roman"/>
          <w:sz w:val="28"/>
          <w:szCs w:val="28"/>
        </w:rPr>
        <w:t>емпатійність</w:t>
      </w:r>
      <w:proofErr w:type="spellEnd"/>
      <w:r w:rsidRPr="00062C82">
        <w:rPr>
          <w:rFonts w:ascii="Times New Roman" w:hAnsi="Times New Roman" w:cs="Times New Roman"/>
          <w:sz w:val="28"/>
          <w:szCs w:val="28"/>
        </w:rPr>
        <w:t>, тип темпераменту та соціально-психологічні характеристики медичних працівників.</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Серед основних методик використано:</w:t>
      </w:r>
      <w:r w:rsidR="000D3003">
        <w:rPr>
          <w:rFonts w:ascii="Times New Roman" w:hAnsi="Times New Roman" w:cs="Times New Roman"/>
          <w:sz w:val="28"/>
          <w:szCs w:val="28"/>
        </w:rPr>
        <w:t xml:space="preserve"> м</w:t>
      </w:r>
      <w:r w:rsidRPr="00062C82">
        <w:rPr>
          <w:rStyle w:val="a9"/>
          <w:rFonts w:ascii="Times New Roman" w:hAnsi="Times New Roman" w:cs="Times New Roman"/>
          <w:b w:val="0"/>
          <w:sz w:val="28"/>
          <w:szCs w:val="28"/>
        </w:rPr>
        <w:t>етодику В. В. Бойка</w:t>
      </w:r>
      <w:r w:rsidRPr="00062C82">
        <w:rPr>
          <w:rFonts w:ascii="Times New Roman" w:hAnsi="Times New Roman" w:cs="Times New Roman"/>
          <w:sz w:val="28"/>
          <w:szCs w:val="28"/>
        </w:rPr>
        <w:t xml:space="preserve"> для діагностики емоційного вигорання, що дала змогу виділити три фази процесу (напруга, </w:t>
      </w:r>
      <w:proofErr w:type="spellStart"/>
      <w:r w:rsidRPr="00062C82">
        <w:rPr>
          <w:rFonts w:ascii="Times New Roman" w:hAnsi="Times New Roman" w:cs="Times New Roman"/>
          <w:sz w:val="28"/>
          <w:szCs w:val="28"/>
        </w:rPr>
        <w:t>резистенція</w:t>
      </w:r>
      <w:proofErr w:type="spellEnd"/>
      <w:r w:rsidRPr="00062C82">
        <w:rPr>
          <w:rFonts w:ascii="Times New Roman" w:hAnsi="Times New Roman" w:cs="Times New Roman"/>
          <w:sz w:val="28"/>
          <w:szCs w:val="28"/>
        </w:rPr>
        <w:t>, виснаження) та виявити ступінь їх сформованості</w:t>
      </w:r>
      <w:r w:rsidR="000D3003">
        <w:rPr>
          <w:rFonts w:ascii="Times New Roman" w:hAnsi="Times New Roman" w:cs="Times New Roman"/>
          <w:sz w:val="28"/>
          <w:szCs w:val="28"/>
        </w:rPr>
        <w:t>; ш</w:t>
      </w:r>
      <w:r w:rsidRPr="00062C82">
        <w:rPr>
          <w:rStyle w:val="a9"/>
          <w:rFonts w:ascii="Times New Roman" w:hAnsi="Times New Roman" w:cs="Times New Roman"/>
          <w:b w:val="0"/>
          <w:sz w:val="28"/>
          <w:szCs w:val="28"/>
        </w:rPr>
        <w:t xml:space="preserve">калу емпатії І. М. </w:t>
      </w:r>
      <w:proofErr w:type="spellStart"/>
      <w:r w:rsidRPr="00062C82">
        <w:rPr>
          <w:rStyle w:val="a9"/>
          <w:rFonts w:ascii="Times New Roman" w:hAnsi="Times New Roman" w:cs="Times New Roman"/>
          <w:b w:val="0"/>
          <w:sz w:val="28"/>
          <w:szCs w:val="28"/>
        </w:rPr>
        <w:t>Юсупова</w:t>
      </w:r>
      <w:proofErr w:type="spellEnd"/>
      <w:r w:rsidRPr="00062C82">
        <w:rPr>
          <w:rFonts w:ascii="Times New Roman" w:hAnsi="Times New Roman" w:cs="Times New Roman"/>
          <w:sz w:val="28"/>
          <w:szCs w:val="28"/>
        </w:rPr>
        <w:t>, яка оцінює емоційну чутливість та здатність до співпереживання — ключовий чинник професійної ефективності медичного працівника</w:t>
      </w:r>
      <w:r w:rsidR="000D3003">
        <w:rPr>
          <w:rFonts w:ascii="Times New Roman" w:hAnsi="Times New Roman" w:cs="Times New Roman"/>
          <w:sz w:val="28"/>
          <w:szCs w:val="28"/>
        </w:rPr>
        <w:t>; о</w:t>
      </w:r>
      <w:r w:rsidRPr="00062C82">
        <w:rPr>
          <w:rStyle w:val="a9"/>
          <w:rFonts w:ascii="Times New Roman" w:hAnsi="Times New Roman" w:cs="Times New Roman"/>
          <w:b w:val="0"/>
          <w:sz w:val="28"/>
          <w:szCs w:val="28"/>
        </w:rPr>
        <w:t xml:space="preserve">питувальник Айзенка </w:t>
      </w:r>
      <w:r w:rsidRPr="00062C82">
        <w:rPr>
          <w:rFonts w:ascii="Times New Roman" w:hAnsi="Times New Roman" w:cs="Times New Roman"/>
          <w:sz w:val="28"/>
          <w:szCs w:val="28"/>
        </w:rPr>
        <w:t xml:space="preserve">для визначення типу темпераменту, рівня нейротизму, екстраверсії та </w:t>
      </w:r>
      <w:proofErr w:type="spellStart"/>
      <w:r w:rsidRPr="00062C82">
        <w:rPr>
          <w:rFonts w:ascii="Times New Roman" w:hAnsi="Times New Roman" w:cs="Times New Roman"/>
          <w:sz w:val="28"/>
          <w:szCs w:val="28"/>
        </w:rPr>
        <w:t>психотизму</w:t>
      </w:r>
      <w:proofErr w:type="spellEnd"/>
      <w:r w:rsidRPr="00062C82">
        <w:rPr>
          <w:rFonts w:ascii="Times New Roman" w:hAnsi="Times New Roman" w:cs="Times New Roman"/>
          <w:sz w:val="28"/>
          <w:szCs w:val="28"/>
        </w:rPr>
        <w:t>, що дозволяє встановити зв’язок між особистісними особливостями і схильністю до вигорання</w:t>
      </w:r>
      <w:r w:rsidR="000D3003">
        <w:rPr>
          <w:rFonts w:ascii="Times New Roman" w:hAnsi="Times New Roman" w:cs="Times New Roman"/>
          <w:sz w:val="28"/>
          <w:szCs w:val="28"/>
        </w:rPr>
        <w:t>; ш</w:t>
      </w:r>
      <w:r w:rsidRPr="00062C82">
        <w:rPr>
          <w:rStyle w:val="a9"/>
          <w:rFonts w:ascii="Times New Roman" w:hAnsi="Times New Roman" w:cs="Times New Roman"/>
          <w:b w:val="0"/>
          <w:sz w:val="28"/>
          <w:szCs w:val="28"/>
        </w:rPr>
        <w:t xml:space="preserve">калу міжособистісної </w:t>
      </w:r>
      <w:proofErr w:type="spellStart"/>
      <w:r w:rsidRPr="00062C82">
        <w:rPr>
          <w:rStyle w:val="a9"/>
          <w:rFonts w:ascii="Times New Roman" w:hAnsi="Times New Roman" w:cs="Times New Roman"/>
          <w:b w:val="0"/>
          <w:sz w:val="28"/>
          <w:szCs w:val="28"/>
        </w:rPr>
        <w:t>девіантності</w:t>
      </w:r>
      <w:proofErr w:type="spellEnd"/>
      <w:r w:rsidRPr="00062C82">
        <w:rPr>
          <w:rStyle w:val="a9"/>
          <w:rFonts w:ascii="Times New Roman" w:hAnsi="Times New Roman" w:cs="Times New Roman"/>
          <w:b w:val="0"/>
          <w:sz w:val="28"/>
          <w:szCs w:val="28"/>
        </w:rPr>
        <w:t xml:space="preserve"> (</w:t>
      </w:r>
      <w:proofErr w:type="spellStart"/>
      <w:r w:rsidRPr="00062C82">
        <w:rPr>
          <w:rStyle w:val="y2iqfc"/>
          <w:rFonts w:ascii="Times New Roman" w:hAnsi="Times New Roman" w:cs="Times New Roman"/>
          <w:color w:val="1F1F1F"/>
          <w:sz w:val="28"/>
          <w:szCs w:val="28"/>
        </w:rPr>
        <w:t>Беннетт</w:t>
      </w:r>
      <w:proofErr w:type="spellEnd"/>
      <w:r w:rsidRPr="00062C82">
        <w:rPr>
          <w:rStyle w:val="y2iqfc"/>
          <w:rFonts w:ascii="Times New Roman" w:hAnsi="Times New Roman" w:cs="Times New Roman"/>
          <w:color w:val="1F1F1F"/>
          <w:sz w:val="28"/>
          <w:szCs w:val="28"/>
        </w:rPr>
        <w:t xml:space="preserve"> </w:t>
      </w:r>
      <w:proofErr w:type="spellStart"/>
      <w:r w:rsidRPr="00062C82">
        <w:rPr>
          <w:rStyle w:val="y2iqfc"/>
          <w:rFonts w:ascii="Times New Roman" w:hAnsi="Times New Roman" w:cs="Times New Roman"/>
          <w:color w:val="1F1F1F"/>
          <w:sz w:val="28"/>
          <w:szCs w:val="28"/>
        </w:rPr>
        <w:t>Р.Дж</w:t>
      </w:r>
      <w:proofErr w:type="spellEnd"/>
      <w:r w:rsidRPr="00062C82">
        <w:rPr>
          <w:rStyle w:val="y2iqfc"/>
          <w:rFonts w:ascii="Times New Roman" w:hAnsi="Times New Roman" w:cs="Times New Roman"/>
          <w:color w:val="1F1F1F"/>
          <w:sz w:val="28"/>
          <w:szCs w:val="28"/>
        </w:rPr>
        <w:t>., Робінсон С.Л.</w:t>
      </w:r>
      <w:r w:rsidRPr="00062C82">
        <w:rPr>
          <w:rStyle w:val="a9"/>
          <w:rFonts w:ascii="Times New Roman" w:hAnsi="Times New Roman" w:cs="Times New Roman"/>
          <w:b w:val="0"/>
          <w:sz w:val="28"/>
          <w:szCs w:val="28"/>
        </w:rPr>
        <w:t>)</w:t>
      </w:r>
      <w:r w:rsidRPr="00062C82">
        <w:rPr>
          <w:rFonts w:ascii="Times New Roman" w:hAnsi="Times New Roman" w:cs="Times New Roman"/>
          <w:sz w:val="28"/>
          <w:szCs w:val="28"/>
        </w:rPr>
        <w:t>, спрямовану на оцінку латентних тенденцій до деструктивної поведінки в колективі як наслідку емоційного виснаження</w:t>
      </w:r>
      <w:r w:rsidR="000D3003">
        <w:rPr>
          <w:rFonts w:ascii="Times New Roman" w:hAnsi="Times New Roman" w:cs="Times New Roman"/>
          <w:sz w:val="28"/>
          <w:szCs w:val="28"/>
        </w:rPr>
        <w:t>; д</w:t>
      </w:r>
      <w:r w:rsidRPr="00062C82">
        <w:rPr>
          <w:rStyle w:val="a9"/>
          <w:rFonts w:ascii="Times New Roman" w:hAnsi="Times New Roman" w:cs="Times New Roman"/>
          <w:b w:val="0"/>
          <w:sz w:val="28"/>
          <w:szCs w:val="28"/>
        </w:rPr>
        <w:t>иференціально-діагностичний опитувальник Є. А. Клімова</w:t>
      </w:r>
      <w:r w:rsidRPr="00062C82">
        <w:rPr>
          <w:rFonts w:ascii="Times New Roman" w:hAnsi="Times New Roman" w:cs="Times New Roman"/>
          <w:sz w:val="28"/>
          <w:szCs w:val="28"/>
        </w:rPr>
        <w:t>, який підтвердив приналежність досліджуваних до професійного типу «людина – людина».</w:t>
      </w:r>
      <w:r w:rsidR="006533BE">
        <w:rPr>
          <w:rFonts w:ascii="Times New Roman" w:hAnsi="Times New Roman" w:cs="Times New Roman"/>
          <w:sz w:val="28"/>
          <w:szCs w:val="28"/>
        </w:rPr>
        <w:t xml:space="preserve"> </w:t>
      </w:r>
      <w:r w:rsidRPr="00062C82">
        <w:rPr>
          <w:rFonts w:ascii="Times New Roman" w:hAnsi="Times New Roman" w:cs="Times New Roman"/>
          <w:sz w:val="28"/>
          <w:szCs w:val="28"/>
        </w:rPr>
        <w:t>Комбінація цих методів забезпечила комплексний підхід до вивчення проблеми та дала можливість не лише визначити рівень емоційного вигорання, але й простежити його психологічні передумови та взаємозв’язки із соціальними факторами.</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У розділі детально описано методичні засади превенції емоційного вигорання у медичних працівників. Обґрунтовано, що профілактика має будуватися на системному, особистісно-орієнтованому, ресурсному та </w:t>
      </w:r>
      <w:proofErr w:type="spellStart"/>
      <w:r w:rsidRPr="00062C82">
        <w:rPr>
          <w:rFonts w:ascii="Times New Roman" w:hAnsi="Times New Roman" w:cs="Times New Roman"/>
          <w:sz w:val="28"/>
          <w:szCs w:val="28"/>
        </w:rPr>
        <w:t>акмеологічному</w:t>
      </w:r>
      <w:proofErr w:type="spellEnd"/>
      <w:r w:rsidRPr="00062C82">
        <w:rPr>
          <w:rFonts w:ascii="Times New Roman" w:hAnsi="Times New Roman" w:cs="Times New Roman"/>
          <w:sz w:val="28"/>
          <w:szCs w:val="28"/>
        </w:rPr>
        <w:t xml:space="preserve"> підходах, що дозволяє враховувати як індивідуальні особливості працівників, так і організаційні умови їхньої діяльності. Запропоновано три рівні профілактики — індивідуальний, груповий і організаційний, кожен з яких має власні цілі та механізми впливу.</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Серед ефективних форм психологічної підтримки виділено: навчання технікам саморегуляції, релаксації та управління часом; створення груп підтримки, </w:t>
      </w:r>
      <w:proofErr w:type="spellStart"/>
      <w:r w:rsidRPr="00062C82">
        <w:rPr>
          <w:rFonts w:ascii="Times New Roman" w:hAnsi="Times New Roman" w:cs="Times New Roman"/>
          <w:sz w:val="28"/>
          <w:szCs w:val="28"/>
        </w:rPr>
        <w:t>супервізій</w:t>
      </w:r>
      <w:proofErr w:type="spellEnd"/>
      <w:r w:rsidRPr="00062C82">
        <w:rPr>
          <w:rFonts w:ascii="Times New Roman" w:hAnsi="Times New Roman" w:cs="Times New Roman"/>
          <w:sz w:val="28"/>
          <w:szCs w:val="28"/>
        </w:rPr>
        <w:t xml:space="preserve"> та </w:t>
      </w:r>
      <w:proofErr w:type="spellStart"/>
      <w:r w:rsidRPr="00062C82">
        <w:rPr>
          <w:rFonts w:ascii="Times New Roman" w:hAnsi="Times New Roman" w:cs="Times New Roman"/>
          <w:sz w:val="28"/>
          <w:szCs w:val="28"/>
        </w:rPr>
        <w:t>балінтовських</w:t>
      </w:r>
      <w:proofErr w:type="spellEnd"/>
      <w:r w:rsidRPr="00062C82">
        <w:rPr>
          <w:rFonts w:ascii="Times New Roman" w:hAnsi="Times New Roman" w:cs="Times New Roman"/>
          <w:sz w:val="28"/>
          <w:szCs w:val="28"/>
        </w:rPr>
        <w:t xml:space="preserve"> груп; проведення </w:t>
      </w:r>
      <w:proofErr w:type="spellStart"/>
      <w:r w:rsidRPr="00062C82">
        <w:rPr>
          <w:rFonts w:ascii="Times New Roman" w:hAnsi="Times New Roman" w:cs="Times New Roman"/>
          <w:sz w:val="28"/>
          <w:szCs w:val="28"/>
        </w:rPr>
        <w:t>психопросвітницьких</w:t>
      </w:r>
      <w:proofErr w:type="spellEnd"/>
      <w:r w:rsidRPr="00062C82">
        <w:rPr>
          <w:rFonts w:ascii="Times New Roman" w:hAnsi="Times New Roman" w:cs="Times New Roman"/>
          <w:sz w:val="28"/>
          <w:szCs w:val="28"/>
        </w:rPr>
        <w:t xml:space="preserve"> заходів і тренінгів </w:t>
      </w:r>
      <w:proofErr w:type="spellStart"/>
      <w:r w:rsidRPr="00062C82">
        <w:rPr>
          <w:rFonts w:ascii="Times New Roman" w:hAnsi="Times New Roman" w:cs="Times New Roman"/>
          <w:sz w:val="28"/>
          <w:szCs w:val="28"/>
        </w:rPr>
        <w:t>стресостійкості</w:t>
      </w:r>
      <w:proofErr w:type="spellEnd"/>
      <w:r w:rsidRPr="00062C82">
        <w:rPr>
          <w:rFonts w:ascii="Times New Roman" w:hAnsi="Times New Roman" w:cs="Times New Roman"/>
          <w:sz w:val="28"/>
          <w:szCs w:val="28"/>
        </w:rPr>
        <w:t xml:space="preserve">; удосконалення </w:t>
      </w:r>
      <w:r w:rsidRPr="00062C82">
        <w:rPr>
          <w:rFonts w:ascii="Times New Roman" w:hAnsi="Times New Roman" w:cs="Times New Roman"/>
          <w:sz w:val="28"/>
          <w:szCs w:val="28"/>
        </w:rPr>
        <w:lastRenderedPageBreak/>
        <w:t>організації праці (гнучкі графіки, оптимізація навантаження, покращення психологічного клімату).</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Розділ також підкреслює необхідність поєднання </w:t>
      </w:r>
      <w:r w:rsidRPr="00062C82">
        <w:rPr>
          <w:rStyle w:val="a9"/>
          <w:rFonts w:ascii="Times New Roman" w:hAnsi="Times New Roman" w:cs="Times New Roman"/>
          <w:b w:val="0"/>
          <w:sz w:val="28"/>
          <w:szCs w:val="28"/>
        </w:rPr>
        <w:t>індивідуальних</w:t>
      </w:r>
      <w:r w:rsidRPr="00062C82">
        <w:rPr>
          <w:rFonts w:ascii="Times New Roman" w:hAnsi="Times New Roman" w:cs="Times New Roman"/>
          <w:sz w:val="28"/>
          <w:szCs w:val="28"/>
        </w:rPr>
        <w:t xml:space="preserve"> і </w:t>
      </w:r>
      <w:r w:rsidRPr="00062C82">
        <w:rPr>
          <w:rStyle w:val="a9"/>
          <w:rFonts w:ascii="Times New Roman" w:hAnsi="Times New Roman" w:cs="Times New Roman"/>
          <w:b w:val="0"/>
          <w:sz w:val="28"/>
          <w:szCs w:val="28"/>
        </w:rPr>
        <w:t>організаційних</w:t>
      </w:r>
      <w:r w:rsidRPr="00062C82">
        <w:rPr>
          <w:rFonts w:ascii="Times New Roman" w:hAnsi="Times New Roman" w:cs="Times New Roman"/>
          <w:sz w:val="28"/>
          <w:szCs w:val="28"/>
        </w:rPr>
        <w:t xml:space="preserve"> заходів превенції. Індивідуальні заходи спрямовані на розвиток емоційної компетентності та внутрішніх ресурсів фахівця, тоді як організаційні — на створення сприятливих умов праці, підтримку персоналу та формування культури психологічного добробуту в закладі.</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Отже, у межах розділу: теоретично і методично обґрунтовано програму емпіричного дослідження; визначено логіку та етапність його проведення; окреслено комплекс </w:t>
      </w:r>
      <w:proofErr w:type="spellStart"/>
      <w:r w:rsidRPr="00062C82">
        <w:rPr>
          <w:rFonts w:ascii="Times New Roman" w:hAnsi="Times New Roman" w:cs="Times New Roman"/>
          <w:sz w:val="28"/>
          <w:szCs w:val="28"/>
        </w:rPr>
        <w:t>валідних</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психодіагностичних</w:t>
      </w:r>
      <w:proofErr w:type="spellEnd"/>
      <w:r w:rsidRPr="00062C82">
        <w:rPr>
          <w:rFonts w:ascii="Times New Roman" w:hAnsi="Times New Roman" w:cs="Times New Roman"/>
          <w:sz w:val="28"/>
          <w:szCs w:val="28"/>
        </w:rPr>
        <w:t xml:space="preserve"> методів; розроблено систему принципів і рівнів профілактики емоційного вигорання.</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Отримані методологічні положення створюють надійну основу для подальшого аналізу емпіричних результатів, що будуть представлені у третьому розділі роботи. Сформована методична база дозволяє не лише оцінити прояви емоційного вигорання, але й визначити його взаємозв’язки з психологічними особливостями особистості, професійним досвідом та соціальними умовами праці.</w:t>
      </w:r>
    </w:p>
    <w:p w:rsidR="00536828" w:rsidRPr="00062C82" w:rsidRDefault="00536828">
      <w:pPr>
        <w:widowControl w:val="0"/>
        <w:spacing w:after="0" w:line="360" w:lineRule="auto"/>
        <w:ind w:firstLine="709"/>
        <w:jc w:val="both"/>
        <w:rPr>
          <w:rStyle w:val="fontstyle11"/>
          <w:rFonts w:ascii="Times New Roman" w:hAnsi="Times New Roman" w:cs="Times New Roman"/>
          <w:color w:val="auto"/>
          <w:sz w:val="28"/>
          <w:szCs w:val="28"/>
        </w:rPr>
      </w:pPr>
    </w:p>
    <w:p w:rsidR="00536828" w:rsidRPr="00062C82" w:rsidRDefault="001C562C">
      <w:pPr>
        <w:widowControl w:val="0"/>
        <w:rPr>
          <w:rStyle w:val="fontstyle11"/>
          <w:rFonts w:ascii="Times New Roman" w:hAnsi="Times New Roman" w:cs="Times New Roman"/>
          <w:b/>
          <w:color w:val="auto"/>
          <w:sz w:val="28"/>
          <w:szCs w:val="28"/>
        </w:rPr>
      </w:pPr>
      <w:r w:rsidRPr="00062C82">
        <w:rPr>
          <w:rStyle w:val="fontstyle11"/>
          <w:rFonts w:ascii="Times New Roman" w:hAnsi="Times New Roman" w:cs="Times New Roman"/>
          <w:b/>
          <w:color w:val="auto"/>
          <w:sz w:val="28"/>
          <w:szCs w:val="28"/>
        </w:rPr>
        <w:br w:type="page"/>
      </w:r>
    </w:p>
    <w:p w:rsidR="00536828" w:rsidRPr="00062C82" w:rsidRDefault="001C562C">
      <w:pPr>
        <w:widowControl w:val="0"/>
        <w:spacing w:after="0" w:line="360" w:lineRule="auto"/>
        <w:jc w:val="center"/>
        <w:rPr>
          <w:rStyle w:val="fontstyle11"/>
          <w:rFonts w:ascii="Times New Roman" w:hAnsi="Times New Roman" w:cs="Times New Roman"/>
          <w:b/>
          <w:caps/>
          <w:color w:val="auto"/>
          <w:sz w:val="28"/>
          <w:szCs w:val="28"/>
        </w:rPr>
      </w:pPr>
      <w:r w:rsidRPr="00062C82">
        <w:rPr>
          <w:rStyle w:val="fontstyle11"/>
          <w:rFonts w:ascii="Times New Roman" w:hAnsi="Times New Roman" w:cs="Times New Roman"/>
          <w:b/>
          <w:caps/>
          <w:color w:val="auto"/>
          <w:sz w:val="28"/>
          <w:szCs w:val="28"/>
        </w:rPr>
        <w:lastRenderedPageBreak/>
        <w:t xml:space="preserve">РОЗДІЛ 3. </w:t>
      </w:r>
    </w:p>
    <w:p w:rsidR="00536828" w:rsidRPr="00062C82" w:rsidRDefault="001C562C">
      <w:pPr>
        <w:widowControl w:val="0"/>
        <w:spacing w:after="0" w:line="360" w:lineRule="auto"/>
        <w:jc w:val="center"/>
        <w:rPr>
          <w:rFonts w:ascii="Times New Roman" w:hAnsi="Times New Roman" w:cs="Times New Roman"/>
          <w:b/>
          <w:caps/>
          <w:sz w:val="28"/>
          <w:szCs w:val="28"/>
        </w:rPr>
      </w:pPr>
      <w:r w:rsidRPr="00062C82">
        <w:rPr>
          <w:rStyle w:val="StrongEmphasis"/>
          <w:rFonts w:ascii="Times New Roman" w:hAnsi="Times New Roman" w:cs="Times New Roman"/>
          <w:caps/>
          <w:sz w:val="28"/>
          <w:szCs w:val="28"/>
        </w:rPr>
        <w:t xml:space="preserve">ЕМПІРИЧНЕ ДОСЛІДЖЕННЯ ОСОБЛИВОСТЕЙ емоційного вигоряння у медичних працівників </w:t>
      </w:r>
    </w:p>
    <w:p w:rsidR="00536828" w:rsidRPr="00062C82" w:rsidRDefault="00536828">
      <w:pPr>
        <w:widowControl w:val="0"/>
        <w:spacing w:after="0" w:line="360" w:lineRule="auto"/>
        <w:jc w:val="center"/>
        <w:rPr>
          <w:rFonts w:ascii="Times New Roman" w:eastAsia="Times New Roman" w:hAnsi="Times New Roman" w:cs="Times New Roman"/>
          <w:b/>
          <w:bCs/>
          <w:caps/>
          <w:sz w:val="28"/>
          <w:szCs w:val="28"/>
          <w:lang w:eastAsia="ru-RU"/>
        </w:rPr>
      </w:pPr>
    </w:p>
    <w:p w:rsidR="00536828" w:rsidRPr="00062C82" w:rsidRDefault="001C562C">
      <w:pPr>
        <w:pStyle w:val="af6"/>
        <w:widowControl w:val="0"/>
        <w:spacing w:after="0" w:line="360" w:lineRule="auto"/>
        <w:ind w:firstLine="706"/>
        <w:jc w:val="both"/>
        <w:rPr>
          <w:rFonts w:ascii="Times New Roman" w:hAnsi="Times New Roman" w:cs="Times New Roman"/>
          <w:b/>
          <w:sz w:val="28"/>
          <w:szCs w:val="28"/>
        </w:rPr>
      </w:pPr>
      <w:r w:rsidRPr="00062C82">
        <w:rPr>
          <w:rFonts w:ascii="Times New Roman" w:eastAsia="Times New Roman" w:hAnsi="Times New Roman" w:cs="Times New Roman"/>
          <w:b/>
          <w:sz w:val="28"/>
          <w:szCs w:val="28"/>
          <w:lang w:eastAsia="ru-RU"/>
        </w:rPr>
        <w:t xml:space="preserve">3.1. </w:t>
      </w:r>
      <w:r w:rsidRPr="00062C82">
        <w:rPr>
          <w:rFonts w:ascii="Times New Roman" w:hAnsi="Times New Roman" w:cs="Times New Roman"/>
          <w:b/>
          <w:sz w:val="28"/>
          <w:szCs w:val="28"/>
        </w:rPr>
        <w:t xml:space="preserve">Психологічна характеристика та аналіз рівня емоційного вигоряння у вибірці дослідження </w:t>
      </w:r>
    </w:p>
    <w:p w:rsidR="00536828" w:rsidRPr="00062C82" w:rsidRDefault="001C562C">
      <w:pPr>
        <w:widowControl w:val="0"/>
        <w:autoSpaceDE w:val="0"/>
        <w:autoSpaceDN w:val="0"/>
        <w:adjustRightInd w:val="0"/>
        <w:spacing w:after="0" w:line="360" w:lineRule="auto"/>
        <w:ind w:firstLine="709"/>
        <w:jc w:val="both"/>
        <w:rPr>
          <w:rFonts w:ascii="Times New Roman" w:eastAsia="Times-Roman" w:hAnsi="Times New Roman" w:cs="Times New Roman"/>
          <w:sz w:val="28"/>
          <w:szCs w:val="28"/>
        </w:rPr>
      </w:pPr>
      <w:r w:rsidRPr="00062C82">
        <w:rPr>
          <w:rFonts w:ascii="Times New Roman" w:eastAsia="Times-Roman" w:hAnsi="Times New Roman" w:cs="Times New Roman"/>
          <w:sz w:val="28"/>
          <w:szCs w:val="28"/>
        </w:rPr>
        <w:t>Результати дослідження випробуваних за допомогою методики діагностики рівня емоційного вигорання. В. В. Бойко.</w:t>
      </w:r>
    </w:p>
    <w:p w:rsidR="00536828" w:rsidRPr="00062C82" w:rsidRDefault="001C562C">
      <w:pPr>
        <w:widowControl w:val="0"/>
        <w:autoSpaceDE w:val="0"/>
        <w:autoSpaceDN w:val="0"/>
        <w:adjustRightInd w:val="0"/>
        <w:spacing w:after="0" w:line="360" w:lineRule="auto"/>
        <w:ind w:firstLine="709"/>
        <w:jc w:val="both"/>
        <w:rPr>
          <w:rFonts w:ascii="Times New Roman" w:eastAsia="Times-Roman" w:hAnsi="Times New Roman" w:cs="Times New Roman"/>
          <w:sz w:val="28"/>
          <w:szCs w:val="28"/>
        </w:rPr>
      </w:pPr>
      <w:r w:rsidRPr="00062C82">
        <w:rPr>
          <w:rFonts w:ascii="Times New Roman" w:eastAsia="Times-Roman" w:hAnsi="Times New Roman" w:cs="Times New Roman"/>
          <w:sz w:val="28"/>
          <w:szCs w:val="28"/>
        </w:rPr>
        <w:t>Методику В.В. Бойко слід вважати основною, виходячи з поставленої мети кваліфікаційної роботи. Вона дозволяє як визначити фазу розвитку емоційного вигорання, так і встановити його провідні симптоми у кожного випробуваного. Середні показники тесту В.В. Бойко (у балах) в групах випробуваних із різним стажем роботи наведено в табл. 3.1.</w:t>
      </w:r>
    </w:p>
    <w:p w:rsidR="00536828" w:rsidRPr="00062C82" w:rsidRDefault="001C562C">
      <w:pPr>
        <w:widowControl w:val="0"/>
        <w:autoSpaceDE w:val="0"/>
        <w:autoSpaceDN w:val="0"/>
        <w:adjustRightInd w:val="0"/>
        <w:spacing w:after="0" w:line="360" w:lineRule="auto"/>
        <w:ind w:firstLine="709"/>
        <w:jc w:val="right"/>
        <w:rPr>
          <w:rFonts w:ascii="Times New Roman" w:eastAsia="Times-Roman" w:hAnsi="Times New Roman" w:cs="Times New Roman"/>
          <w:b/>
          <w:sz w:val="28"/>
          <w:szCs w:val="28"/>
        </w:rPr>
      </w:pPr>
      <w:r w:rsidRPr="00062C82">
        <w:rPr>
          <w:rFonts w:ascii="Times New Roman" w:eastAsia="Times-Roman" w:hAnsi="Times New Roman" w:cs="Times New Roman"/>
          <w:b/>
          <w:sz w:val="28"/>
          <w:szCs w:val="28"/>
        </w:rPr>
        <w:t>Таблиця 3.1</w:t>
      </w:r>
    </w:p>
    <w:p w:rsidR="00536828" w:rsidRPr="00062C82" w:rsidRDefault="001C562C">
      <w:pPr>
        <w:widowControl w:val="0"/>
        <w:autoSpaceDE w:val="0"/>
        <w:autoSpaceDN w:val="0"/>
        <w:adjustRightInd w:val="0"/>
        <w:spacing w:after="0" w:line="360" w:lineRule="auto"/>
        <w:jc w:val="center"/>
        <w:rPr>
          <w:rFonts w:ascii="Times New Roman" w:eastAsia="Times-Roman" w:hAnsi="Times New Roman" w:cs="Times New Roman"/>
          <w:b/>
          <w:sz w:val="28"/>
          <w:szCs w:val="28"/>
        </w:rPr>
      </w:pPr>
      <w:r w:rsidRPr="00062C82">
        <w:rPr>
          <w:rFonts w:ascii="Times New Roman" w:eastAsia="Times-Roman" w:hAnsi="Times New Roman" w:cs="Times New Roman"/>
          <w:b/>
          <w:sz w:val="28"/>
          <w:szCs w:val="28"/>
        </w:rPr>
        <w:t xml:space="preserve">Середні показники тесту В.В. Бойко в групах випробуваних </w:t>
      </w:r>
    </w:p>
    <w:p w:rsidR="00536828" w:rsidRPr="00062C82" w:rsidRDefault="001C562C">
      <w:pPr>
        <w:widowControl w:val="0"/>
        <w:autoSpaceDE w:val="0"/>
        <w:autoSpaceDN w:val="0"/>
        <w:adjustRightInd w:val="0"/>
        <w:spacing w:after="0" w:line="360" w:lineRule="auto"/>
        <w:jc w:val="center"/>
        <w:rPr>
          <w:rFonts w:ascii="Times New Roman" w:eastAsia="Times-Roman" w:hAnsi="Times New Roman" w:cs="Times New Roman"/>
          <w:b/>
          <w:sz w:val="28"/>
          <w:szCs w:val="28"/>
        </w:rPr>
      </w:pPr>
      <w:r w:rsidRPr="00062C82">
        <w:rPr>
          <w:rFonts w:ascii="Times New Roman" w:eastAsia="Times-Roman" w:hAnsi="Times New Roman" w:cs="Times New Roman"/>
          <w:b/>
          <w:sz w:val="28"/>
          <w:szCs w:val="28"/>
        </w:rPr>
        <w:t>із різним стажем роботи (бали)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8"/>
        <w:gridCol w:w="2412"/>
        <w:gridCol w:w="2408"/>
        <w:gridCol w:w="2942"/>
      </w:tblGrid>
      <w:tr w:rsidR="00536828" w:rsidRPr="00062C82">
        <w:trPr>
          <w:jc w:val="center"/>
        </w:trPr>
        <w:tc>
          <w:tcPr>
            <w:tcW w:w="945" w:type="pct"/>
            <w:shd w:val="clear" w:color="auto" w:fill="auto"/>
          </w:tcPr>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Фази</w:t>
            </w:r>
          </w:p>
        </w:tc>
        <w:tc>
          <w:tcPr>
            <w:tcW w:w="1260" w:type="pct"/>
            <w:shd w:val="clear" w:color="auto" w:fill="auto"/>
          </w:tcPr>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 xml:space="preserve">Група 1 </w:t>
            </w:r>
          </w:p>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(стаж роботи більше 10 років)</w:t>
            </w:r>
          </w:p>
        </w:tc>
        <w:tc>
          <w:tcPr>
            <w:tcW w:w="1258" w:type="pct"/>
            <w:shd w:val="clear" w:color="auto" w:fill="auto"/>
          </w:tcPr>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Група 2</w:t>
            </w:r>
          </w:p>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(стаж роботи менше 10 років)</w:t>
            </w:r>
          </w:p>
        </w:tc>
        <w:tc>
          <w:tcPr>
            <w:tcW w:w="1537" w:type="pct"/>
            <w:shd w:val="clear" w:color="auto" w:fill="auto"/>
          </w:tcPr>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 xml:space="preserve">t – критерій </w:t>
            </w:r>
            <w:r w:rsidRPr="00062C82">
              <w:rPr>
                <w:rFonts w:ascii="Times New Roman" w:eastAsia="Times New Roman" w:hAnsi="Times New Roman" w:cs="Times New Roman"/>
                <w:b/>
                <w:sz w:val="28"/>
                <w:szCs w:val="28"/>
                <w:lang w:eastAsia="ru-RU"/>
              </w:rPr>
              <w:t xml:space="preserve">Стьюдента / </w:t>
            </w:r>
            <w:r w:rsidRPr="00062C82">
              <w:rPr>
                <w:rStyle w:val="a9"/>
                <w:rFonts w:ascii="Times New Roman" w:hAnsi="Times New Roman" w:cs="Times New Roman"/>
                <w:sz w:val="28"/>
                <w:szCs w:val="28"/>
              </w:rPr>
              <w:t>p - рівень статистичної значущості</w:t>
            </w:r>
          </w:p>
        </w:tc>
      </w:tr>
      <w:tr w:rsidR="00536828" w:rsidRPr="00062C82">
        <w:trPr>
          <w:trHeight w:val="543"/>
          <w:jc w:val="center"/>
        </w:trPr>
        <w:tc>
          <w:tcPr>
            <w:tcW w:w="945" w:type="pct"/>
            <w:shd w:val="clear" w:color="auto" w:fill="auto"/>
          </w:tcPr>
          <w:p w:rsidR="00536828" w:rsidRPr="00062C82" w:rsidRDefault="001C562C">
            <w:pPr>
              <w:widowControl w:val="0"/>
              <w:spacing w:after="0" w:line="240" w:lineRule="auto"/>
              <w:rPr>
                <w:rFonts w:ascii="Times New Roman" w:hAnsi="Times New Roman" w:cs="Times New Roman"/>
                <w:sz w:val="28"/>
                <w:szCs w:val="28"/>
              </w:rPr>
            </w:pPr>
            <w:r w:rsidRPr="00062C82">
              <w:rPr>
                <w:rFonts w:ascii="Times New Roman" w:hAnsi="Times New Roman" w:cs="Times New Roman"/>
                <w:sz w:val="28"/>
                <w:szCs w:val="28"/>
              </w:rPr>
              <w:t>Напруга</w:t>
            </w:r>
          </w:p>
        </w:tc>
        <w:tc>
          <w:tcPr>
            <w:tcW w:w="1260"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39,6</w:t>
            </w:r>
          </w:p>
        </w:tc>
        <w:tc>
          <w:tcPr>
            <w:tcW w:w="1258"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32,1</w:t>
            </w:r>
          </w:p>
        </w:tc>
        <w:tc>
          <w:tcPr>
            <w:tcW w:w="1537"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t = 1,1;  p &gt; 0,05</w:t>
            </w:r>
          </w:p>
        </w:tc>
      </w:tr>
      <w:tr w:rsidR="00536828" w:rsidRPr="00062C82">
        <w:trPr>
          <w:trHeight w:val="537"/>
          <w:jc w:val="center"/>
        </w:trPr>
        <w:tc>
          <w:tcPr>
            <w:tcW w:w="945" w:type="pct"/>
            <w:shd w:val="clear" w:color="auto" w:fill="auto"/>
          </w:tcPr>
          <w:p w:rsidR="00536828" w:rsidRPr="00062C82" w:rsidRDefault="001C562C">
            <w:pPr>
              <w:widowControl w:val="0"/>
              <w:spacing w:after="0" w:line="240" w:lineRule="auto"/>
              <w:rPr>
                <w:rFonts w:ascii="Times New Roman" w:hAnsi="Times New Roman" w:cs="Times New Roman"/>
                <w:sz w:val="28"/>
                <w:szCs w:val="28"/>
              </w:rPr>
            </w:pPr>
            <w:proofErr w:type="spellStart"/>
            <w:r w:rsidRPr="00062C82">
              <w:rPr>
                <w:rFonts w:ascii="Times New Roman" w:hAnsi="Times New Roman" w:cs="Times New Roman"/>
                <w:sz w:val="28"/>
                <w:szCs w:val="28"/>
              </w:rPr>
              <w:t>Резистенція</w:t>
            </w:r>
            <w:proofErr w:type="spellEnd"/>
          </w:p>
        </w:tc>
        <w:tc>
          <w:tcPr>
            <w:tcW w:w="1260"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65,0</w:t>
            </w:r>
          </w:p>
        </w:tc>
        <w:tc>
          <w:tcPr>
            <w:tcW w:w="1258"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42,0</w:t>
            </w:r>
          </w:p>
        </w:tc>
        <w:tc>
          <w:tcPr>
            <w:tcW w:w="1537"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t = 3,2;  p &lt; 0,01</w:t>
            </w:r>
          </w:p>
        </w:tc>
      </w:tr>
      <w:tr w:rsidR="00536828" w:rsidRPr="00062C82">
        <w:trPr>
          <w:trHeight w:val="531"/>
          <w:jc w:val="center"/>
        </w:trPr>
        <w:tc>
          <w:tcPr>
            <w:tcW w:w="945" w:type="pct"/>
            <w:shd w:val="clear" w:color="auto" w:fill="auto"/>
          </w:tcPr>
          <w:p w:rsidR="00536828" w:rsidRPr="00062C82" w:rsidRDefault="001C562C">
            <w:pPr>
              <w:widowControl w:val="0"/>
              <w:spacing w:after="0" w:line="240" w:lineRule="auto"/>
              <w:rPr>
                <w:rFonts w:ascii="Times New Roman" w:hAnsi="Times New Roman" w:cs="Times New Roman"/>
                <w:sz w:val="28"/>
                <w:szCs w:val="28"/>
              </w:rPr>
            </w:pPr>
            <w:r w:rsidRPr="00062C82">
              <w:rPr>
                <w:rFonts w:ascii="Times New Roman" w:hAnsi="Times New Roman" w:cs="Times New Roman"/>
                <w:sz w:val="28"/>
                <w:szCs w:val="28"/>
              </w:rPr>
              <w:t>Виснаження</w:t>
            </w:r>
          </w:p>
        </w:tc>
        <w:tc>
          <w:tcPr>
            <w:tcW w:w="1260"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43,9</w:t>
            </w:r>
          </w:p>
        </w:tc>
        <w:tc>
          <w:tcPr>
            <w:tcW w:w="1258"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34,7</w:t>
            </w:r>
          </w:p>
        </w:tc>
        <w:tc>
          <w:tcPr>
            <w:tcW w:w="1537"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t = 1,3;  p &gt; 0,05</w:t>
            </w:r>
          </w:p>
        </w:tc>
      </w:tr>
    </w:tbl>
    <w:p w:rsidR="00536828" w:rsidRPr="00062C82" w:rsidRDefault="00536828">
      <w:pPr>
        <w:pStyle w:val="3"/>
        <w:spacing w:line="360" w:lineRule="auto"/>
        <w:ind w:left="0"/>
        <w:jc w:val="both"/>
        <w:rPr>
          <w:rFonts w:eastAsiaTheme="minorHAnsi"/>
          <w:b w:val="0"/>
          <w:bCs w:val="0"/>
          <w:i w:val="0"/>
          <w:iCs w:val="0"/>
          <w:sz w:val="28"/>
          <w:szCs w:val="28"/>
        </w:rPr>
      </w:pPr>
    </w:p>
    <w:p w:rsidR="00536828" w:rsidRPr="00062C82" w:rsidRDefault="001C562C">
      <w:pPr>
        <w:pStyle w:val="3"/>
        <w:spacing w:line="360" w:lineRule="auto"/>
        <w:ind w:left="0" w:firstLine="708"/>
        <w:jc w:val="both"/>
        <w:rPr>
          <w:rStyle w:val="a9"/>
          <w:bCs/>
          <w:i w:val="0"/>
          <w:sz w:val="28"/>
          <w:szCs w:val="28"/>
        </w:rPr>
      </w:pPr>
      <w:r w:rsidRPr="00062C82">
        <w:rPr>
          <w:rStyle w:val="a9"/>
          <w:bCs/>
          <w:i w:val="0"/>
          <w:sz w:val="28"/>
          <w:szCs w:val="28"/>
        </w:rPr>
        <w:t>Висновки до табл. 3.1 наступні:</w:t>
      </w:r>
    </w:p>
    <w:p w:rsidR="00536828" w:rsidRPr="00062C82" w:rsidRDefault="001C562C">
      <w:pPr>
        <w:pStyle w:val="3"/>
        <w:spacing w:line="360" w:lineRule="auto"/>
        <w:ind w:left="0" w:firstLine="708"/>
        <w:jc w:val="both"/>
        <w:rPr>
          <w:b w:val="0"/>
          <w:i w:val="0"/>
          <w:sz w:val="28"/>
          <w:szCs w:val="28"/>
        </w:rPr>
      </w:pPr>
      <w:r w:rsidRPr="00062C82">
        <w:rPr>
          <w:rStyle w:val="a9"/>
          <w:bCs/>
          <w:i w:val="0"/>
          <w:sz w:val="28"/>
          <w:szCs w:val="28"/>
        </w:rPr>
        <w:t xml:space="preserve">1. </w:t>
      </w:r>
      <w:r w:rsidRPr="00062C82">
        <w:rPr>
          <w:b w:val="0"/>
          <w:i w:val="0"/>
          <w:sz w:val="28"/>
          <w:szCs w:val="28"/>
        </w:rPr>
        <w:t xml:space="preserve">Аналіз середніх показників за методикою </w:t>
      </w:r>
      <w:r w:rsidRPr="00062C82">
        <w:rPr>
          <w:rStyle w:val="a9"/>
          <w:i w:val="0"/>
          <w:sz w:val="28"/>
          <w:szCs w:val="28"/>
        </w:rPr>
        <w:t>В.В. Бойка</w:t>
      </w:r>
      <w:r w:rsidRPr="00062C82">
        <w:rPr>
          <w:b w:val="0"/>
          <w:i w:val="0"/>
          <w:sz w:val="28"/>
          <w:szCs w:val="28"/>
        </w:rPr>
        <w:t xml:space="preserve"> показав, що в обох групах медичних працівників наявні ознаки емоційного вигорання, але їхня вираженість має певні відмінності залежно від стажу роботи.</w:t>
      </w:r>
    </w:p>
    <w:p w:rsidR="00536828" w:rsidRPr="00062C82" w:rsidRDefault="001C562C">
      <w:pPr>
        <w:pStyle w:val="3"/>
        <w:spacing w:line="360" w:lineRule="auto"/>
        <w:ind w:left="0" w:firstLine="708"/>
        <w:jc w:val="both"/>
        <w:rPr>
          <w:b w:val="0"/>
          <w:i w:val="0"/>
          <w:sz w:val="28"/>
          <w:szCs w:val="28"/>
        </w:rPr>
      </w:pPr>
      <w:r w:rsidRPr="00062C82">
        <w:rPr>
          <w:b w:val="0"/>
          <w:i w:val="0"/>
          <w:sz w:val="28"/>
          <w:szCs w:val="28"/>
        </w:rPr>
        <w:t xml:space="preserve">2. У </w:t>
      </w:r>
      <w:r w:rsidRPr="00062C82">
        <w:rPr>
          <w:rStyle w:val="a9"/>
          <w:i w:val="0"/>
          <w:sz w:val="28"/>
          <w:szCs w:val="28"/>
        </w:rPr>
        <w:t>першій групі</w:t>
      </w:r>
      <w:r w:rsidRPr="00062C82">
        <w:rPr>
          <w:b w:val="0"/>
          <w:i w:val="0"/>
          <w:sz w:val="28"/>
          <w:szCs w:val="28"/>
        </w:rPr>
        <w:t xml:space="preserve"> (стаж понад 10 років) спостерігаються </w:t>
      </w:r>
      <w:r w:rsidRPr="00062C82">
        <w:rPr>
          <w:rStyle w:val="a9"/>
          <w:i w:val="0"/>
          <w:sz w:val="28"/>
          <w:szCs w:val="28"/>
        </w:rPr>
        <w:t>вищі середні значення за всіма фазами</w:t>
      </w:r>
      <w:r w:rsidRPr="00062C82">
        <w:rPr>
          <w:b w:val="0"/>
          <w:i w:val="0"/>
          <w:sz w:val="28"/>
          <w:szCs w:val="28"/>
        </w:rPr>
        <w:t xml:space="preserve"> синдрому емоційного вигорання порівняно з другою групою (менше 10 років), що свідчить про поступове накопичення </w:t>
      </w:r>
      <w:r w:rsidRPr="00062C82">
        <w:rPr>
          <w:b w:val="0"/>
          <w:i w:val="0"/>
          <w:sz w:val="28"/>
          <w:szCs w:val="28"/>
        </w:rPr>
        <w:lastRenderedPageBreak/>
        <w:t>емоційного виснаження в процесі професійної діяльності.</w:t>
      </w:r>
    </w:p>
    <w:p w:rsidR="00536828" w:rsidRPr="00062C82" w:rsidRDefault="001C562C">
      <w:pPr>
        <w:pStyle w:val="3"/>
        <w:spacing w:line="360" w:lineRule="auto"/>
        <w:ind w:left="0" w:firstLine="708"/>
        <w:jc w:val="both"/>
        <w:rPr>
          <w:b w:val="0"/>
          <w:i w:val="0"/>
          <w:sz w:val="28"/>
          <w:szCs w:val="28"/>
        </w:rPr>
      </w:pPr>
      <w:r w:rsidRPr="00062C82">
        <w:rPr>
          <w:b w:val="0"/>
          <w:i w:val="0"/>
          <w:sz w:val="28"/>
          <w:szCs w:val="28"/>
        </w:rPr>
        <w:t xml:space="preserve">3. Найбільш суттєві відмінності між групами виявлено за фазою </w:t>
      </w:r>
      <w:r w:rsidRPr="00062C82">
        <w:rPr>
          <w:rStyle w:val="a9"/>
          <w:i w:val="0"/>
          <w:sz w:val="28"/>
          <w:szCs w:val="28"/>
        </w:rPr>
        <w:t>«</w:t>
      </w:r>
      <w:proofErr w:type="spellStart"/>
      <w:r w:rsidRPr="00062C82">
        <w:rPr>
          <w:rStyle w:val="a9"/>
          <w:i w:val="0"/>
          <w:sz w:val="28"/>
          <w:szCs w:val="28"/>
        </w:rPr>
        <w:t>резистенція</w:t>
      </w:r>
      <w:proofErr w:type="spellEnd"/>
      <w:r w:rsidRPr="00062C82">
        <w:rPr>
          <w:rStyle w:val="a9"/>
          <w:i w:val="0"/>
          <w:sz w:val="28"/>
          <w:szCs w:val="28"/>
        </w:rPr>
        <w:t>»</w:t>
      </w:r>
      <w:r w:rsidRPr="00062C82">
        <w:rPr>
          <w:b w:val="0"/>
          <w:i w:val="0"/>
          <w:sz w:val="28"/>
          <w:szCs w:val="28"/>
        </w:rPr>
        <w:t xml:space="preserve"> (</w:t>
      </w:r>
      <w:r w:rsidRPr="00062C82">
        <w:rPr>
          <w:rStyle w:val="a6"/>
          <w:b w:val="0"/>
          <w:sz w:val="28"/>
          <w:szCs w:val="28"/>
        </w:rPr>
        <w:t>t = 3,2; p &lt; 0,01</w:t>
      </w:r>
      <w:r w:rsidRPr="00062C82">
        <w:rPr>
          <w:b w:val="0"/>
          <w:i w:val="0"/>
          <w:sz w:val="28"/>
          <w:szCs w:val="28"/>
        </w:rPr>
        <w:t xml:space="preserve">), що свідчить про </w:t>
      </w:r>
      <w:r w:rsidRPr="00062C82">
        <w:rPr>
          <w:rStyle w:val="a9"/>
          <w:i w:val="0"/>
          <w:sz w:val="28"/>
          <w:szCs w:val="28"/>
        </w:rPr>
        <w:t>вищий рівень психологічного напруження і захисних реакцій</w:t>
      </w:r>
      <w:r w:rsidRPr="00062C82">
        <w:rPr>
          <w:b w:val="0"/>
          <w:i w:val="0"/>
          <w:sz w:val="28"/>
          <w:szCs w:val="28"/>
        </w:rPr>
        <w:t xml:space="preserve"> у працівників зі значним професійним стажем. Ця фаза характеризується формуванням емоційного дистанціювання, редукцією професійної мотивації та зниженням інтересу до роботи.</w:t>
      </w:r>
    </w:p>
    <w:p w:rsidR="00536828" w:rsidRPr="00062C82" w:rsidRDefault="001C562C">
      <w:pPr>
        <w:pStyle w:val="3"/>
        <w:spacing w:line="360" w:lineRule="auto"/>
        <w:ind w:left="0" w:firstLine="708"/>
        <w:jc w:val="both"/>
        <w:rPr>
          <w:b w:val="0"/>
          <w:i w:val="0"/>
          <w:sz w:val="28"/>
          <w:szCs w:val="28"/>
        </w:rPr>
      </w:pPr>
      <w:r w:rsidRPr="00062C82">
        <w:rPr>
          <w:b w:val="0"/>
          <w:i w:val="0"/>
          <w:sz w:val="28"/>
          <w:szCs w:val="28"/>
        </w:rPr>
        <w:t xml:space="preserve">4. За фазами </w:t>
      </w:r>
      <w:r w:rsidRPr="00062C82">
        <w:rPr>
          <w:rStyle w:val="a9"/>
          <w:i w:val="0"/>
          <w:sz w:val="28"/>
          <w:szCs w:val="28"/>
        </w:rPr>
        <w:t>«напруга»</w:t>
      </w:r>
      <w:r w:rsidRPr="00062C82">
        <w:rPr>
          <w:b w:val="0"/>
          <w:i w:val="0"/>
          <w:sz w:val="28"/>
          <w:szCs w:val="28"/>
        </w:rPr>
        <w:t xml:space="preserve"> та </w:t>
      </w:r>
      <w:r w:rsidRPr="00062C82">
        <w:rPr>
          <w:rStyle w:val="a9"/>
          <w:i w:val="0"/>
          <w:sz w:val="28"/>
          <w:szCs w:val="28"/>
        </w:rPr>
        <w:t>«виснаження»</w:t>
      </w:r>
      <w:r w:rsidRPr="00062C82">
        <w:rPr>
          <w:b w:val="0"/>
          <w:i w:val="0"/>
          <w:sz w:val="28"/>
          <w:szCs w:val="28"/>
        </w:rPr>
        <w:t xml:space="preserve"> статистично значущих відмінностей не виявлено (</w:t>
      </w:r>
      <w:r w:rsidRPr="00062C82">
        <w:rPr>
          <w:rStyle w:val="a6"/>
          <w:b w:val="0"/>
          <w:sz w:val="28"/>
          <w:szCs w:val="28"/>
        </w:rPr>
        <w:t>p &gt; 0,05</w:t>
      </w:r>
      <w:r w:rsidRPr="00062C82">
        <w:rPr>
          <w:b w:val="0"/>
          <w:i w:val="0"/>
          <w:sz w:val="28"/>
          <w:szCs w:val="28"/>
        </w:rPr>
        <w:t xml:space="preserve">), проте тенденція до вищих показників у досвідченіших працівників зберігається. Це може свідчити про </w:t>
      </w:r>
      <w:r w:rsidRPr="00062C82">
        <w:rPr>
          <w:rStyle w:val="a9"/>
          <w:i w:val="0"/>
          <w:sz w:val="28"/>
          <w:szCs w:val="28"/>
        </w:rPr>
        <w:t>стабільно підвищене емоційне навантаження</w:t>
      </w:r>
      <w:r w:rsidRPr="00062C82">
        <w:rPr>
          <w:b w:val="0"/>
          <w:i w:val="0"/>
          <w:sz w:val="28"/>
          <w:szCs w:val="28"/>
        </w:rPr>
        <w:t>, яке частково компенсується професійним досвідом та навичками саморегуляції.</w:t>
      </w:r>
    </w:p>
    <w:p w:rsidR="00536828" w:rsidRPr="00062C82" w:rsidRDefault="001C562C">
      <w:pPr>
        <w:pStyle w:val="3"/>
        <w:spacing w:line="360" w:lineRule="auto"/>
        <w:ind w:left="0" w:firstLine="708"/>
        <w:jc w:val="both"/>
        <w:rPr>
          <w:b w:val="0"/>
          <w:i w:val="0"/>
          <w:sz w:val="28"/>
          <w:szCs w:val="28"/>
        </w:rPr>
      </w:pPr>
      <w:r w:rsidRPr="00062C82">
        <w:rPr>
          <w:b w:val="0"/>
          <w:i w:val="0"/>
          <w:sz w:val="28"/>
          <w:szCs w:val="28"/>
        </w:rPr>
        <w:t xml:space="preserve">Отже, отримані результати підтверджують гіпотезу про те, що </w:t>
      </w:r>
      <w:r w:rsidRPr="00062C82">
        <w:rPr>
          <w:rStyle w:val="a9"/>
          <w:i w:val="0"/>
          <w:sz w:val="28"/>
          <w:szCs w:val="28"/>
        </w:rPr>
        <w:t>професійний стаж є важливим чинником розвитку синдрому емоційного вигорання</w:t>
      </w:r>
      <w:r w:rsidRPr="00062C82">
        <w:rPr>
          <w:b w:val="0"/>
          <w:i w:val="0"/>
          <w:sz w:val="28"/>
          <w:szCs w:val="28"/>
        </w:rPr>
        <w:t xml:space="preserve">: тривала робота в умовах високої відповідальності та емоційного напруження призводить до посилення ознак фази </w:t>
      </w:r>
      <w:proofErr w:type="spellStart"/>
      <w:r w:rsidRPr="00062C82">
        <w:rPr>
          <w:b w:val="0"/>
          <w:i w:val="0"/>
          <w:sz w:val="28"/>
          <w:szCs w:val="28"/>
        </w:rPr>
        <w:t>резистенції</w:t>
      </w:r>
      <w:proofErr w:type="spellEnd"/>
      <w:r w:rsidRPr="00062C82">
        <w:rPr>
          <w:b w:val="0"/>
          <w:i w:val="0"/>
          <w:sz w:val="28"/>
          <w:szCs w:val="28"/>
        </w:rPr>
        <w:t>, яка може переходити у виснаження без належної психологічної підтримки.</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У наочній формі зазначені показники в балах представлені на діаграмі (рис. 3.1.).</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У табл. 3.2 та на діаграмі (рис. 3.2) представлені співвідношення (в %) між числом осіб із різним ступенем сформованості фаз емоційного вигорання в кожній з груп досліджуваних. Як показано в табл. 3.2, між групами медичних працівників з більш тривалим та меншим трудовим стажем є суттєві відмінності.</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У більшості осіб, стаж яких перевищував 10 років (1 група), була виявлена сформована стадія </w:t>
      </w:r>
      <w:proofErr w:type="spellStart"/>
      <w:r w:rsidRPr="00062C82">
        <w:rPr>
          <w:rFonts w:ascii="Times New Roman" w:hAnsi="Times New Roman" w:cs="Times New Roman"/>
          <w:sz w:val="28"/>
          <w:szCs w:val="28"/>
        </w:rPr>
        <w:t>резистенції</w:t>
      </w:r>
      <w:proofErr w:type="spellEnd"/>
      <w:r w:rsidRPr="00062C82">
        <w:rPr>
          <w:rFonts w:ascii="Times New Roman" w:hAnsi="Times New Roman" w:cs="Times New Roman"/>
          <w:sz w:val="28"/>
          <w:szCs w:val="28"/>
        </w:rPr>
        <w:t xml:space="preserve"> (60%), а у 25% з них виявилася сформована стадія виснаження. Отже, можна сказати, що з більшості респондентів цієї групи спостерігається досить виражене емоційне вигорання. На відміну від них, у більшості медичних працівників зі стажем до 10 років усі фази емоційного вигоряння не були сформовані. Разом з тим, і </w:t>
      </w:r>
      <w:r w:rsidRPr="00062C82">
        <w:rPr>
          <w:rFonts w:ascii="Times New Roman" w:hAnsi="Times New Roman" w:cs="Times New Roman"/>
          <w:sz w:val="28"/>
          <w:szCs w:val="28"/>
        </w:rPr>
        <w:lastRenderedPageBreak/>
        <w:t xml:space="preserve">в цій групі у деяких випробуваних були виявлені сформовані фази </w:t>
      </w:r>
      <w:proofErr w:type="spellStart"/>
      <w:r w:rsidRPr="00062C82">
        <w:rPr>
          <w:rFonts w:ascii="Times New Roman" w:hAnsi="Times New Roman" w:cs="Times New Roman"/>
          <w:sz w:val="28"/>
          <w:szCs w:val="28"/>
        </w:rPr>
        <w:t>резистенції</w:t>
      </w:r>
      <w:proofErr w:type="spellEnd"/>
      <w:r w:rsidRPr="00062C82">
        <w:rPr>
          <w:rFonts w:ascii="Times New Roman" w:hAnsi="Times New Roman" w:cs="Times New Roman"/>
          <w:sz w:val="28"/>
          <w:szCs w:val="28"/>
        </w:rPr>
        <w:t xml:space="preserve"> та виснаження (у 20% випадків кожна).</w:t>
      </w:r>
    </w:p>
    <w:p w:rsidR="00536828" w:rsidRPr="00062C82" w:rsidRDefault="00536828">
      <w:pPr>
        <w:widowControl w:val="0"/>
        <w:spacing w:after="0" w:line="360" w:lineRule="auto"/>
        <w:ind w:firstLine="709"/>
        <w:jc w:val="both"/>
        <w:rPr>
          <w:rFonts w:ascii="Times New Roman" w:hAnsi="Times New Roman" w:cs="Times New Roman"/>
          <w:sz w:val="28"/>
          <w:szCs w:val="28"/>
        </w:rPr>
      </w:pPr>
    </w:p>
    <w:p w:rsidR="00536828" w:rsidRPr="00062C82" w:rsidRDefault="001C562C">
      <w:pPr>
        <w:widowControl w:val="0"/>
        <w:spacing w:after="0" w:line="360" w:lineRule="auto"/>
        <w:jc w:val="both"/>
        <w:rPr>
          <w:rFonts w:ascii="Times New Roman" w:hAnsi="Times New Roman" w:cs="Times New Roman"/>
          <w:sz w:val="28"/>
          <w:szCs w:val="28"/>
        </w:rPr>
      </w:pPr>
      <w:r w:rsidRPr="00062C82">
        <w:rPr>
          <w:rFonts w:ascii="Times New Roman" w:hAnsi="Times New Roman" w:cs="Times New Roman"/>
          <w:noProof/>
          <w:sz w:val="28"/>
          <w:szCs w:val="28"/>
          <w:lang w:val="ru-RU" w:eastAsia="ru-RU"/>
        </w:rPr>
        <w:drawing>
          <wp:inline distT="0" distB="0" distL="0" distR="0" wp14:anchorId="542D1C3F" wp14:editId="61A18D5A">
            <wp:extent cx="6018530" cy="3479800"/>
            <wp:effectExtent l="0" t="0" r="1270" b="635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a:picLocks noChangeAspect="1" noChangeArrowheads="1"/>
                    </pic:cNvPicPr>
                  </pic:nvPicPr>
                  <pic:blipFill>
                    <a:blip r:embed="rId8">
                      <a:lum contrast="40000"/>
                      <a:extLst>
                        <a:ext uri="{28A0092B-C50C-407E-A947-70E740481C1C}">
                          <a14:useLocalDpi xmlns:a14="http://schemas.microsoft.com/office/drawing/2010/main" val="0"/>
                        </a:ext>
                      </a:extLst>
                    </a:blip>
                    <a:srcRect/>
                    <a:stretch>
                      <a:fillRect/>
                    </a:stretch>
                  </pic:blipFill>
                  <pic:spPr>
                    <a:xfrm>
                      <a:off x="0" y="0"/>
                      <a:ext cx="6033531" cy="3488776"/>
                    </a:xfrm>
                    <a:prstGeom prst="rect">
                      <a:avLst/>
                    </a:prstGeom>
                    <a:noFill/>
                    <a:ln>
                      <a:noFill/>
                    </a:ln>
                  </pic:spPr>
                </pic:pic>
              </a:graphicData>
            </a:graphic>
          </wp:inline>
        </w:drawing>
      </w:r>
    </w:p>
    <w:p w:rsidR="00536828" w:rsidRPr="00062C82" w:rsidRDefault="001C562C">
      <w:pPr>
        <w:widowControl w:val="0"/>
        <w:autoSpaceDE w:val="0"/>
        <w:autoSpaceDN w:val="0"/>
        <w:adjustRightInd w:val="0"/>
        <w:spacing w:after="0" w:line="360" w:lineRule="auto"/>
        <w:jc w:val="center"/>
        <w:rPr>
          <w:rFonts w:ascii="Times New Roman" w:eastAsia="Times-Roman" w:hAnsi="Times New Roman" w:cs="Times New Roman"/>
          <w:b/>
          <w:sz w:val="28"/>
          <w:szCs w:val="28"/>
        </w:rPr>
      </w:pPr>
      <w:r w:rsidRPr="00062C82">
        <w:rPr>
          <w:rFonts w:ascii="Times New Roman" w:hAnsi="Times New Roman" w:cs="Times New Roman"/>
          <w:b/>
          <w:sz w:val="28"/>
          <w:szCs w:val="28"/>
        </w:rPr>
        <w:t xml:space="preserve">Рис. 3.1. </w:t>
      </w:r>
      <w:r w:rsidRPr="00062C82">
        <w:rPr>
          <w:rFonts w:ascii="Times New Roman" w:eastAsia="Times-Roman" w:hAnsi="Times New Roman" w:cs="Times New Roman"/>
          <w:b/>
          <w:sz w:val="28"/>
          <w:szCs w:val="28"/>
        </w:rPr>
        <w:t>Середні показники тесту В.В. Бойко в групах випробуваних із різним стажем роботи (бали)</w:t>
      </w:r>
    </w:p>
    <w:p w:rsidR="00536828" w:rsidRPr="00062C82" w:rsidRDefault="00536828">
      <w:pPr>
        <w:widowControl w:val="0"/>
        <w:spacing w:after="0" w:line="360" w:lineRule="auto"/>
        <w:ind w:firstLine="709"/>
        <w:jc w:val="right"/>
        <w:rPr>
          <w:rFonts w:ascii="Times New Roman" w:hAnsi="Times New Roman" w:cs="Times New Roman"/>
          <w:b/>
          <w:sz w:val="28"/>
          <w:szCs w:val="28"/>
        </w:rPr>
      </w:pPr>
    </w:p>
    <w:p w:rsidR="00536828" w:rsidRPr="00062C82" w:rsidRDefault="001C562C">
      <w:pPr>
        <w:widowControl w:val="0"/>
        <w:spacing w:after="0" w:line="360" w:lineRule="auto"/>
        <w:ind w:firstLine="709"/>
        <w:jc w:val="right"/>
        <w:rPr>
          <w:rFonts w:ascii="Times New Roman" w:hAnsi="Times New Roman" w:cs="Times New Roman"/>
          <w:b/>
          <w:sz w:val="28"/>
          <w:szCs w:val="28"/>
        </w:rPr>
      </w:pPr>
      <w:r w:rsidRPr="00062C82">
        <w:rPr>
          <w:rFonts w:ascii="Times New Roman" w:hAnsi="Times New Roman" w:cs="Times New Roman"/>
          <w:b/>
          <w:sz w:val="28"/>
          <w:szCs w:val="28"/>
        </w:rPr>
        <w:t>Таблиця 3.2</w:t>
      </w:r>
    </w:p>
    <w:p w:rsidR="00536828" w:rsidRPr="00062C82" w:rsidRDefault="001C562C">
      <w:pPr>
        <w:widowControl w:val="0"/>
        <w:spacing w:after="0" w:line="360" w:lineRule="auto"/>
        <w:jc w:val="center"/>
        <w:rPr>
          <w:rFonts w:ascii="Times New Roman" w:hAnsi="Times New Roman" w:cs="Times New Roman"/>
          <w:b/>
          <w:sz w:val="28"/>
          <w:szCs w:val="28"/>
        </w:rPr>
      </w:pPr>
      <w:r w:rsidRPr="00062C82">
        <w:rPr>
          <w:rFonts w:ascii="Times New Roman" w:hAnsi="Times New Roman" w:cs="Times New Roman"/>
          <w:b/>
          <w:sz w:val="28"/>
          <w:szCs w:val="28"/>
        </w:rPr>
        <w:t>Співвідношення осіб з різним ступенем сформованості стадій емоційного вигорання в групах випробуваних з різним стажем роботи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1324"/>
        <w:gridCol w:w="1232"/>
        <w:gridCol w:w="1380"/>
        <w:gridCol w:w="1324"/>
        <w:gridCol w:w="1233"/>
        <w:gridCol w:w="1379"/>
      </w:tblGrid>
      <w:tr w:rsidR="00536828" w:rsidRPr="00062C82">
        <w:tc>
          <w:tcPr>
            <w:tcW w:w="647" w:type="pct"/>
            <w:vMerge w:val="restart"/>
            <w:shd w:val="clear" w:color="auto" w:fill="auto"/>
          </w:tcPr>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Стадії</w:t>
            </w:r>
          </w:p>
        </w:tc>
        <w:tc>
          <w:tcPr>
            <w:tcW w:w="2177" w:type="pct"/>
            <w:gridSpan w:val="3"/>
            <w:shd w:val="clear" w:color="auto" w:fill="auto"/>
          </w:tcPr>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 xml:space="preserve">I група </w:t>
            </w:r>
          </w:p>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(стаж роботи більше 10 років)</w:t>
            </w:r>
          </w:p>
        </w:tc>
        <w:tc>
          <w:tcPr>
            <w:tcW w:w="2177" w:type="pct"/>
            <w:gridSpan w:val="3"/>
            <w:shd w:val="clear" w:color="auto" w:fill="auto"/>
          </w:tcPr>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 xml:space="preserve">II група </w:t>
            </w:r>
          </w:p>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(стаж роботи менше 10 років)</w:t>
            </w:r>
          </w:p>
        </w:tc>
      </w:tr>
      <w:tr w:rsidR="00536828" w:rsidRPr="00062C82">
        <w:tc>
          <w:tcPr>
            <w:tcW w:w="647" w:type="pct"/>
            <w:vMerge/>
            <w:shd w:val="clear" w:color="auto" w:fill="auto"/>
          </w:tcPr>
          <w:p w:rsidR="00536828" w:rsidRPr="00062C82" w:rsidRDefault="00536828">
            <w:pPr>
              <w:widowControl w:val="0"/>
              <w:spacing w:after="0" w:line="240" w:lineRule="auto"/>
              <w:jc w:val="center"/>
              <w:rPr>
                <w:rFonts w:ascii="Times New Roman" w:hAnsi="Times New Roman" w:cs="Times New Roman"/>
                <w:b/>
                <w:sz w:val="28"/>
                <w:szCs w:val="28"/>
              </w:rPr>
            </w:pPr>
          </w:p>
        </w:tc>
        <w:tc>
          <w:tcPr>
            <w:tcW w:w="732" w:type="pct"/>
            <w:shd w:val="clear" w:color="auto" w:fill="auto"/>
          </w:tcPr>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 xml:space="preserve">Не </w:t>
            </w:r>
            <w:proofErr w:type="spellStart"/>
            <w:r w:rsidRPr="00062C82">
              <w:rPr>
                <w:rFonts w:ascii="Times New Roman" w:hAnsi="Times New Roman" w:cs="Times New Roman"/>
                <w:b/>
                <w:sz w:val="28"/>
                <w:szCs w:val="28"/>
              </w:rPr>
              <w:t>сформо-ваний</w:t>
            </w:r>
            <w:proofErr w:type="spellEnd"/>
          </w:p>
        </w:tc>
        <w:tc>
          <w:tcPr>
            <w:tcW w:w="684" w:type="pct"/>
            <w:shd w:val="clear" w:color="auto" w:fill="auto"/>
          </w:tcPr>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Стадія форму-</w:t>
            </w:r>
            <w:proofErr w:type="spellStart"/>
            <w:r w:rsidRPr="00062C82">
              <w:rPr>
                <w:rFonts w:ascii="Times New Roman" w:hAnsi="Times New Roman" w:cs="Times New Roman"/>
                <w:b/>
                <w:sz w:val="28"/>
                <w:szCs w:val="28"/>
              </w:rPr>
              <w:t>вання</w:t>
            </w:r>
            <w:proofErr w:type="spellEnd"/>
          </w:p>
        </w:tc>
        <w:tc>
          <w:tcPr>
            <w:tcW w:w="760" w:type="pct"/>
            <w:shd w:val="clear" w:color="auto" w:fill="auto"/>
          </w:tcPr>
          <w:p w:rsidR="00536828" w:rsidRPr="00062C82" w:rsidRDefault="001C562C">
            <w:pPr>
              <w:widowControl w:val="0"/>
              <w:spacing w:after="0" w:line="240" w:lineRule="auto"/>
              <w:jc w:val="center"/>
              <w:rPr>
                <w:rFonts w:ascii="Times New Roman" w:hAnsi="Times New Roman" w:cs="Times New Roman"/>
                <w:b/>
                <w:sz w:val="28"/>
                <w:szCs w:val="28"/>
              </w:rPr>
            </w:pPr>
            <w:proofErr w:type="spellStart"/>
            <w:r w:rsidRPr="00062C82">
              <w:rPr>
                <w:rFonts w:ascii="Times New Roman" w:hAnsi="Times New Roman" w:cs="Times New Roman"/>
                <w:b/>
                <w:sz w:val="28"/>
                <w:szCs w:val="28"/>
              </w:rPr>
              <w:t>Сформо-ваний</w:t>
            </w:r>
            <w:proofErr w:type="spellEnd"/>
          </w:p>
        </w:tc>
        <w:tc>
          <w:tcPr>
            <w:tcW w:w="732" w:type="pct"/>
            <w:shd w:val="clear" w:color="auto" w:fill="auto"/>
          </w:tcPr>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 xml:space="preserve">Не </w:t>
            </w:r>
            <w:proofErr w:type="spellStart"/>
            <w:r w:rsidRPr="00062C82">
              <w:rPr>
                <w:rFonts w:ascii="Times New Roman" w:hAnsi="Times New Roman" w:cs="Times New Roman"/>
                <w:b/>
                <w:sz w:val="28"/>
                <w:szCs w:val="28"/>
              </w:rPr>
              <w:t>сформо-ваний</w:t>
            </w:r>
            <w:proofErr w:type="spellEnd"/>
          </w:p>
        </w:tc>
        <w:tc>
          <w:tcPr>
            <w:tcW w:w="684" w:type="pct"/>
            <w:shd w:val="clear" w:color="auto" w:fill="auto"/>
          </w:tcPr>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Стадія форму-</w:t>
            </w:r>
            <w:proofErr w:type="spellStart"/>
            <w:r w:rsidRPr="00062C82">
              <w:rPr>
                <w:rFonts w:ascii="Times New Roman" w:hAnsi="Times New Roman" w:cs="Times New Roman"/>
                <w:b/>
                <w:sz w:val="28"/>
                <w:szCs w:val="28"/>
              </w:rPr>
              <w:t>вання</w:t>
            </w:r>
            <w:proofErr w:type="spellEnd"/>
          </w:p>
        </w:tc>
        <w:tc>
          <w:tcPr>
            <w:tcW w:w="760" w:type="pct"/>
            <w:shd w:val="clear" w:color="auto" w:fill="auto"/>
          </w:tcPr>
          <w:p w:rsidR="00536828" w:rsidRPr="00062C82" w:rsidRDefault="001C562C">
            <w:pPr>
              <w:widowControl w:val="0"/>
              <w:spacing w:after="0" w:line="240" w:lineRule="auto"/>
              <w:jc w:val="center"/>
              <w:rPr>
                <w:rFonts w:ascii="Times New Roman" w:hAnsi="Times New Roman" w:cs="Times New Roman"/>
                <w:b/>
                <w:sz w:val="28"/>
                <w:szCs w:val="28"/>
              </w:rPr>
            </w:pPr>
            <w:proofErr w:type="spellStart"/>
            <w:r w:rsidRPr="00062C82">
              <w:rPr>
                <w:rFonts w:ascii="Times New Roman" w:hAnsi="Times New Roman" w:cs="Times New Roman"/>
                <w:b/>
                <w:sz w:val="28"/>
                <w:szCs w:val="28"/>
              </w:rPr>
              <w:t>Сформо-ваний</w:t>
            </w:r>
            <w:proofErr w:type="spellEnd"/>
          </w:p>
        </w:tc>
      </w:tr>
      <w:tr w:rsidR="00536828" w:rsidRPr="00062C82">
        <w:tc>
          <w:tcPr>
            <w:tcW w:w="647" w:type="pct"/>
            <w:shd w:val="clear" w:color="auto" w:fill="auto"/>
          </w:tcPr>
          <w:p w:rsidR="00536828" w:rsidRPr="00062C82" w:rsidRDefault="001C562C">
            <w:pPr>
              <w:widowControl w:val="0"/>
              <w:spacing w:after="0" w:line="240" w:lineRule="auto"/>
              <w:rPr>
                <w:rFonts w:ascii="Times New Roman" w:hAnsi="Times New Roman" w:cs="Times New Roman"/>
                <w:sz w:val="28"/>
                <w:szCs w:val="28"/>
              </w:rPr>
            </w:pPr>
            <w:r w:rsidRPr="00062C82">
              <w:rPr>
                <w:rFonts w:ascii="Times New Roman" w:hAnsi="Times New Roman" w:cs="Times New Roman"/>
                <w:sz w:val="28"/>
                <w:szCs w:val="28"/>
              </w:rPr>
              <w:t>Напруга</w:t>
            </w:r>
          </w:p>
        </w:tc>
        <w:tc>
          <w:tcPr>
            <w:tcW w:w="732"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55</w:t>
            </w:r>
          </w:p>
        </w:tc>
        <w:tc>
          <w:tcPr>
            <w:tcW w:w="684"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25</w:t>
            </w:r>
          </w:p>
        </w:tc>
        <w:tc>
          <w:tcPr>
            <w:tcW w:w="760"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20</w:t>
            </w:r>
          </w:p>
        </w:tc>
        <w:tc>
          <w:tcPr>
            <w:tcW w:w="732"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65</w:t>
            </w:r>
          </w:p>
        </w:tc>
        <w:tc>
          <w:tcPr>
            <w:tcW w:w="684"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25</w:t>
            </w:r>
          </w:p>
        </w:tc>
        <w:tc>
          <w:tcPr>
            <w:tcW w:w="760"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10</w:t>
            </w:r>
          </w:p>
          <w:p w:rsidR="00536828" w:rsidRPr="00062C82" w:rsidRDefault="00536828">
            <w:pPr>
              <w:widowControl w:val="0"/>
              <w:spacing w:after="0" w:line="240" w:lineRule="auto"/>
              <w:jc w:val="center"/>
              <w:rPr>
                <w:rFonts w:ascii="Times New Roman" w:hAnsi="Times New Roman" w:cs="Times New Roman"/>
                <w:sz w:val="28"/>
                <w:szCs w:val="28"/>
              </w:rPr>
            </w:pPr>
          </w:p>
        </w:tc>
      </w:tr>
      <w:tr w:rsidR="00536828" w:rsidRPr="00062C82">
        <w:tc>
          <w:tcPr>
            <w:tcW w:w="647" w:type="pct"/>
            <w:shd w:val="clear" w:color="auto" w:fill="auto"/>
          </w:tcPr>
          <w:p w:rsidR="00536828" w:rsidRPr="00062C82" w:rsidRDefault="001C562C">
            <w:pPr>
              <w:widowControl w:val="0"/>
              <w:spacing w:after="0" w:line="240" w:lineRule="auto"/>
              <w:rPr>
                <w:rFonts w:ascii="Times New Roman" w:hAnsi="Times New Roman" w:cs="Times New Roman"/>
                <w:sz w:val="28"/>
                <w:szCs w:val="28"/>
              </w:rPr>
            </w:pPr>
            <w:proofErr w:type="spellStart"/>
            <w:r w:rsidRPr="00062C82">
              <w:rPr>
                <w:rFonts w:ascii="Times New Roman" w:hAnsi="Times New Roman" w:cs="Times New Roman"/>
                <w:sz w:val="28"/>
                <w:szCs w:val="28"/>
              </w:rPr>
              <w:t>Резистенція</w:t>
            </w:r>
            <w:proofErr w:type="spellEnd"/>
          </w:p>
        </w:tc>
        <w:tc>
          <w:tcPr>
            <w:tcW w:w="732"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10</w:t>
            </w:r>
          </w:p>
        </w:tc>
        <w:tc>
          <w:tcPr>
            <w:tcW w:w="684"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30</w:t>
            </w:r>
          </w:p>
        </w:tc>
        <w:tc>
          <w:tcPr>
            <w:tcW w:w="760"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60</w:t>
            </w:r>
          </w:p>
        </w:tc>
        <w:tc>
          <w:tcPr>
            <w:tcW w:w="732"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55</w:t>
            </w:r>
          </w:p>
        </w:tc>
        <w:tc>
          <w:tcPr>
            <w:tcW w:w="684"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25</w:t>
            </w:r>
          </w:p>
        </w:tc>
        <w:tc>
          <w:tcPr>
            <w:tcW w:w="760"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20</w:t>
            </w:r>
          </w:p>
          <w:p w:rsidR="00536828" w:rsidRPr="00062C82" w:rsidRDefault="00536828">
            <w:pPr>
              <w:widowControl w:val="0"/>
              <w:spacing w:after="0" w:line="240" w:lineRule="auto"/>
              <w:jc w:val="center"/>
              <w:rPr>
                <w:rFonts w:ascii="Times New Roman" w:hAnsi="Times New Roman" w:cs="Times New Roman"/>
                <w:sz w:val="28"/>
                <w:szCs w:val="28"/>
              </w:rPr>
            </w:pPr>
          </w:p>
        </w:tc>
      </w:tr>
      <w:tr w:rsidR="00536828" w:rsidRPr="00062C82">
        <w:tc>
          <w:tcPr>
            <w:tcW w:w="647" w:type="pct"/>
            <w:shd w:val="clear" w:color="auto" w:fill="auto"/>
          </w:tcPr>
          <w:p w:rsidR="00536828" w:rsidRPr="00062C82" w:rsidRDefault="001C562C">
            <w:pPr>
              <w:widowControl w:val="0"/>
              <w:spacing w:after="0" w:line="240" w:lineRule="auto"/>
              <w:rPr>
                <w:rFonts w:ascii="Times New Roman" w:hAnsi="Times New Roman" w:cs="Times New Roman"/>
                <w:sz w:val="28"/>
                <w:szCs w:val="28"/>
              </w:rPr>
            </w:pPr>
            <w:r w:rsidRPr="00062C82">
              <w:rPr>
                <w:rFonts w:ascii="Times New Roman" w:hAnsi="Times New Roman" w:cs="Times New Roman"/>
                <w:sz w:val="28"/>
                <w:szCs w:val="28"/>
              </w:rPr>
              <w:t>Виснаження</w:t>
            </w:r>
          </w:p>
        </w:tc>
        <w:tc>
          <w:tcPr>
            <w:tcW w:w="732"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50</w:t>
            </w:r>
          </w:p>
        </w:tc>
        <w:tc>
          <w:tcPr>
            <w:tcW w:w="684"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25</w:t>
            </w:r>
          </w:p>
        </w:tc>
        <w:tc>
          <w:tcPr>
            <w:tcW w:w="760"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25</w:t>
            </w:r>
          </w:p>
        </w:tc>
        <w:tc>
          <w:tcPr>
            <w:tcW w:w="732"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55</w:t>
            </w:r>
          </w:p>
        </w:tc>
        <w:tc>
          <w:tcPr>
            <w:tcW w:w="684"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25</w:t>
            </w:r>
          </w:p>
        </w:tc>
        <w:tc>
          <w:tcPr>
            <w:tcW w:w="760" w:type="pct"/>
            <w:shd w:val="clear" w:color="auto" w:fill="auto"/>
          </w:tcPr>
          <w:p w:rsidR="00536828" w:rsidRPr="00062C82" w:rsidRDefault="001C562C">
            <w:pPr>
              <w:widowControl w:val="0"/>
              <w:spacing w:after="0" w:line="240" w:lineRule="auto"/>
              <w:jc w:val="center"/>
              <w:rPr>
                <w:rFonts w:ascii="Times New Roman" w:hAnsi="Times New Roman" w:cs="Times New Roman"/>
                <w:sz w:val="28"/>
                <w:szCs w:val="28"/>
              </w:rPr>
            </w:pPr>
            <w:r w:rsidRPr="00062C82">
              <w:rPr>
                <w:rFonts w:ascii="Times New Roman" w:hAnsi="Times New Roman" w:cs="Times New Roman"/>
                <w:sz w:val="28"/>
                <w:szCs w:val="28"/>
              </w:rPr>
              <w:t>20</w:t>
            </w:r>
          </w:p>
          <w:p w:rsidR="00536828" w:rsidRPr="00062C82" w:rsidRDefault="00536828">
            <w:pPr>
              <w:widowControl w:val="0"/>
              <w:spacing w:after="0" w:line="240" w:lineRule="auto"/>
              <w:jc w:val="center"/>
              <w:rPr>
                <w:rFonts w:ascii="Times New Roman" w:hAnsi="Times New Roman" w:cs="Times New Roman"/>
                <w:sz w:val="28"/>
                <w:szCs w:val="28"/>
              </w:rPr>
            </w:pPr>
          </w:p>
        </w:tc>
      </w:tr>
    </w:tbl>
    <w:p w:rsidR="00536828" w:rsidRPr="00062C82" w:rsidRDefault="00536828">
      <w:pPr>
        <w:pStyle w:val="3"/>
        <w:spacing w:line="360" w:lineRule="auto"/>
        <w:ind w:left="0"/>
        <w:jc w:val="both"/>
        <w:rPr>
          <w:rStyle w:val="a9"/>
          <w:bCs/>
          <w:i w:val="0"/>
          <w:sz w:val="28"/>
          <w:szCs w:val="28"/>
        </w:rPr>
      </w:pPr>
    </w:p>
    <w:p w:rsidR="00536828" w:rsidRPr="00062C82" w:rsidRDefault="001C562C">
      <w:pPr>
        <w:pStyle w:val="3"/>
        <w:spacing w:line="360" w:lineRule="auto"/>
        <w:ind w:left="0" w:firstLine="708"/>
        <w:jc w:val="both"/>
        <w:rPr>
          <w:rStyle w:val="a9"/>
          <w:bCs/>
          <w:i w:val="0"/>
          <w:sz w:val="28"/>
          <w:szCs w:val="28"/>
        </w:rPr>
      </w:pPr>
      <w:r w:rsidRPr="00062C82">
        <w:rPr>
          <w:rStyle w:val="a9"/>
          <w:bCs/>
          <w:i w:val="0"/>
          <w:sz w:val="28"/>
          <w:szCs w:val="28"/>
        </w:rPr>
        <w:lastRenderedPageBreak/>
        <w:t>Висновки до табл. 3.2 наступні:</w:t>
      </w:r>
    </w:p>
    <w:p w:rsidR="00536828" w:rsidRPr="00062C82" w:rsidRDefault="001C562C">
      <w:pPr>
        <w:pStyle w:val="3"/>
        <w:spacing w:line="360" w:lineRule="auto"/>
        <w:ind w:left="0" w:firstLine="708"/>
        <w:jc w:val="both"/>
        <w:rPr>
          <w:b w:val="0"/>
          <w:i w:val="0"/>
          <w:sz w:val="28"/>
          <w:szCs w:val="28"/>
        </w:rPr>
      </w:pPr>
      <w:r w:rsidRPr="00062C82">
        <w:rPr>
          <w:b w:val="0"/>
          <w:i w:val="0"/>
          <w:sz w:val="28"/>
          <w:szCs w:val="28"/>
        </w:rPr>
        <w:t xml:space="preserve">1. Отримані результати свідчать про </w:t>
      </w:r>
      <w:r w:rsidRPr="00062C82">
        <w:rPr>
          <w:rStyle w:val="a9"/>
          <w:i w:val="0"/>
          <w:sz w:val="28"/>
          <w:szCs w:val="28"/>
        </w:rPr>
        <w:t>наявність емоційного вигорання серед медичних працівників обох груп</w:t>
      </w:r>
      <w:r w:rsidRPr="00062C82">
        <w:rPr>
          <w:b w:val="0"/>
          <w:i w:val="0"/>
          <w:sz w:val="28"/>
          <w:szCs w:val="28"/>
        </w:rPr>
        <w:t>, але ступінь сформованості окремих стадій суттєво відрізняється залежно від професійного стажу.</w:t>
      </w:r>
    </w:p>
    <w:p w:rsidR="00536828" w:rsidRPr="00062C82" w:rsidRDefault="001C562C">
      <w:pPr>
        <w:pStyle w:val="3"/>
        <w:spacing w:line="360" w:lineRule="auto"/>
        <w:ind w:left="0" w:firstLine="708"/>
        <w:jc w:val="both"/>
        <w:rPr>
          <w:b w:val="0"/>
          <w:i w:val="0"/>
          <w:sz w:val="28"/>
          <w:szCs w:val="28"/>
        </w:rPr>
      </w:pPr>
      <w:r w:rsidRPr="00062C82">
        <w:rPr>
          <w:b w:val="0"/>
          <w:i w:val="0"/>
          <w:sz w:val="28"/>
          <w:szCs w:val="28"/>
        </w:rPr>
        <w:t xml:space="preserve">2. У </w:t>
      </w:r>
      <w:r w:rsidRPr="00062C82">
        <w:rPr>
          <w:rStyle w:val="a9"/>
          <w:i w:val="0"/>
          <w:sz w:val="28"/>
          <w:szCs w:val="28"/>
        </w:rPr>
        <w:t>першій групі</w:t>
      </w:r>
      <w:r w:rsidRPr="00062C82">
        <w:rPr>
          <w:b w:val="0"/>
          <w:i w:val="0"/>
          <w:sz w:val="28"/>
          <w:szCs w:val="28"/>
        </w:rPr>
        <w:t xml:space="preserve"> (стаж понад 10 років) чітко простежується </w:t>
      </w:r>
      <w:r w:rsidRPr="00062C82">
        <w:rPr>
          <w:rStyle w:val="a9"/>
          <w:i w:val="0"/>
          <w:sz w:val="28"/>
          <w:szCs w:val="28"/>
        </w:rPr>
        <w:t xml:space="preserve">домінування сформованої стадії </w:t>
      </w:r>
      <w:proofErr w:type="spellStart"/>
      <w:r w:rsidRPr="00062C82">
        <w:rPr>
          <w:rStyle w:val="a9"/>
          <w:i w:val="0"/>
          <w:sz w:val="28"/>
          <w:szCs w:val="28"/>
        </w:rPr>
        <w:t>резистенції</w:t>
      </w:r>
      <w:proofErr w:type="spellEnd"/>
      <w:r w:rsidRPr="00062C82">
        <w:rPr>
          <w:b w:val="0"/>
          <w:i w:val="0"/>
          <w:sz w:val="28"/>
          <w:szCs w:val="28"/>
        </w:rPr>
        <w:t xml:space="preserve"> — 60% респондентів мають уже виражені ознаки цієї фази, тоді як у другій групі таких лише 20%. Це підтверджує, що </w:t>
      </w:r>
      <w:r w:rsidRPr="00062C82">
        <w:rPr>
          <w:rStyle w:val="a9"/>
          <w:i w:val="0"/>
          <w:sz w:val="28"/>
          <w:szCs w:val="28"/>
        </w:rPr>
        <w:t>з роками накопичується психологічна напруга і формується система захисних реакцій</w:t>
      </w:r>
      <w:r w:rsidRPr="00062C82">
        <w:rPr>
          <w:b w:val="0"/>
          <w:i w:val="0"/>
          <w:sz w:val="28"/>
          <w:szCs w:val="28"/>
        </w:rPr>
        <w:t>, спрямованих на зниження емоційного залучення до професійної діяльності.</w:t>
      </w:r>
    </w:p>
    <w:p w:rsidR="00536828" w:rsidRPr="00062C82" w:rsidRDefault="001C562C">
      <w:pPr>
        <w:pStyle w:val="3"/>
        <w:spacing w:line="360" w:lineRule="auto"/>
        <w:ind w:left="0" w:firstLine="708"/>
        <w:jc w:val="both"/>
        <w:rPr>
          <w:b w:val="0"/>
          <w:i w:val="0"/>
          <w:sz w:val="28"/>
          <w:szCs w:val="28"/>
        </w:rPr>
      </w:pPr>
      <w:r w:rsidRPr="00062C82">
        <w:rPr>
          <w:b w:val="0"/>
          <w:i w:val="0"/>
          <w:sz w:val="28"/>
          <w:szCs w:val="28"/>
        </w:rPr>
        <w:t xml:space="preserve">3. Для стадії </w:t>
      </w:r>
      <w:r w:rsidRPr="00062C82">
        <w:rPr>
          <w:rStyle w:val="a9"/>
          <w:i w:val="0"/>
          <w:sz w:val="28"/>
          <w:szCs w:val="28"/>
        </w:rPr>
        <w:t>«напруга»</w:t>
      </w:r>
      <w:r w:rsidRPr="00062C82">
        <w:rPr>
          <w:b w:val="0"/>
          <w:i w:val="0"/>
          <w:sz w:val="28"/>
          <w:szCs w:val="28"/>
        </w:rPr>
        <w:t xml:space="preserve"> у більшості респондентів обох груп вона ще </w:t>
      </w:r>
      <w:r w:rsidRPr="00062C82">
        <w:rPr>
          <w:rStyle w:val="a9"/>
          <w:i w:val="0"/>
          <w:sz w:val="28"/>
          <w:szCs w:val="28"/>
        </w:rPr>
        <w:t>не досягла вираженої форми</w:t>
      </w:r>
      <w:r w:rsidRPr="00062C82">
        <w:rPr>
          <w:b w:val="0"/>
          <w:i w:val="0"/>
          <w:sz w:val="28"/>
          <w:szCs w:val="28"/>
        </w:rPr>
        <w:t xml:space="preserve"> (55% і 65% відповідно), що свідчить про певну </w:t>
      </w:r>
      <w:r w:rsidRPr="00062C82">
        <w:rPr>
          <w:rStyle w:val="a9"/>
          <w:i w:val="0"/>
          <w:sz w:val="28"/>
          <w:szCs w:val="28"/>
        </w:rPr>
        <w:t>стійкість до короткочасних стресів</w:t>
      </w:r>
      <w:r w:rsidRPr="00062C82">
        <w:rPr>
          <w:b w:val="0"/>
          <w:i w:val="0"/>
          <w:sz w:val="28"/>
          <w:szCs w:val="28"/>
        </w:rPr>
        <w:t>, але можливість переходу до більш глибоких фаз за тривалого впливу негативних чинників.</w:t>
      </w:r>
    </w:p>
    <w:p w:rsidR="00536828" w:rsidRPr="00062C82" w:rsidRDefault="001C562C">
      <w:pPr>
        <w:pStyle w:val="3"/>
        <w:spacing w:line="360" w:lineRule="auto"/>
        <w:ind w:left="0" w:firstLine="708"/>
        <w:jc w:val="both"/>
        <w:rPr>
          <w:b w:val="0"/>
          <w:i w:val="0"/>
          <w:sz w:val="28"/>
          <w:szCs w:val="28"/>
        </w:rPr>
      </w:pPr>
      <w:r w:rsidRPr="00062C82">
        <w:rPr>
          <w:b w:val="0"/>
          <w:i w:val="0"/>
          <w:sz w:val="28"/>
          <w:szCs w:val="28"/>
        </w:rPr>
        <w:t xml:space="preserve">4. За показниками стадії </w:t>
      </w:r>
      <w:r w:rsidRPr="00062C82">
        <w:rPr>
          <w:rStyle w:val="a9"/>
          <w:i w:val="0"/>
          <w:sz w:val="28"/>
          <w:szCs w:val="28"/>
        </w:rPr>
        <w:t>«виснаження»</w:t>
      </w:r>
      <w:r w:rsidRPr="00062C82">
        <w:rPr>
          <w:b w:val="0"/>
          <w:i w:val="0"/>
          <w:sz w:val="28"/>
          <w:szCs w:val="28"/>
        </w:rPr>
        <w:t xml:space="preserve"> суттєвої різниці між групами не виявлено: у більшості респондентів вона перебуває на етапі </w:t>
      </w:r>
      <w:r w:rsidRPr="00062C82">
        <w:rPr>
          <w:rStyle w:val="a9"/>
          <w:i w:val="0"/>
          <w:sz w:val="28"/>
          <w:szCs w:val="28"/>
        </w:rPr>
        <w:t>формування або не сформована</w:t>
      </w:r>
      <w:r w:rsidRPr="00062C82">
        <w:rPr>
          <w:b w:val="0"/>
          <w:i w:val="0"/>
          <w:sz w:val="28"/>
          <w:szCs w:val="28"/>
        </w:rPr>
        <w:t xml:space="preserve"> (50–55%). Це означає, що </w:t>
      </w:r>
      <w:r w:rsidRPr="00062C82">
        <w:rPr>
          <w:rStyle w:val="a9"/>
          <w:i w:val="0"/>
          <w:sz w:val="28"/>
          <w:szCs w:val="28"/>
        </w:rPr>
        <w:t>емоційне виснаження ще не стало домінантним</w:t>
      </w:r>
      <w:r w:rsidRPr="00062C82">
        <w:rPr>
          <w:b w:val="0"/>
          <w:i w:val="0"/>
          <w:sz w:val="28"/>
          <w:szCs w:val="28"/>
        </w:rPr>
        <w:t>, але наявні передумови для його розвитку в разі тривалої перевтоми й відсутності психологічної підтримки.</w:t>
      </w:r>
    </w:p>
    <w:p w:rsidR="00536828" w:rsidRPr="00062C82" w:rsidRDefault="001C562C">
      <w:pPr>
        <w:pStyle w:val="3"/>
        <w:spacing w:line="360" w:lineRule="auto"/>
        <w:ind w:left="0" w:firstLine="708"/>
        <w:jc w:val="both"/>
        <w:rPr>
          <w:b w:val="0"/>
          <w:i w:val="0"/>
          <w:sz w:val="28"/>
          <w:szCs w:val="28"/>
        </w:rPr>
      </w:pPr>
      <w:r w:rsidRPr="00062C82">
        <w:rPr>
          <w:b w:val="0"/>
          <w:i w:val="0"/>
          <w:sz w:val="28"/>
          <w:szCs w:val="28"/>
        </w:rPr>
        <w:t>Таким чином, результати табл. 3.2 дозволяють зробити висновок, що:</w:t>
      </w:r>
    </w:p>
    <w:p w:rsidR="00536828" w:rsidRPr="00062C82" w:rsidRDefault="001C562C">
      <w:pPr>
        <w:pStyle w:val="3"/>
        <w:numPr>
          <w:ilvl w:val="0"/>
          <w:numId w:val="20"/>
        </w:numPr>
        <w:spacing w:line="360" w:lineRule="auto"/>
        <w:jc w:val="both"/>
        <w:rPr>
          <w:b w:val="0"/>
          <w:i w:val="0"/>
          <w:sz w:val="28"/>
          <w:szCs w:val="28"/>
        </w:rPr>
      </w:pPr>
      <w:r w:rsidRPr="00062C82">
        <w:rPr>
          <w:b w:val="0"/>
          <w:i w:val="0"/>
          <w:sz w:val="28"/>
          <w:szCs w:val="28"/>
        </w:rPr>
        <w:t xml:space="preserve">У працівників із більшим стажем (понад 10 років) </w:t>
      </w:r>
      <w:r w:rsidRPr="00062C82">
        <w:rPr>
          <w:rStyle w:val="a9"/>
          <w:i w:val="0"/>
          <w:sz w:val="28"/>
          <w:szCs w:val="28"/>
        </w:rPr>
        <w:t>емоційне вигорання перебуває на більш просунутій стадії</w:t>
      </w:r>
      <w:r w:rsidRPr="00062C82">
        <w:rPr>
          <w:b w:val="0"/>
          <w:i w:val="0"/>
          <w:sz w:val="28"/>
          <w:szCs w:val="28"/>
        </w:rPr>
        <w:t xml:space="preserve">, особливо за фазою </w:t>
      </w:r>
      <w:proofErr w:type="spellStart"/>
      <w:r w:rsidRPr="00062C82">
        <w:rPr>
          <w:b w:val="0"/>
          <w:i w:val="0"/>
          <w:sz w:val="28"/>
          <w:szCs w:val="28"/>
        </w:rPr>
        <w:t>резистенції</w:t>
      </w:r>
      <w:proofErr w:type="spellEnd"/>
      <w:r w:rsidRPr="00062C82">
        <w:rPr>
          <w:b w:val="0"/>
          <w:i w:val="0"/>
          <w:sz w:val="28"/>
          <w:szCs w:val="28"/>
        </w:rPr>
        <w:t>;</w:t>
      </w:r>
    </w:p>
    <w:p w:rsidR="00536828" w:rsidRPr="00062C82" w:rsidRDefault="001C562C">
      <w:pPr>
        <w:pStyle w:val="3"/>
        <w:numPr>
          <w:ilvl w:val="0"/>
          <w:numId w:val="20"/>
        </w:numPr>
        <w:spacing w:line="360" w:lineRule="auto"/>
        <w:jc w:val="both"/>
        <w:rPr>
          <w:b w:val="0"/>
          <w:i w:val="0"/>
          <w:sz w:val="28"/>
          <w:szCs w:val="28"/>
        </w:rPr>
      </w:pPr>
      <w:r w:rsidRPr="00062C82">
        <w:rPr>
          <w:b w:val="0"/>
          <w:i w:val="0"/>
          <w:sz w:val="28"/>
          <w:szCs w:val="28"/>
        </w:rPr>
        <w:t xml:space="preserve">У молодших фахівців </w:t>
      </w:r>
      <w:r w:rsidRPr="00062C82">
        <w:rPr>
          <w:rStyle w:val="a9"/>
          <w:i w:val="0"/>
          <w:sz w:val="28"/>
          <w:szCs w:val="28"/>
        </w:rPr>
        <w:t>ознаки вигорання ще не стійкі</w:t>
      </w:r>
      <w:r w:rsidRPr="00062C82">
        <w:rPr>
          <w:b w:val="0"/>
          <w:i w:val="0"/>
          <w:sz w:val="28"/>
          <w:szCs w:val="28"/>
        </w:rPr>
        <w:t xml:space="preserve">, але проявляються як </w:t>
      </w:r>
      <w:r w:rsidRPr="00062C82">
        <w:rPr>
          <w:rStyle w:val="a9"/>
          <w:i w:val="0"/>
          <w:sz w:val="28"/>
          <w:szCs w:val="28"/>
        </w:rPr>
        <w:t>емоційна напруга</w:t>
      </w:r>
      <w:r w:rsidRPr="00062C82">
        <w:rPr>
          <w:b w:val="0"/>
          <w:i w:val="0"/>
          <w:sz w:val="28"/>
          <w:szCs w:val="28"/>
        </w:rPr>
        <w:t xml:space="preserve"> й </w:t>
      </w:r>
      <w:r w:rsidRPr="00062C82">
        <w:rPr>
          <w:rStyle w:val="a9"/>
          <w:i w:val="0"/>
          <w:sz w:val="28"/>
          <w:szCs w:val="28"/>
        </w:rPr>
        <w:t>схильність до втоми</w:t>
      </w:r>
      <w:r w:rsidRPr="00062C82">
        <w:rPr>
          <w:b w:val="0"/>
          <w:i w:val="0"/>
          <w:sz w:val="28"/>
          <w:szCs w:val="28"/>
        </w:rPr>
        <w:t>.</w:t>
      </w:r>
    </w:p>
    <w:p w:rsidR="00536828" w:rsidRPr="00062C82" w:rsidRDefault="001C562C">
      <w:pPr>
        <w:pStyle w:val="3"/>
        <w:spacing w:line="360" w:lineRule="auto"/>
        <w:ind w:left="0" w:firstLine="708"/>
        <w:jc w:val="both"/>
        <w:rPr>
          <w:b w:val="0"/>
          <w:i w:val="0"/>
          <w:sz w:val="28"/>
          <w:szCs w:val="28"/>
        </w:rPr>
      </w:pPr>
      <w:r w:rsidRPr="00062C82">
        <w:rPr>
          <w:b w:val="0"/>
          <w:i w:val="0"/>
          <w:sz w:val="28"/>
          <w:szCs w:val="28"/>
        </w:rPr>
        <w:t xml:space="preserve">Отримані дані узгоджуються з висновками попередньої табл. 3.1 і підтверджують </w:t>
      </w:r>
      <w:r w:rsidRPr="00062C82">
        <w:rPr>
          <w:rStyle w:val="a9"/>
          <w:i w:val="0"/>
          <w:sz w:val="28"/>
          <w:szCs w:val="28"/>
        </w:rPr>
        <w:t>гіпотезу про зростання рівня емоційного вигорання зі збільшенням професійного стажу</w:t>
      </w:r>
      <w:r w:rsidRPr="00062C82">
        <w:rPr>
          <w:b w:val="0"/>
          <w:i w:val="0"/>
          <w:sz w:val="28"/>
          <w:szCs w:val="28"/>
        </w:rPr>
        <w:t>.</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Для з’ясування того, з якими особистісними особливостями можливо пов’язаний синдром емоційного вигоряння, було проведено визначення рівнів міжособистісної </w:t>
      </w:r>
      <w:proofErr w:type="spellStart"/>
      <w:r w:rsidRPr="00062C82">
        <w:rPr>
          <w:rFonts w:ascii="Times New Roman" w:hAnsi="Times New Roman" w:cs="Times New Roman"/>
          <w:sz w:val="28"/>
          <w:szCs w:val="28"/>
        </w:rPr>
        <w:t>девіантності</w:t>
      </w:r>
      <w:proofErr w:type="spellEnd"/>
      <w:r w:rsidRPr="00062C82">
        <w:rPr>
          <w:rFonts w:ascii="Times New Roman" w:hAnsi="Times New Roman" w:cs="Times New Roman"/>
          <w:sz w:val="28"/>
          <w:szCs w:val="28"/>
        </w:rPr>
        <w:t xml:space="preserve"> та емпатії респондентів, визначено типи </w:t>
      </w:r>
      <w:r w:rsidRPr="00062C82">
        <w:rPr>
          <w:rFonts w:ascii="Times New Roman" w:hAnsi="Times New Roman" w:cs="Times New Roman"/>
          <w:sz w:val="28"/>
          <w:szCs w:val="28"/>
        </w:rPr>
        <w:lastRenderedPageBreak/>
        <w:t>їх темпераменту, а також професійних переваг.</w:t>
      </w:r>
    </w:p>
    <w:p w:rsidR="00536828" w:rsidRPr="00062C82" w:rsidRDefault="001C562C">
      <w:pPr>
        <w:widowControl w:val="0"/>
        <w:spacing w:after="0" w:line="360" w:lineRule="auto"/>
        <w:jc w:val="both"/>
        <w:rPr>
          <w:rFonts w:ascii="Times New Roman" w:hAnsi="Times New Roman" w:cs="Times New Roman"/>
          <w:sz w:val="28"/>
          <w:szCs w:val="28"/>
        </w:rPr>
      </w:pPr>
      <w:r w:rsidRPr="00062C82">
        <w:rPr>
          <w:rFonts w:ascii="Times New Roman" w:hAnsi="Times New Roman" w:cs="Times New Roman"/>
          <w:noProof/>
          <w:sz w:val="28"/>
          <w:szCs w:val="28"/>
          <w:lang w:val="ru-RU" w:eastAsia="ru-RU"/>
        </w:rPr>
        <w:drawing>
          <wp:inline distT="0" distB="0" distL="0" distR="0" wp14:anchorId="0DB8A830" wp14:editId="001901E6">
            <wp:extent cx="6031865" cy="3916045"/>
            <wp:effectExtent l="0" t="0" r="6985" b="825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6032381" cy="3916680"/>
                    </a:xfrm>
                    <a:prstGeom prst="rect">
                      <a:avLst/>
                    </a:prstGeom>
                    <a:noFill/>
                    <a:ln>
                      <a:noFill/>
                    </a:ln>
                  </pic:spPr>
                </pic:pic>
              </a:graphicData>
            </a:graphic>
          </wp:inline>
        </w:drawing>
      </w:r>
    </w:p>
    <w:p w:rsidR="00536828" w:rsidRPr="00062C82" w:rsidRDefault="001C562C">
      <w:pPr>
        <w:widowControl w:val="0"/>
        <w:spacing w:after="0" w:line="360" w:lineRule="auto"/>
        <w:jc w:val="center"/>
        <w:rPr>
          <w:rFonts w:ascii="Times New Roman" w:hAnsi="Times New Roman" w:cs="Times New Roman"/>
          <w:b/>
          <w:sz w:val="28"/>
          <w:szCs w:val="28"/>
        </w:rPr>
      </w:pPr>
      <w:r w:rsidRPr="00062C82">
        <w:rPr>
          <w:rFonts w:ascii="Times New Roman" w:hAnsi="Times New Roman" w:cs="Times New Roman"/>
          <w:b/>
          <w:sz w:val="28"/>
          <w:szCs w:val="28"/>
        </w:rPr>
        <w:t>Рис. 3.2. Співвідношення числа осіб з різним ступенем сформованості стадій емоційного вигоряння у групах випробуваних із різним стажем (%)</w:t>
      </w:r>
    </w:p>
    <w:p w:rsidR="00536828" w:rsidRPr="00062C82" w:rsidRDefault="00536828">
      <w:pPr>
        <w:widowControl w:val="0"/>
        <w:spacing w:after="0" w:line="360" w:lineRule="auto"/>
        <w:ind w:firstLine="709"/>
        <w:jc w:val="both"/>
        <w:rPr>
          <w:rFonts w:ascii="Times New Roman" w:hAnsi="Times New Roman" w:cs="Times New Roman"/>
          <w:sz w:val="28"/>
          <w:szCs w:val="28"/>
        </w:rPr>
      </w:pP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Шкала «міжособистісної </w:t>
      </w:r>
      <w:proofErr w:type="spellStart"/>
      <w:r w:rsidRPr="00062C82">
        <w:rPr>
          <w:rFonts w:ascii="Times New Roman" w:hAnsi="Times New Roman" w:cs="Times New Roman"/>
          <w:sz w:val="28"/>
          <w:szCs w:val="28"/>
        </w:rPr>
        <w:t>девіантності</w:t>
      </w:r>
      <w:proofErr w:type="spellEnd"/>
      <w:r w:rsidRPr="00062C82">
        <w:rPr>
          <w:rFonts w:ascii="Times New Roman" w:hAnsi="Times New Roman" w:cs="Times New Roman"/>
          <w:sz w:val="28"/>
          <w:szCs w:val="28"/>
        </w:rPr>
        <w:t>» (</w:t>
      </w:r>
      <w:proofErr w:type="spellStart"/>
      <w:r w:rsidRPr="00062C82">
        <w:rPr>
          <w:rStyle w:val="y2iqfc"/>
          <w:rFonts w:ascii="Times New Roman" w:hAnsi="Times New Roman" w:cs="Times New Roman"/>
          <w:color w:val="1F1F1F"/>
          <w:sz w:val="28"/>
          <w:szCs w:val="28"/>
        </w:rPr>
        <w:t>Беннетт</w:t>
      </w:r>
      <w:proofErr w:type="spellEnd"/>
      <w:r w:rsidRPr="00062C82">
        <w:rPr>
          <w:rStyle w:val="y2iqfc"/>
          <w:rFonts w:ascii="Times New Roman" w:hAnsi="Times New Roman" w:cs="Times New Roman"/>
          <w:color w:val="1F1F1F"/>
          <w:sz w:val="28"/>
          <w:szCs w:val="28"/>
        </w:rPr>
        <w:t xml:space="preserve"> </w:t>
      </w:r>
      <w:proofErr w:type="spellStart"/>
      <w:r w:rsidRPr="00062C82">
        <w:rPr>
          <w:rStyle w:val="y2iqfc"/>
          <w:rFonts w:ascii="Times New Roman" w:hAnsi="Times New Roman" w:cs="Times New Roman"/>
          <w:color w:val="1F1F1F"/>
          <w:sz w:val="28"/>
          <w:szCs w:val="28"/>
        </w:rPr>
        <w:t>Р.Дж</w:t>
      </w:r>
      <w:proofErr w:type="spellEnd"/>
      <w:r w:rsidRPr="00062C82">
        <w:rPr>
          <w:rStyle w:val="y2iqfc"/>
          <w:rFonts w:ascii="Times New Roman" w:hAnsi="Times New Roman" w:cs="Times New Roman"/>
          <w:color w:val="1F1F1F"/>
          <w:sz w:val="28"/>
          <w:szCs w:val="28"/>
        </w:rPr>
        <w:t xml:space="preserve">., Робінсон С.Л. / </w:t>
      </w:r>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Bennet</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Robinson</w:t>
      </w:r>
      <w:proofErr w:type="spellEnd"/>
      <w:r w:rsidRPr="00062C82">
        <w:rPr>
          <w:rFonts w:ascii="Times New Roman" w:hAnsi="Times New Roman" w:cs="Times New Roman"/>
          <w:sz w:val="28"/>
          <w:szCs w:val="28"/>
        </w:rPr>
        <w:t xml:space="preserve">). </w:t>
      </w:r>
    </w:p>
    <w:p w:rsidR="00536828" w:rsidRPr="00062C82" w:rsidRDefault="001C562C">
      <w:pPr>
        <w:widowControl w:val="0"/>
        <w:spacing w:after="0" w:line="360" w:lineRule="auto"/>
        <w:ind w:firstLine="709"/>
        <w:jc w:val="both"/>
        <w:rPr>
          <w:rFonts w:ascii="Times New Roman" w:hAnsi="Times New Roman" w:cs="Times New Roman"/>
          <w:sz w:val="28"/>
          <w:szCs w:val="28"/>
        </w:rPr>
      </w:pPr>
      <w:proofErr w:type="spellStart"/>
      <w:r w:rsidRPr="00062C82">
        <w:rPr>
          <w:rFonts w:ascii="Times New Roman" w:hAnsi="Times New Roman" w:cs="Times New Roman"/>
          <w:sz w:val="28"/>
          <w:szCs w:val="28"/>
        </w:rPr>
        <w:t>Девіантність</w:t>
      </w:r>
      <w:proofErr w:type="spellEnd"/>
      <w:r w:rsidRPr="00062C82">
        <w:rPr>
          <w:rFonts w:ascii="Times New Roman" w:hAnsi="Times New Roman" w:cs="Times New Roman"/>
          <w:sz w:val="28"/>
          <w:szCs w:val="28"/>
        </w:rPr>
        <w:t>, як було зазначено вище, – це характеристика поведінки, що не збігається з соціальними нормами і цінностями, прийнятими в суспільстві і розглядається більшістю членів суспільства як погане і неприпустиме.</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Середні показники міжособистісної </w:t>
      </w:r>
      <w:proofErr w:type="spellStart"/>
      <w:r w:rsidRPr="00062C82">
        <w:rPr>
          <w:rFonts w:ascii="Times New Roman" w:hAnsi="Times New Roman" w:cs="Times New Roman"/>
          <w:sz w:val="28"/>
          <w:szCs w:val="28"/>
        </w:rPr>
        <w:t>девіантності</w:t>
      </w:r>
      <w:proofErr w:type="spellEnd"/>
      <w:r w:rsidRPr="00062C82">
        <w:rPr>
          <w:rFonts w:ascii="Times New Roman" w:hAnsi="Times New Roman" w:cs="Times New Roman"/>
          <w:sz w:val="28"/>
          <w:szCs w:val="28"/>
        </w:rPr>
        <w:t xml:space="preserve"> (у балах) в групах медичних працівників із різним стажем професійної діяльності надано у табл. 3.3 та на діаграмі (рис. 3.3).</w:t>
      </w:r>
    </w:p>
    <w:p w:rsidR="00536828" w:rsidRPr="00062C82" w:rsidRDefault="001C562C">
      <w:pPr>
        <w:pStyle w:val="31"/>
        <w:widowControl w:val="0"/>
        <w:spacing w:after="0" w:line="360" w:lineRule="auto"/>
        <w:ind w:left="0" w:firstLine="709"/>
        <w:jc w:val="both"/>
        <w:rPr>
          <w:sz w:val="28"/>
          <w:szCs w:val="28"/>
          <w:lang w:val="uk-UA"/>
        </w:rPr>
      </w:pPr>
      <w:r w:rsidRPr="00062C82">
        <w:rPr>
          <w:sz w:val="28"/>
          <w:szCs w:val="28"/>
          <w:lang w:val="uk-UA"/>
        </w:rPr>
        <w:t xml:space="preserve">Як видно з табл. 3.3, у медичних працівників зі стажем роботи менше 10 років спостерігаються дещо </w:t>
      </w:r>
      <w:r w:rsidRPr="00062C82">
        <w:rPr>
          <w:rStyle w:val="a9"/>
          <w:b w:val="0"/>
          <w:sz w:val="28"/>
          <w:szCs w:val="28"/>
          <w:lang w:val="uk-UA"/>
        </w:rPr>
        <w:t xml:space="preserve">вищі середні показники міжособистісної </w:t>
      </w:r>
      <w:proofErr w:type="spellStart"/>
      <w:r w:rsidRPr="00062C82">
        <w:rPr>
          <w:rStyle w:val="a9"/>
          <w:b w:val="0"/>
          <w:sz w:val="28"/>
          <w:szCs w:val="28"/>
          <w:lang w:val="uk-UA"/>
        </w:rPr>
        <w:t>девіантності</w:t>
      </w:r>
      <w:proofErr w:type="spellEnd"/>
      <w:r w:rsidRPr="00062C82">
        <w:rPr>
          <w:sz w:val="28"/>
          <w:szCs w:val="28"/>
          <w:lang w:val="uk-UA"/>
        </w:rPr>
        <w:t xml:space="preserve">, що свідчить про більшу схильність до емоційного </w:t>
      </w:r>
      <w:r w:rsidRPr="00062C82">
        <w:rPr>
          <w:sz w:val="28"/>
          <w:szCs w:val="28"/>
          <w:lang w:val="uk-UA"/>
        </w:rPr>
        <w:lastRenderedPageBreak/>
        <w:t xml:space="preserve">дистанціювання, напруженості у взаєминах і проявів латентної опозиційності у професійному середовищі. Хоча різниця не є статистично значущою на рівні </w:t>
      </w:r>
      <w:r w:rsidRPr="00062C82">
        <w:rPr>
          <w:rStyle w:val="a6"/>
          <w:sz w:val="28"/>
          <w:szCs w:val="28"/>
          <w:lang w:val="uk-UA"/>
        </w:rPr>
        <w:t>p</w:t>
      </w:r>
      <w:r w:rsidRPr="00062C82">
        <w:rPr>
          <w:i/>
          <w:sz w:val="28"/>
          <w:szCs w:val="28"/>
          <w:lang w:val="uk-UA"/>
        </w:rPr>
        <w:t xml:space="preserve"> </w:t>
      </w:r>
      <w:r w:rsidRPr="00062C82">
        <w:rPr>
          <w:sz w:val="28"/>
          <w:szCs w:val="28"/>
          <w:lang w:val="uk-UA"/>
        </w:rPr>
        <w:t>&lt; 0,05, тенденція може вказувати на вплив адаптаційних труднощів у молодших фахівців.</w:t>
      </w:r>
    </w:p>
    <w:p w:rsidR="00536828" w:rsidRPr="00062C82" w:rsidRDefault="001C562C">
      <w:pPr>
        <w:widowControl w:val="0"/>
        <w:spacing w:after="0" w:line="360" w:lineRule="auto"/>
        <w:ind w:firstLine="709"/>
        <w:jc w:val="right"/>
        <w:rPr>
          <w:rFonts w:ascii="Times New Roman" w:hAnsi="Times New Roman" w:cs="Times New Roman"/>
          <w:b/>
          <w:sz w:val="28"/>
          <w:szCs w:val="28"/>
        </w:rPr>
      </w:pPr>
      <w:r w:rsidRPr="00062C82">
        <w:rPr>
          <w:rFonts w:ascii="Times New Roman" w:hAnsi="Times New Roman" w:cs="Times New Roman"/>
          <w:b/>
          <w:sz w:val="28"/>
          <w:szCs w:val="28"/>
        </w:rPr>
        <w:t>Таблиця 3.3</w:t>
      </w:r>
    </w:p>
    <w:p w:rsidR="00536828" w:rsidRPr="00062C82" w:rsidRDefault="001C562C">
      <w:pPr>
        <w:widowControl w:val="0"/>
        <w:spacing w:after="0" w:line="360" w:lineRule="auto"/>
        <w:jc w:val="center"/>
        <w:rPr>
          <w:rFonts w:ascii="Times New Roman" w:hAnsi="Times New Roman" w:cs="Times New Roman"/>
          <w:b/>
          <w:sz w:val="28"/>
          <w:szCs w:val="28"/>
        </w:rPr>
      </w:pPr>
      <w:r w:rsidRPr="00062C82">
        <w:rPr>
          <w:rFonts w:ascii="Times New Roman" w:hAnsi="Times New Roman" w:cs="Times New Roman"/>
          <w:b/>
          <w:sz w:val="28"/>
          <w:szCs w:val="28"/>
        </w:rPr>
        <w:t xml:space="preserve">Середні показники міжособистісної </w:t>
      </w:r>
      <w:proofErr w:type="spellStart"/>
      <w:r w:rsidRPr="00062C82">
        <w:rPr>
          <w:rFonts w:ascii="Times New Roman" w:hAnsi="Times New Roman" w:cs="Times New Roman"/>
          <w:b/>
          <w:sz w:val="28"/>
          <w:szCs w:val="28"/>
        </w:rPr>
        <w:t>девіантності</w:t>
      </w:r>
      <w:proofErr w:type="spellEnd"/>
      <w:r w:rsidRPr="00062C82">
        <w:rPr>
          <w:rFonts w:ascii="Times New Roman" w:hAnsi="Times New Roman" w:cs="Times New Roman"/>
          <w:b/>
          <w:sz w:val="28"/>
          <w:szCs w:val="28"/>
        </w:rPr>
        <w:t xml:space="preserve"> в групах випробуваних із різним стажем роботи (бали)</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032"/>
        <w:gridCol w:w="2127"/>
        <w:gridCol w:w="2238"/>
        <w:gridCol w:w="1216"/>
        <w:gridCol w:w="851"/>
      </w:tblGrid>
      <w:tr w:rsidR="00536828" w:rsidRPr="00062C82">
        <w:trPr>
          <w:tblHeader/>
          <w:tblCellSpacing w:w="15" w:type="dxa"/>
        </w:trPr>
        <w:tc>
          <w:tcPr>
            <w:tcW w:w="1578" w:type="pct"/>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Показник</w:t>
            </w:r>
          </w:p>
        </w:tc>
        <w:tc>
          <w:tcPr>
            <w:tcW w:w="1108" w:type="pct"/>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Група 1</w:t>
            </w:r>
          </w:p>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 xml:space="preserve">(стаж понад 10 років, </w:t>
            </w:r>
            <w:r w:rsidRPr="00062C82">
              <w:rPr>
                <w:rFonts w:ascii="Times New Roman" w:eastAsia="Times New Roman" w:hAnsi="Times New Roman" w:cs="Times New Roman"/>
                <w:b/>
                <w:bCs/>
                <w:iCs/>
                <w:sz w:val="28"/>
                <w:szCs w:val="28"/>
                <w:lang w:eastAsia="ru-RU"/>
              </w:rPr>
              <w:t>n = 20</w:t>
            </w:r>
            <w:r w:rsidRPr="00062C82">
              <w:rPr>
                <w:rFonts w:ascii="Times New Roman" w:eastAsia="Times New Roman" w:hAnsi="Times New Roman" w:cs="Times New Roman"/>
                <w:b/>
                <w:bCs/>
                <w:sz w:val="28"/>
                <w:szCs w:val="28"/>
                <w:lang w:eastAsia="ru-RU"/>
              </w:rPr>
              <w:t>)</w:t>
            </w:r>
          </w:p>
        </w:tc>
        <w:tc>
          <w:tcPr>
            <w:tcW w:w="1167" w:type="pct"/>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Група 2</w:t>
            </w:r>
          </w:p>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 xml:space="preserve">(стаж менше 10 років, </w:t>
            </w:r>
            <w:r w:rsidRPr="00062C82">
              <w:rPr>
                <w:rFonts w:ascii="Times New Roman" w:eastAsia="Times New Roman" w:hAnsi="Times New Roman" w:cs="Times New Roman"/>
                <w:b/>
                <w:bCs/>
                <w:iCs/>
                <w:sz w:val="28"/>
                <w:szCs w:val="28"/>
                <w:lang w:eastAsia="ru-RU"/>
              </w:rPr>
              <w:t>n = 20</w:t>
            </w:r>
            <w:r w:rsidRPr="00062C82">
              <w:rPr>
                <w:rFonts w:ascii="Times New Roman" w:eastAsia="Times New Roman" w:hAnsi="Times New Roman" w:cs="Times New Roman"/>
                <w:b/>
                <w:bCs/>
                <w:sz w:val="28"/>
                <w:szCs w:val="28"/>
                <w:lang w:eastAsia="ru-RU"/>
              </w:rPr>
              <w:t>)</w:t>
            </w:r>
          </w:p>
        </w:tc>
        <w:tc>
          <w:tcPr>
            <w:tcW w:w="627" w:type="pct"/>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t / U-критерій</w:t>
            </w:r>
          </w:p>
        </w:tc>
        <w:tc>
          <w:tcPr>
            <w:tcW w:w="426" w:type="pct"/>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p</w:t>
            </w:r>
          </w:p>
        </w:tc>
      </w:tr>
      <w:tr w:rsidR="00536828" w:rsidRPr="00062C82">
        <w:trPr>
          <w:tblCellSpacing w:w="15" w:type="dxa"/>
        </w:trPr>
        <w:tc>
          <w:tcPr>
            <w:tcW w:w="1578" w:type="pct"/>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Агресивність (відкрита, вербальна)</w:t>
            </w:r>
          </w:p>
        </w:tc>
        <w:tc>
          <w:tcPr>
            <w:tcW w:w="1108"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2,9</w:t>
            </w:r>
          </w:p>
        </w:tc>
        <w:tc>
          <w:tcPr>
            <w:tcW w:w="1167"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3,1</w:t>
            </w:r>
          </w:p>
        </w:tc>
        <w:tc>
          <w:tcPr>
            <w:tcW w:w="627"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0,84</w:t>
            </w:r>
          </w:p>
        </w:tc>
        <w:tc>
          <w:tcPr>
            <w:tcW w:w="426"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&gt; 0,05</w:t>
            </w:r>
          </w:p>
        </w:tc>
      </w:tr>
      <w:tr w:rsidR="00536828" w:rsidRPr="00062C82">
        <w:trPr>
          <w:tblCellSpacing w:w="15" w:type="dxa"/>
        </w:trPr>
        <w:tc>
          <w:tcPr>
            <w:tcW w:w="1578" w:type="pct"/>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Пасивна опозиційність</w:t>
            </w:r>
          </w:p>
        </w:tc>
        <w:tc>
          <w:tcPr>
            <w:tcW w:w="1108"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2,8</w:t>
            </w:r>
          </w:p>
        </w:tc>
        <w:tc>
          <w:tcPr>
            <w:tcW w:w="1167"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3,2</w:t>
            </w:r>
          </w:p>
        </w:tc>
        <w:tc>
          <w:tcPr>
            <w:tcW w:w="627"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1,25</w:t>
            </w:r>
          </w:p>
        </w:tc>
        <w:tc>
          <w:tcPr>
            <w:tcW w:w="426"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&gt; 0,05</w:t>
            </w:r>
          </w:p>
        </w:tc>
      </w:tr>
      <w:tr w:rsidR="00536828" w:rsidRPr="00062C82">
        <w:trPr>
          <w:tblCellSpacing w:w="15" w:type="dxa"/>
        </w:trPr>
        <w:tc>
          <w:tcPr>
            <w:tcW w:w="1578" w:type="pct"/>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Емоційне відсторонення (байдужість)</w:t>
            </w:r>
          </w:p>
        </w:tc>
        <w:tc>
          <w:tcPr>
            <w:tcW w:w="1108"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2,6</w:t>
            </w:r>
          </w:p>
        </w:tc>
        <w:tc>
          <w:tcPr>
            <w:tcW w:w="1167"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3,0</w:t>
            </w:r>
          </w:p>
        </w:tc>
        <w:tc>
          <w:tcPr>
            <w:tcW w:w="627"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1,73</w:t>
            </w:r>
          </w:p>
        </w:tc>
        <w:tc>
          <w:tcPr>
            <w:tcW w:w="426"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 0,09</w:t>
            </w:r>
          </w:p>
        </w:tc>
      </w:tr>
      <w:tr w:rsidR="00536828" w:rsidRPr="00062C82">
        <w:trPr>
          <w:tblCellSpacing w:w="15" w:type="dxa"/>
        </w:trPr>
        <w:tc>
          <w:tcPr>
            <w:tcW w:w="1578" w:type="pct"/>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Уникнення взаємодії</w:t>
            </w:r>
          </w:p>
        </w:tc>
        <w:tc>
          <w:tcPr>
            <w:tcW w:w="1108"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2,5</w:t>
            </w:r>
          </w:p>
        </w:tc>
        <w:tc>
          <w:tcPr>
            <w:tcW w:w="1167"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2,9</w:t>
            </w:r>
          </w:p>
        </w:tc>
        <w:tc>
          <w:tcPr>
            <w:tcW w:w="627"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1,88</w:t>
            </w:r>
          </w:p>
        </w:tc>
        <w:tc>
          <w:tcPr>
            <w:tcW w:w="426"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 0,07</w:t>
            </w:r>
          </w:p>
        </w:tc>
      </w:tr>
      <w:tr w:rsidR="00536828" w:rsidRPr="00062C82">
        <w:trPr>
          <w:tblCellSpacing w:w="15" w:type="dxa"/>
        </w:trPr>
        <w:tc>
          <w:tcPr>
            <w:tcW w:w="1578" w:type="pct"/>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bCs/>
                <w:sz w:val="28"/>
                <w:szCs w:val="28"/>
                <w:lang w:eastAsia="ru-RU"/>
              </w:rPr>
              <w:t xml:space="preserve">Загальний показник міжособистісної </w:t>
            </w:r>
            <w:proofErr w:type="spellStart"/>
            <w:r w:rsidRPr="00062C82">
              <w:rPr>
                <w:rFonts w:ascii="Times New Roman" w:eastAsia="Times New Roman" w:hAnsi="Times New Roman" w:cs="Times New Roman"/>
                <w:bCs/>
                <w:sz w:val="28"/>
                <w:szCs w:val="28"/>
                <w:lang w:eastAsia="ru-RU"/>
              </w:rPr>
              <w:t>девіантності</w:t>
            </w:r>
            <w:proofErr w:type="spellEnd"/>
          </w:p>
        </w:tc>
        <w:tc>
          <w:tcPr>
            <w:tcW w:w="1108"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bCs/>
                <w:sz w:val="28"/>
                <w:szCs w:val="28"/>
                <w:lang w:eastAsia="ru-RU"/>
              </w:rPr>
              <w:t>2,7</w:t>
            </w:r>
          </w:p>
        </w:tc>
        <w:tc>
          <w:tcPr>
            <w:tcW w:w="1167"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bCs/>
                <w:sz w:val="28"/>
                <w:szCs w:val="28"/>
                <w:lang w:eastAsia="ru-RU"/>
              </w:rPr>
              <w:t>3,0</w:t>
            </w:r>
          </w:p>
        </w:tc>
        <w:tc>
          <w:tcPr>
            <w:tcW w:w="627"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bCs/>
                <w:sz w:val="28"/>
                <w:szCs w:val="28"/>
                <w:lang w:eastAsia="ru-RU"/>
              </w:rPr>
              <w:t>1,98</w:t>
            </w:r>
          </w:p>
        </w:tc>
        <w:tc>
          <w:tcPr>
            <w:tcW w:w="426"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bCs/>
                <w:sz w:val="28"/>
                <w:szCs w:val="28"/>
                <w:lang w:eastAsia="ru-RU"/>
              </w:rPr>
              <w:t>= 0,05</w:t>
            </w:r>
          </w:p>
        </w:tc>
      </w:tr>
    </w:tbl>
    <w:p w:rsidR="00536828" w:rsidRPr="00062C82" w:rsidRDefault="00536828">
      <w:pPr>
        <w:widowControl w:val="0"/>
        <w:spacing w:after="0" w:line="360" w:lineRule="auto"/>
        <w:rPr>
          <w:rFonts w:ascii="Times New Roman" w:hAnsi="Times New Roman" w:cs="Times New Roman"/>
          <w:b/>
          <w:sz w:val="28"/>
          <w:szCs w:val="28"/>
        </w:rPr>
      </w:pPr>
    </w:p>
    <w:p w:rsidR="00536828" w:rsidRPr="00062C82" w:rsidRDefault="001C562C">
      <w:pPr>
        <w:pStyle w:val="31"/>
        <w:widowControl w:val="0"/>
        <w:spacing w:after="0" w:line="360" w:lineRule="auto"/>
        <w:ind w:left="0" w:firstLine="709"/>
        <w:jc w:val="both"/>
        <w:rPr>
          <w:sz w:val="28"/>
          <w:szCs w:val="28"/>
          <w:lang w:val="uk-UA"/>
        </w:rPr>
      </w:pPr>
      <w:r w:rsidRPr="00062C82">
        <w:rPr>
          <w:sz w:val="28"/>
          <w:szCs w:val="28"/>
          <w:lang w:val="uk-UA"/>
        </w:rPr>
        <w:t xml:space="preserve">Як показано в табл. 3.3, дуже значних відмінностей середніх показниках шкали міжособистісної </w:t>
      </w:r>
      <w:proofErr w:type="spellStart"/>
      <w:r w:rsidRPr="00062C82">
        <w:rPr>
          <w:sz w:val="28"/>
          <w:szCs w:val="28"/>
          <w:lang w:val="uk-UA"/>
        </w:rPr>
        <w:t>девіантності</w:t>
      </w:r>
      <w:proofErr w:type="spellEnd"/>
      <w:r w:rsidRPr="00062C82">
        <w:rPr>
          <w:sz w:val="28"/>
          <w:szCs w:val="28"/>
          <w:lang w:val="uk-UA"/>
        </w:rPr>
        <w:t xml:space="preserve"> між групами респондентів не виявлено. Якщо врахувати, що дана анкета складається всього з 7 питань, що стосуються того, чи доводилося випробуваному грубо балакати з колегами, їх висміювати або ображати, а в інструкції зазначено, що навіть 1 позитивна відповідь (оцінюється в 1 бал) є ознакою здатності до </w:t>
      </w:r>
      <w:proofErr w:type="spellStart"/>
      <w:r w:rsidRPr="00062C82">
        <w:rPr>
          <w:sz w:val="28"/>
          <w:szCs w:val="28"/>
          <w:lang w:val="uk-UA"/>
        </w:rPr>
        <w:t>девіантності</w:t>
      </w:r>
      <w:proofErr w:type="spellEnd"/>
      <w:r w:rsidRPr="00062C82">
        <w:rPr>
          <w:sz w:val="28"/>
          <w:szCs w:val="28"/>
          <w:lang w:val="uk-UA"/>
        </w:rPr>
        <w:t xml:space="preserve">, то середні показники «2,7». Це свідчить про достатню відвертість відповідей респондентів, а також, можливо, про не надто сприятливий клімат у колективі. Однак до ступеня вираженості емоційного вигоряння цей показник, ймовірно, прямого відношення не має: як показало дослідження за допомогою тесту В.В. Бойко, емоційне вигорання виявилося більш властивим медичним працівникам із тривалим стажем, тоді як середній показник </w:t>
      </w:r>
      <w:proofErr w:type="spellStart"/>
      <w:r w:rsidRPr="00062C82">
        <w:rPr>
          <w:sz w:val="28"/>
          <w:szCs w:val="28"/>
          <w:lang w:val="uk-UA"/>
        </w:rPr>
        <w:t>девіантності</w:t>
      </w:r>
      <w:proofErr w:type="spellEnd"/>
      <w:r w:rsidRPr="00062C82">
        <w:rPr>
          <w:sz w:val="28"/>
          <w:szCs w:val="28"/>
          <w:lang w:val="uk-UA"/>
        </w:rPr>
        <w:t xml:space="preserve"> у них виявився навіть дещо нижчим, ніж у їхніх колег </w:t>
      </w:r>
      <w:r w:rsidRPr="00062C82">
        <w:rPr>
          <w:sz w:val="28"/>
          <w:szCs w:val="28"/>
          <w:lang w:val="uk-UA"/>
        </w:rPr>
        <w:lastRenderedPageBreak/>
        <w:t>із меншим трудовим стажем.</w:t>
      </w:r>
    </w:p>
    <w:p w:rsidR="00536828" w:rsidRPr="00062C82" w:rsidRDefault="001C562C">
      <w:pPr>
        <w:widowControl w:val="0"/>
        <w:spacing w:after="0" w:line="360" w:lineRule="auto"/>
        <w:jc w:val="both"/>
        <w:rPr>
          <w:rFonts w:ascii="Times New Roman" w:hAnsi="Times New Roman" w:cs="Times New Roman"/>
          <w:sz w:val="28"/>
          <w:szCs w:val="28"/>
        </w:rPr>
      </w:pPr>
      <w:r w:rsidRPr="00062C82">
        <w:rPr>
          <w:rFonts w:ascii="Times New Roman" w:hAnsi="Times New Roman" w:cs="Times New Roman"/>
          <w:noProof/>
          <w:sz w:val="28"/>
          <w:szCs w:val="28"/>
          <w:lang w:val="ru-RU" w:eastAsia="ru-RU"/>
        </w:rPr>
        <w:drawing>
          <wp:inline distT="0" distB="0" distL="0" distR="0" wp14:anchorId="5A6A7A78" wp14:editId="41E923FD">
            <wp:extent cx="6018530" cy="3793490"/>
            <wp:effectExtent l="0" t="0" r="127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6032142" cy="3802574"/>
                    </a:xfrm>
                    <a:prstGeom prst="rect">
                      <a:avLst/>
                    </a:prstGeom>
                    <a:noFill/>
                    <a:ln>
                      <a:noFill/>
                    </a:ln>
                  </pic:spPr>
                </pic:pic>
              </a:graphicData>
            </a:graphic>
          </wp:inline>
        </w:drawing>
      </w:r>
    </w:p>
    <w:p w:rsidR="00536828" w:rsidRPr="00062C82" w:rsidRDefault="001C562C">
      <w:pPr>
        <w:pStyle w:val="31"/>
        <w:widowControl w:val="0"/>
        <w:spacing w:after="0" w:line="360" w:lineRule="auto"/>
        <w:ind w:left="0"/>
        <w:jc w:val="center"/>
        <w:rPr>
          <w:b/>
          <w:sz w:val="28"/>
          <w:szCs w:val="28"/>
          <w:lang w:val="uk-UA"/>
        </w:rPr>
      </w:pPr>
      <w:r w:rsidRPr="00062C82">
        <w:rPr>
          <w:b/>
          <w:sz w:val="28"/>
          <w:szCs w:val="28"/>
          <w:lang w:val="uk-UA"/>
        </w:rPr>
        <w:t xml:space="preserve">Рис. 3.3. Середні показники міжособистісної </w:t>
      </w:r>
      <w:proofErr w:type="spellStart"/>
      <w:r w:rsidRPr="00062C82">
        <w:rPr>
          <w:b/>
          <w:sz w:val="28"/>
          <w:szCs w:val="28"/>
          <w:lang w:val="uk-UA"/>
        </w:rPr>
        <w:t>девіантності</w:t>
      </w:r>
      <w:proofErr w:type="spellEnd"/>
      <w:r w:rsidRPr="00062C82">
        <w:rPr>
          <w:b/>
          <w:sz w:val="28"/>
          <w:szCs w:val="28"/>
          <w:lang w:val="uk-UA"/>
        </w:rPr>
        <w:t xml:space="preserve"> в групах випробуваних із різним стажем роботи (бали)</w:t>
      </w:r>
    </w:p>
    <w:p w:rsidR="00536828" w:rsidRPr="00062C82" w:rsidRDefault="00536828">
      <w:pPr>
        <w:pStyle w:val="31"/>
        <w:widowControl w:val="0"/>
        <w:spacing w:after="0" w:line="360" w:lineRule="auto"/>
        <w:ind w:left="0" w:firstLine="709"/>
        <w:jc w:val="both"/>
        <w:rPr>
          <w:sz w:val="28"/>
          <w:szCs w:val="28"/>
          <w:lang w:val="uk-UA"/>
        </w:rPr>
      </w:pPr>
    </w:p>
    <w:p w:rsidR="00536828" w:rsidRPr="00062C82" w:rsidRDefault="001C562C">
      <w:pPr>
        <w:pStyle w:val="31"/>
        <w:widowControl w:val="0"/>
        <w:spacing w:after="0" w:line="360" w:lineRule="auto"/>
        <w:ind w:left="0" w:firstLine="709"/>
        <w:jc w:val="both"/>
        <w:rPr>
          <w:sz w:val="28"/>
          <w:szCs w:val="28"/>
          <w:lang w:val="uk-UA"/>
        </w:rPr>
      </w:pPr>
      <w:r w:rsidRPr="00062C82">
        <w:rPr>
          <w:sz w:val="28"/>
          <w:szCs w:val="28"/>
          <w:lang w:val="uk-UA"/>
        </w:rPr>
        <w:t xml:space="preserve">Методика діагностики рівню емпатії І. М. </w:t>
      </w:r>
      <w:proofErr w:type="spellStart"/>
      <w:r w:rsidRPr="00062C82">
        <w:rPr>
          <w:sz w:val="28"/>
          <w:szCs w:val="28"/>
          <w:lang w:val="uk-UA"/>
        </w:rPr>
        <w:t>Юсупова</w:t>
      </w:r>
      <w:proofErr w:type="spellEnd"/>
      <w:r w:rsidRPr="00062C82">
        <w:rPr>
          <w:sz w:val="28"/>
          <w:szCs w:val="28"/>
          <w:lang w:val="uk-UA"/>
        </w:rPr>
        <w:t>.</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Середні рівні емпатії (у балах) в групах медичних працівників із різним стажем професійної діяльності представлений в табл. 3.4 та на діаграмі (рис. 3.4).</w:t>
      </w:r>
    </w:p>
    <w:p w:rsidR="00536828" w:rsidRPr="00062C82" w:rsidRDefault="001C562C">
      <w:pPr>
        <w:widowControl w:val="0"/>
        <w:spacing w:after="0" w:line="360" w:lineRule="auto"/>
        <w:ind w:firstLine="709"/>
        <w:jc w:val="right"/>
        <w:rPr>
          <w:rFonts w:ascii="Times New Roman" w:hAnsi="Times New Roman" w:cs="Times New Roman"/>
          <w:b/>
          <w:sz w:val="28"/>
          <w:szCs w:val="28"/>
        </w:rPr>
      </w:pPr>
      <w:r w:rsidRPr="00062C82">
        <w:rPr>
          <w:rFonts w:ascii="Times New Roman" w:hAnsi="Times New Roman" w:cs="Times New Roman"/>
          <w:b/>
          <w:sz w:val="28"/>
          <w:szCs w:val="28"/>
        </w:rPr>
        <w:t>Таблиця 3.4</w:t>
      </w:r>
    </w:p>
    <w:p w:rsidR="00536828" w:rsidRPr="00062C82" w:rsidRDefault="001C562C">
      <w:pPr>
        <w:widowControl w:val="0"/>
        <w:spacing w:after="0" w:line="360" w:lineRule="auto"/>
        <w:jc w:val="center"/>
        <w:rPr>
          <w:rFonts w:ascii="Times New Roman" w:hAnsi="Times New Roman" w:cs="Times New Roman"/>
          <w:b/>
          <w:sz w:val="28"/>
          <w:szCs w:val="28"/>
        </w:rPr>
      </w:pPr>
      <w:r w:rsidRPr="00062C82">
        <w:rPr>
          <w:rFonts w:ascii="Times New Roman" w:hAnsi="Times New Roman" w:cs="Times New Roman"/>
          <w:b/>
          <w:sz w:val="28"/>
          <w:szCs w:val="28"/>
        </w:rPr>
        <w:t>Середні рівні емпатії в групах випробуваних із різним стажем роботи (бали)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94"/>
        <w:gridCol w:w="2316"/>
        <w:gridCol w:w="2393"/>
        <w:gridCol w:w="1216"/>
        <w:gridCol w:w="1045"/>
      </w:tblGrid>
      <w:tr w:rsidR="00536828" w:rsidRPr="00062C82">
        <w:trPr>
          <w:tblHeader/>
          <w:tblCellSpacing w:w="15" w:type="dxa"/>
        </w:trPr>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Показник</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Група 1</w:t>
            </w:r>
          </w:p>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 xml:space="preserve">(стаж понад 10 років, </w:t>
            </w:r>
            <w:r w:rsidRPr="00062C82">
              <w:rPr>
                <w:rFonts w:ascii="Times New Roman" w:eastAsia="Times New Roman" w:hAnsi="Times New Roman" w:cs="Times New Roman"/>
                <w:b/>
                <w:bCs/>
                <w:iCs/>
                <w:sz w:val="28"/>
                <w:szCs w:val="28"/>
                <w:lang w:eastAsia="ru-RU"/>
              </w:rPr>
              <w:t>n = 20</w:t>
            </w:r>
            <w:r w:rsidRPr="00062C82">
              <w:rPr>
                <w:rFonts w:ascii="Times New Roman" w:eastAsia="Times New Roman" w:hAnsi="Times New Roman" w:cs="Times New Roman"/>
                <w:b/>
                <w:bCs/>
                <w:sz w:val="28"/>
                <w:szCs w:val="28"/>
                <w:lang w:eastAsia="ru-RU"/>
              </w:rPr>
              <w:t>)</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Група 2</w:t>
            </w:r>
          </w:p>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 xml:space="preserve">(стаж менше 10 років, </w:t>
            </w:r>
            <w:r w:rsidRPr="00062C82">
              <w:rPr>
                <w:rFonts w:ascii="Times New Roman" w:eastAsia="Times New Roman" w:hAnsi="Times New Roman" w:cs="Times New Roman"/>
                <w:b/>
                <w:bCs/>
                <w:iCs/>
                <w:sz w:val="28"/>
                <w:szCs w:val="28"/>
                <w:lang w:eastAsia="ru-RU"/>
              </w:rPr>
              <w:t>n = 20</w:t>
            </w:r>
            <w:r w:rsidRPr="00062C82">
              <w:rPr>
                <w:rFonts w:ascii="Times New Roman" w:eastAsia="Times New Roman" w:hAnsi="Times New Roman" w:cs="Times New Roman"/>
                <w:b/>
                <w:bCs/>
                <w:sz w:val="28"/>
                <w:szCs w:val="28"/>
                <w:lang w:eastAsia="ru-RU"/>
              </w:rPr>
              <w:t>)</w:t>
            </w:r>
          </w:p>
        </w:tc>
        <w:tc>
          <w:tcPr>
            <w:tcW w:w="1162" w:type="dxa"/>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t / U-критерій</w:t>
            </w:r>
          </w:p>
        </w:tc>
        <w:tc>
          <w:tcPr>
            <w:tcW w:w="1000" w:type="dxa"/>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p</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Рівень емпатії (середній бал)</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bCs/>
                <w:sz w:val="28"/>
                <w:szCs w:val="28"/>
                <w:lang w:eastAsia="ru-RU"/>
              </w:rPr>
              <w:t>79,0</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bCs/>
                <w:sz w:val="28"/>
                <w:szCs w:val="28"/>
                <w:lang w:eastAsia="ru-RU"/>
              </w:rPr>
              <w:t>80,2</w:t>
            </w:r>
          </w:p>
        </w:tc>
        <w:tc>
          <w:tcPr>
            <w:tcW w:w="1162" w:type="dxa"/>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0,42</w:t>
            </w:r>
          </w:p>
        </w:tc>
        <w:tc>
          <w:tcPr>
            <w:tcW w:w="1000" w:type="dxa"/>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&gt; 0,05</w:t>
            </w:r>
          </w:p>
        </w:tc>
      </w:tr>
    </w:tbl>
    <w:p w:rsidR="00536828" w:rsidRPr="00062C82" w:rsidRDefault="00536828">
      <w:pPr>
        <w:widowControl w:val="0"/>
        <w:spacing w:after="0" w:line="360" w:lineRule="auto"/>
        <w:rPr>
          <w:rFonts w:ascii="Times New Roman" w:hAnsi="Times New Roman" w:cs="Times New Roman"/>
          <w:b/>
          <w:sz w:val="28"/>
          <w:szCs w:val="28"/>
        </w:rPr>
      </w:pP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Отримані результати свідчать, що між групами з різним стажем роботи </w:t>
      </w:r>
      <w:r w:rsidRPr="00062C82">
        <w:rPr>
          <w:rStyle w:val="a9"/>
          <w:rFonts w:ascii="Times New Roman" w:hAnsi="Times New Roman" w:cs="Times New Roman"/>
          <w:b w:val="0"/>
          <w:sz w:val="28"/>
          <w:szCs w:val="28"/>
        </w:rPr>
        <w:t>немає статистично значущих відмінностей</w:t>
      </w:r>
      <w:r w:rsidRPr="00062C82">
        <w:rPr>
          <w:rFonts w:ascii="Times New Roman" w:hAnsi="Times New Roman" w:cs="Times New Roman"/>
          <w:sz w:val="28"/>
          <w:szCs w:val="28"/>
        </w:rPr>
        <w:t xml:space="preserve"> у рівні </w:t>
      </w:r>
      <w:proofErr w:type="spellStart"/>
      <w:r w:rsidRPr="00062C82">
        <w:rPr>
          <w:rFonts w:ascii="Times New Roman" w:hAnsi="Times New Roman" w:cs="Times New Roman"/>
          <w:sz w:val="28"/>
          <w:szCs w:val="28"/>
        </w:rPr>
        <w:t>емпатійності</w:t>
      </w:r>
      <w:proofErr w:type="spellEnd"/>
      <w:r w:rsidRPr="00062C82">
        <w:rPr>
          <w:rFonts w:ascii="Times New Roman" w:hAnsi="Times New Roman" w:cs="Times New Roman"/>
          <w:sz w:val="28"/>
          <w:szCs w:val="28"/>
        </w:rPr>
        <w:t xml:space="preserve"> (</w:t>
      </w:r>
      <w:r w:rsidRPr="00062C82">
        <w:rPr>
          <w:rStyle w:val="a6"/>
          <w:rFonts w:ascii="Times New Roman" w:hAnsi="Times New Roman" w:cs="Times New Roman"/>
          <w:sz w:val="28"/>
          <w:szCs w:val="28"/>
        </w:rPr>
        <w:t>p</w:t>
      </w:r>
      <w:r w:rsidRPr="00062C82">
        <w:rPr>
          <w:rFonts w:ascii="Times New Roman" w:hAnsi="Times New Roman" w:cs="Times New Roman"/>
          <w:sz w:val="28"/>
          <w:szCs w:val="28"/>
        </w:rPr>
        <w:t xml:space="preserve"> &gt; 0,05). В </w:t>
      </w:r>
      <w:r w:rsidRPr="00062C82">
        <w:rPr>
          <w:rFonts w:ascii="Times New Roman" w:hAnsi="Times New Roman" w:cs="Times New Roman"/>
          <w:sz w:val="28"/>
          <w:szCs w:val="28"/>
        </w:rPr>
        <w:lastRenderedPageBreak/>
        <w:t xml:space="preserve">обох групах середні значення відповідають </w:t>
      </w:r>
      <w:r w:rsidRPr="00062C82">
        <w:rPr>
          <w:rStyle w:val="a9"/>
          <w:rFonts w:ascii="Times New Roman" w:hAnsi="Times New Roman" w:cs="Times New Roman"/>
          <w:b w:val="0"/>
          <w:sz w:val="28"/>
          <w:szCs w:val="28"/>
        </w:rPr>
        <w:t>високому рівню розвитку емпатії</w:t>
      </w:r>
      <w:r w:rsidRPr="00062C82">
        <w:rPr>
          <w:rFonts w:ascii="Times New Roman" w:hAnsi="Times New Roman" w:cs="Times New Roman"/>
          <w:sz w:val="28"/>
          <w:szCs w:val="28"/>
        </w:rPr>
        <w:t>, що є важливою професійною якістю медичних працівників, зокрема тих, хто працює у сфері хірургії.</w:t>
      </w:r>
    </w:p>
    <w:p w:rsidR="00536828" w:rsidRPr="00062C82" w:rsidRDefault="001C562C">
      <w:pPr>
        <w:widowControl w:val="0"/>
        <w:spacing w:after="0" w:line="360" w:lineRule="auto"/>
        <w:ind w:left="709" w:hanging="709"/>
        <w:jc w:val="both"/>
        <w:rPr>
          <w:rFonts w:ascii="Times New Roman" w:hAnsi="Times New Roman" w:cs="Times New Roman"/>
          <w:sz w:val="28"/>
          <w:szCs w:val="28"/>
        </w:rPr>
      </w:pPr>
      <w:r w:rsidRPr="00062C82">
        <w:rPr>
          <w:rFonts w:ascii="Times New Roman" w:hAnsi="Times New Roman" w:cs="Times New Roman"/>
          <w:noProof/>
          <w:sz w:val="28"/>
          <w:szCs w:val="28"/>
          <w:lang w:val="ru-RU" w:eastAsia="ru-RU"/>
        </w:rPr>
        <w:drawing>
          <wp:inline distT="0" distB="0" distL="0" distR="0" wp14:anchorId="28167295" wp14:editId="00369786">
            <wp:extent cx="5936615" cy="3411855"/>
            <wp:effectExtent l="0" t="0" r="698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5936812" cy="3411962"/>
                    </a:xfrm>
                    <a:prstGeom prst="rect">
                      <a:avLst/>
                    </a:prstGeom>
                    <a:noFill/>
                    <a:ln>
                      <a:noFill/>
                    </a:ln>
                  </pic:spPr>
                </pic:pic>
              </a:graphicData>
            </a:graphic>
          </wp:inline>
        </w:drawing>
      </w:r>
    </w:p>
    <w:p w:rsidR="00536828" w:rsidRPr="00062C82" w:rsidRDefault="001C562C">
      <w:pPr>
        <w:widowControl w:val="0"/>
        <w:spacing w:after="0" w:line="360" w:lineRule="auto"/>
        <w:jc w:val="center"/>
        <w:rPr>
          <w:rFonts w:ascii="Times New Roman" w:hAnsi="Times New Roman" w:cs="Times New Roman"/>
          <w:b/>
          <w:sz w:val="28"/>
          <w:szCs w:val="28"/>
        </w:rPr>
      </w:pPr>
      <w:r w:rsidRPr="00062C82">
        <w:rPr>
          <w:rFonts w:ascii="Times New Roman" w:hAnsi="Times New Roman" w:cs="Times New Roman"/>
          <w:b/>
          <w:sz w:val="28"/>
          <w:szCs w:val="28"/>
        </w:rPr>
        <w:t>Рис. 3.4. Середні рівні емпатії в групах випробуваних із різним стажем роботи (бали)</w:t>
      </w:r>
    </w:p>
    <w:p w:rsidR="00536828" w:rsidRPr="00062C82" w:rsidRDefault="00536828">
      <w:pPr>
        <w:widowControl w:val="0"/>
        <w:spacing w:after="0" w:line="360" w:lineRule="auto"/>
        <w:ind w:firstLine="709"/>
        <w:jc w:val="both"/>
        <w:rPr>
          <w:rFonts w:ascii="Times New Roman" w:hAnsi="Times New Roman" w:cs="Times New Roman"/>
          <w:sz w:val="28"/>
          <w:szCs w:val="28"/>
        </w:rPr>
      </w:pP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Як показано в табл. 3.4 та на діаграмі (рис. 3.4), між середніми показниками емпатії в двох групах випробуваних суттєвих відмінностей не спостерігається (в першій та другій групах вони склали, відповідно, 79,0 та 80,2 балів). Усереднені значення емпатії в обох групах відповідають високому рівню розвитку цієї особистісної характеристики. Слід зазначити, що в діяльності медичних працівників здатність до співпереживання (емпатії) дуже важлива. Отримані дані не дозволяють встановити залежність між ступенем вираженості емоційного вигоряння і рівнем </w:t>
      </w:r>
      <w:proofErr w:type="spellStart"/>
      <w:r w:rsidRPr="00062C82">
        <w:rPr>
          <w:rFonts w:ascii="Times New Roman" w:hAnsi="Times New Roman" w:cs="Times New Roman"/>
          <w:sz w:val="28"/>
          <w:szCs w:val="28"/>
        </w:rPr>
        <w:t>емпатійності</w:t>
      </w:r>
      <w:proofErr w:type="spellEnd"/>
      <w:r w:rsidRPr="00062C82">
        <w:rPr>
          <w:rFonts w:ascii="Times New Roman" w:hAnsi="Times New Roman" w:cs="Times New Roman"/>
          <w:sz w:val="28"/>
          <w:szCs w:val="28"/>
        </w:rPr>
        <w:t xml:space="preserve"> випробуваних.</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Методика Айзенка – EPQ.</w:t>
      </w:r>
    </w:p>
    <w:p w:rsidR="00536828" w:rsidRPr="00062C82" w:rsidRDefault="001C562C" w:rsidP="009D574A">
      <w:pPr>
        <w:widowControl w:val="0"/>
        <w:spacing w:after="0" w:line="360" w:lineRule="auto"/>
        <w:ind w:firstLine="709"/>
        <w:jc w:val="both"/>
        <w:rPr>
          <w:rFonts w:ascii="Times New Roman" w:hAnsi="Times New Roman" w:cs="Times New Roman"/>
          <w:b/>
          <w:sz w:val="28"/>
          <w:szCs w:val="28"/>
        </w:rPr>
      </w:pPr>
      <w:r w:rsidRPr="00062C82">
        <w:rPr>
          <w:rFonts w:ascii="Times New Roman" w:hAnsi="Times New Roman" w:cs="Times New Roman"/>
          <w:sz w:val="28"/>
          <w:szCs w:val="28"/>
        </w:rPr>
        <w:t>Результати дослідження типів темпераменту випробуваних і, зокрема, такої характеристики темпераменту, як нейротизм, за допомогою тесту Айзенка (EPQ), представлені в табл. 3.5 та на діаграмі (рис. 3.5).</w:t>
      </w:r>
      <w:r w:rsidRPr="00062C82">
        <w:rPr>
          <w:rFonts w:ascii="Times New Roman" w:hAnsi="Times New Roman" w:cs="Times New Roman"/>
          <w:b/>
          <w:sz w:val="28"/>
          <w:szCs w:val="28"/>
        </w:rPr>
        <w:br w:type="page"/>
      </w:r>
    </w:p>
    <w:p w:rsidR="00536828" w:rsidRPr="00062C82" w:rsidRDefault="001C562C">
      <w:pPr>
        <w:widowControl w:val="0"/>
        <w:spacing w:after="0" w:line="360" w:lineRule="auto"/>
        <w:ind w:firstLine="709"/>
        <w:jc w:val="right"/>
        <w:rPr>
          <w:rFonts w:ascii="Times New Roman" w:hAnsi="Times New Roman" w:cs="Times New Roman"/>
          <w:b/>
          <w:sz w:val="28"/>
          <w:szCs w:val="28"/>
        </w:rPr>
      </w:pPr>
      <w:r w:rsidRPr="00062C82">
        <w:rPr>
          <w:rFonts w:ascii="Times New Roman" w:hAnsi="Times New Roman" w:cs="Times New Roman"/>
          <w:b/>
          <w:sz w:val="28"/>
          <w:szCs w:val="28"/>
        </w:rPr>
        <w:lastRenderedPageBreak/>
        <w:t>Таблиця 3.5</w:t>
      </w:r>
    </w:p>
    <w:p w:rsidR="00536828" w:rsidRPr="00062C82" w:rsidRDefault="001C562C">
      <w:pPr>
        <w:widowControl w:val="0"/>
        <w:spacing w:after="0" w:line="360" w:lineRule="auto"/>
        <w:jc w:val="center"/>
        <w:rPr>
          <w:rFonts w:ascii="Times New Roman" w:hAnsi="Times New Roman" w:cs="Times New Roman"/>
          <w:b/>
          <w:sz w:val="28"/>
          <w:szCs w:val="28"/>
        </w:rPr>
      </w:pPr>
      <w:r w:rsidRPr="00062C82">
        <w:rPr>
          <w:rFonts w:ascii="Times New Roman" w:hAnsi="Times New Roman" w:cs="Times New Roman"/>
          <w:b/>
          <w:sz w:val="28"/>
          <w:szCs w:val="28"/>
        </w:rPr>
        <w:t>Співвідношення типів темпераменту в групах випробуваних із різним стажем роботи (%)</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52"/>
        <w:gridCol w:w="2645"/>
        <w:gridCol w:w="2431"/>
        <w:gridCol w:w="2236"/>
      </w:tblGrid>
      <w:tr w:rsidR="00536828" w:rsidRPr="00062C82">
        <w:trPr>
          <w:tblHeader/>
          <w:tblCellSpacing w:w="15" w:type="dxa"/>
        </w:trPr>
        <w:tc>
          <w:tcPr>
            <w:tcW w:w="1113" w:type="pct"/>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Тип темпераменту</w:t>
            </w:r>
          </w:p>
        </w:tc>
        <w:tc>
          <w:tcPr>
            <w:tcW w:w="1382" w:type="pct"/>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Група 1</w:t>
            </w:r>
          </w:p>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 xml:space="preserve">(стаж понад 10 років, </w:t>
            </w:r>
            <w:r w:rsidRPr="00062C82">
              <w:rPr>
                <w:rFonts w:ascii="Times New Roman" w:eastAsia="Times New Roman" w:hAnsi="Times New Roman" w:cs="Times New Roman"/>
                <w:b/>
                <w:bCs/>
                <w:iCs/>
                <w:sz w:val="28"/>
                <w:szCs w:val="28"/>
                <w:lang w:eastAsia="ru-RU"/>
              </w:rPr>
              <w:t>n = 20</w:t>
            </w:r>
            <w:r w:rsidRPr="00062C82">
              <w:rPr>
                <w:rFonts w:ascii="Times New Roman" w:eastAsia="Times New Roman" w:hAnsi="Times New Roman" w:cs="Times New Roman"/>
                <w:b/>
                <w:bCs/>
                <w:sz w:val="28"/>
                <w:szCs w:val="28"/>
                <w:lang w:eastAsia="ru-RU"/>
              </w:rPr>
              <w:t>)</w:t>
            </w:r>
          </w:p>
        </w:tc>
        <w:tc>
          <w:tcPr>
            <w:tcW w:w="1269" w:type="pct"/>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Група 2</w:t>
            </w:r>
          </w:p>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 xml:space="preserve">(стаж до 10 років, </w:t>
            </w:r>
            <w:r w:rsidRPr="00062C82">
              <w:rPr>
                <w:rFonts w:ascii="Times New Roman" w:eastAsia="Times New Roman" w:hAnsi="Times New Roman" w:cs="Times New Roman"/>
                <w:b/>
                <w:bCs/>
                <w:iCs/>
                <w:sz w:val="28"/>
                <w:szCs w:val="28"/>
                <w:lang w:eastAsia="ru-RU"/>
              </w:rPr>
              <w:t>n = 20</w:t>
            </w:r>
            <w:r w:rsidRPr="00062C82">
              <w:rPr>
                <w:rFonts w:ascii="Times New Roman" w:eastAsia="Times New Roman" w:hAnsi="Times New Roman" w:cs="Times New Roman"/>
                <w:b/>
                <w:bCs/>
                <w:sz w:val="28"/>
                <w:szCs w:val="28"/>
                <w:lang w:eastAsia="ru-RU"/>
              </w:rPr>
              <w:t>)</w:t>
            </w:r>
          </w:p>
        </w:tc>
        <w:tc>
          <w:tcPr>
            <w:tcW w:w="1157" w:type="pct"/>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 xml:space="preserve">Різниця між групами </w:t>
            </w:r>
          </w:p>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w:t>
            </w:r>
          </w:p>
        </w:tc>
      </w:tr>
      <w:tr w:rsidR="00536828" w:rsidRPr="00062C82">
        <w:trPr>
          <w:tblCellSpacing w:w="15" w:type="dxa"/>
        </w:trPr>
        <w:tc>
          <w:tcPr>
            <w:tcW w:w="1113" w:type="pct"/>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Холерик</w:t>
            </w:r>
          </w:p>
        </w:tc>
        <w:tc>
          <w:tcPr>
            <w:tcW w:w="1382"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10</w:t>
            </w:r>
          </w:p>
        </w:tc>
        <w:tc>
          <w:tcPr>
            <w:tcW w:w="1269"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10</w:t>
            </w:r>
          </w:p>
        </w:tc>
        <w:tc>
          <w:tcPr>
            <w:tcW w:w="1157"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0</w:t>
            </w:r>
          </w:p>
        </w:tc>
      </w:tr>
      <w:tr w:rsidR="00536828" w:rsidRPr="00062C82">
        <w:trPr>
          <w:tblCellSpacing w:w="15" w:type="dxa"/>
        </w:trPr>
        <w:tc>
          <w:tcPr>
            <w:tcW w:w="1113" w:type="pct"/>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Флегматик</w:t>
            </w:r>
          </w:p>
        </w:tc>
        <w:tc>
          <w:tcPr>
            <w:tcW w:w="1382"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55</w:t>
            </w:r>
          </w:p>
        </w:tc>
        <w:tc>
          <w:tcPr>
            <w:tcW w:w="1269"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50</w:t>
            </w:r>
          </w:p>
        </w:tc>
        <w:tc>
          <w:tcPr>
            <w:tcW w:w="1157"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+5</w:t>
            </w:r>
          </w:p>
        </w:tc>
      </w:tr>
      <w:tr w:rsidR="00536828" w:rsidRPr="00062C82">
        <w:trPr>
          <w:tblCellSpacing w:w="15" w:type="dxa"/>
        </w:trPr>
        <w:tc>
          <w:tcPr>
            <w:tcW w:w="1113" w:type="pct"/>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Меланхолік</w:t>
            </w:r>
          </w:p>
        </w:tc>
        <w:tc>
          <w:tcPr>
            <w:tcW w:w="1382"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20</w:t>
            </w:r>
          </w:p>
        </w:tc>
        <w:tc>
          <w:tcPr>
            <w:tcW w:w="1269"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15</w:t>
            </w:r>
          </w:p>
        </w:tc>
        <w:tc>
          <w:tcPr>
            <w:tcW w:w="1157"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+5</w:t>
            </w:r>
          </w:p>
        </w:tc>
      </w:tr>
      <w:tr w:rsidR="00536828" w:rsidRPr="00062C82">
        <w:trPr>
          <w:tblCellSpacing w:w="15" w:type="dxa"/>
        </w:trPr>
        <w:tc>
          <w:tcPr>
            <w:tcW w:w="1113" w:type="pct"/>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Сангвінік</w:t>
            </w:r>
          </w:p>
        </w:tc>
        <w:tc>
          <w:tcPr>
            <w:tcW w:w="1382"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15</w:t>
            </w:r>
          </w:p>
        </w:tc>
        <w:tc>
          <w:tcPr>
            <w:tcW w:w="1269"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25</w:t>
            </w:r>
          </w:p>
        </w:tc>
        <w:tc>
          <w:tcPr>
            <w:tcW w:w="1157" w:type="pct"/>
            <w:vAlign w:val="center"/>
          </w:tcPr>
          <w:p w:rsidR="00536828" w:rsidRPr="00062C82" w:rsidRDefault="001C562C">
            <w:pPr>
              <w:widowControl w:val="0"/>
              <w:spacing w:after="0" w:line="240" w:lineRule="auto"/>
              <w:jc w:val="center"/>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−10</w:t>
            </w:r>
          </w:p>
        </w:tc>
      </w:tr>
    </w:tbl>
    <w:p w:rsidR="00536828" w:rsidRPr="00062C82" w:rsidRDefault="00536828">
      <w:pPr>
        <w:widowControl w:val="0"/>
        <w:spacing w:after="0" w:line="360" w:lineRule="auto"/>
        <w:rPr>
          <w:rFonts w:ascii="Times New Roman" w:hAnsi="Times New Roman" w:cs="Times New Roman"/>
          <w:b/>
          <w:sz w:val="28"/>
          <w:szCs w:val="28"/>
        </w:rPr>
      </w:pPr>
    </w:p>
    <w:p w:rsidR="00536828" w:rsidRPr="00062C82" w:rsidRDefault="001C562C">
      <w:pPr>
        <w:widowControl w:val="0"/>
        <w:tabs>
          <w:tab w:val="left" w:pos="5040"/>
        </w:tabs>
        <w:spacing w:after="0" w:line="360" w:lineRule="auto"/>
        <w:rPr>
          <w:rFonts w:ascii="Times New Roman" w:hAnsi="Times New Roman" w:cs="Times New Roman"/>
          <w:sz w:val="28"/>
          <w:szCs w:val="28"/>
        </w:rPr>
      </w:pPr>
      <w:r w:rsidRPr="00062C82">
        <w:rPr>
          <w:rFonts w:ascii="Times New Roman" w:hAnsi="Times New Roman" w:cs="Times New Roman"/>
          <w:noProof/>
          <w:sz w:val="28"/>
          <w:szCs w:val="28"/>
          <w:lang w:val="ru-RU" w:eastAsia="ru-RU"/>
        </w:rPr>
        <w:drawing>
          <wp:inline distT="0" distB="0" distL="0" distR="0" wp14:anchorId="495F978B" wp14:editId="73457B3F">
            <wp:extent cx="6086475" cy="350710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6087094" cy="3507587"/>
                    </a:xfrm>
                    <a:prstGeom prst="rect">
                      <a:avLst/>
                    </a:prstGeom>
                    <a:noFill/>
                    <a:ln>
                      <a:noFill/>
                    </a:ln>
                  </pic:spPr>
                </pic:pic>
              </a:graphicData>
            </a:graphic>
          </wp:inline>
        </w:drawing>
      </w:r>
    </w:p>
    <w:p w:rsidR="00536828" w:rsidRPr="00062C82" w:rsidRDefault="001C562C">
      <w:pPr>
        <w:widowControl w:val="0"/>
        <w:spacing w:after="0" w:line="360" w:lineRule="auto"/>
        <w:jc w:val="center"/>
        <w:rPr>
          <w:rFonts w:ascii="Times New Roman" w:hAnsi="Times New Roman" w:cs="Times New Roman"/>
          <w:b/>
          <w:sz w:val="28"/>
          <w:szCs w:val="28"/>
        </w:rPr>
      </w:pPr>
      <w:r w:rsidRPr="00062C82">
        <w:rPr>
          <w:rFonts w:ascii="Times New Roman" w:hAnsi="Times New Roman" w:cs="Times New Roman"/>
          <w:b/>
          <w:sz w:val="28"/>
          <w:szCs w:val="28"/>
        </w:rPr>
        <w:t>Рис. 3.5. Співвідношення типів темпераменту в групах випробуваних із різним стажем роботи (%)</w:t>
      </w:r>
    </w:p>
    <w:p w:rsidR="00536828" w:rsidRPr="00062C82" w:rsidRDefault="00536828">
      <w:pPr>
        <w:widowControl w:val="0"/>
        <w:spacing w:after="0" w:line="360" w:lineRule="auto"/>
        <w:rPr>
          <w:rFonts w:ascii="Times New Roman" w:hAnsi="Times New Roman" w:cs="Times New Roman"/>
          <w:b/>
          <w:sz w:val="28"/>
          <w:szCs w:val="28"/>
        </w:rPr>
      </w:pPr>
    </w:p>
    <w:p w:rsidR="00536828" w:rsidRPr="00062C82" w:rsidRDefault="001C562C">
      <w:pPr>
        <w:widowControl w:val="0"/>
        <w:spacing w:after="0" w:line="360" w:lineRule="auto"/>
        <w:ind w:firstLine="708"/>
        <w:jc w:val="both"/>
        <w:rPr>
          <w:rFonts w:ascii="Times New Roman" w:hAnsi="Times New Roman" w:cs="Times New Roman"/>
          <w:b/>
          <w:sz w:val="28"/>
          <w:szCs w:val="28"/>
        </w:rPr>
      </w:pPr>
      <w:r w:rsidRPr="00062C82">
        <w:rPr>
          <w:rFonts w:ascii="Times New Roman" w:hAnsi="Times New Roman" w:cs="Times New Roman"/>
          <w:sz w:val="28"/>
          <w:szCs w:val="28"/>
        </w:rPr>
        <w:t xml:space="preserve">Як видно з табл. 3.5 та рис. 3.5, розподіл випробуваних за типом темпераменту в обох групах виявився дуже подібним: на першому місці за частотою був флегматичний темперамент, виявлений, відповідно, у 55% і 50% членів першої і другої груп, на останньому – холеричний, виявлений в кожній групі у 10% випадків. Друге і третє місце посіли меланхолійний і сангвінічний темпераменти, частота яких дещо відрізнялася в групах </w:t>
      </w:r>
      <w:r w:rsidRPr="00062C82">
        <w:rPr>
          <w:rFonts w:ascii="Times New Roman" w:hAnsi="Times New Roman" w:cs="Times New Roman"/>
          <w:sz w:val="28"/>
          <w:szCs w:val="28"/>
        </w:rPr>
        <w:lastRenderedPageBreak/>
        <w:t>випробуваних з різним стажем роботи: у першій групі виявилося дещо більше меланхоліків, а в другій – сангвініків. Відповідно, середній рівень нейротизму в першій групі виявився дещо вищим, ніж у другій (рис. 3.6).</w:t>
      </w:r>
    </w:p>
    <w:p w:rsidR="00536828" w:rsidRPr="00062C82" w:rsidRDefault="001C562C">
      <w:pPr>
        <w:widowControl w:val="0"/>
        <w:spacing w:after="0" w:line="360" w:lineRule="auto"/>
        <w:jc w:val="both"/>
        <w:rPr>
          <w:rFonts w:ascii="Times New Roman" w:hAnsi="Times New Roman" w:cs="Times New Roman"/>
          <w:sz w:val="28"/>
          <w:szCs w:val="28"/>
        </w:rPr>
      </w:pPr>
      <w:r w:rsidRPr="00062C82">
        <w:rPr>
          <w:rFonts w:ascii="Times New Roman" w:hAnsi="Times New Roman" w:cs="Times New Roman"/>
          <w:i/>
          <w:noProof/>
          <w:sz w:val="28"/>
          <w:szCs w:val="28"/>
          <w:lang w:val="ru-RU" w:eastAsia="ru-RU"/>
        </w:rPr>
        <w:drawing>
          <wp:inline distT="0" distB="0" distL="0" distR="0" wp14:anchorId="4B96209D" wp14:editId="596E031F">
            <wp:extent cx="6086475" cy="3616325"/>
            <wp:effectExtent l="0" t="0" r="0" b="317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a:picLocks noChangeAspect="1" noChangeArrowheads="1"/>
                    </pic:cNvPicPr>
                  </pic:nvPicPr>
                  <pic:blipFill>
                    <a:blip r:embed="rId13">
                      <a:grayscl/>
                      <a:extLst>
                        <a:ext uri="{28A0092B-C50C-407E-A947-70E740481C1C}">
                          <a14:useLocalDpi xmlns:a14="http://schemas.microsoft.com/office/drawing/2010/main" val="0"/>
                        </a:ext>
                      </a:extLst>
                    </a:blip>
                    <a:srcRect/>
                    <a:stretch>
                      <a:fillRect/>
                    </a:stretch>
                  </pic:blipFill>
                  <pic:spPr>
                    <a:xfrm>
                      <a:off x="0" y="0"/>
                      <a:ext cx="6086634" cy="3616497"/>
                    </a:xfrm>
                    <a:prstGeom prst="rect">
                      <a:avLst/>
                    </a:prstGeom>
                    <a:noFill/>
                    <a:ln>
                      <a:noFill/>
                    </a:ln>
                  </pic:spPr>
                </pic:pic>
              </a:graphicData>
            </a:graphic>
          </wp:inline>
        </w:drawing>
      </w:r>
    </w:p>
    <w:p w:rsidR="00536828" w:rsidRPr="00062C82" w:rsidRDefault="001C562C">
      <w:pPr>
        <w:widowControl w:val="0"/>
        <w:spacing w:after="0" w:line="360" w:lineRule="auto"/>
        <w:jc w:val="center"/>
        <w:rPr>
          <w:rFonts w:ascii="Times New Roman" w:hAnsi="Times New Roman" w:cs="Times New Roman"/>
          <w:b/>
          <w:bCs/>
          <w:iCs/>
          <w:sz w:val="28"/>
          <w:szCs w:val="28"/>
        </w:rPr>
      </w:pPr>
      <w:r w:rsidRPr="00062C82">
        <w:rPr>
          <w:rFonts w:ascii="Times New Roman" w:hAnsi="Times New Roman" w:cs="Times New Roman"/>
          <w:b/>
          <w:iCs/>
          <w:sz w:val="28"/>
          <w:szCs w:val="28"/>
        </w:rPr>
        <w:t xml:space="preserve">Рис. 3.6. </w:t>
      </w:r>
      <w:r w:rsidRPr="00062C82">
        <w:rPr>
          <w:rFonts w:ascii="Times New Roman" w:hAnsi="Times New Roman" w:cs="Times New Roman"/>
          <w:b/>
          <w:bCs/>
          <w:iCs/>
          <w:sz w:val="28"/>
          <w:szCs w:val="28"/>
        </w:rPr>
        <w:t>Середні рівні нейротизму в групах випробуваних із різним стажем роботи (бали)</w:t>
      </w:r>
    </w:p>
    <w:p w:rsidR="00536828" w:rsidRPr="00062C82" w:rsidRDefault="00536828">
      <w:pPr>
        <w:widowControl w:val="0"/>
        <w:spacing w:after="0" w:line="360" w:lineRule="auto"/>
        <w:ind w:firstLine="709"/>
        <w:jc w:val="both"/>
        <w:rPr>
          <w:rFonts w:ascii="Times New Roman" w:hAnsi="Times New Roman" w:cs="Times New Roman"/>
          <w:sz w:val="28"/>
          <w:szCs w:val="28"/>
        </w:rPr>
      </w:pP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Як видно з табл. 3.5, в обох групах домінує </w:t>
      </w:r>
      <w:r w:rsidRPr="00062C82">
        <w:rPr>
          <w:rStyle w:val="a9"/>
          <w:rFonts w:ascii="Times New Roman" w:hAnsi="Times New Roman" w:cs="Times New Roman"/>
          <w:b w:val="0"/>
          <w:sz w:val="28"/>
          <w:szCs w:val="28"/>
        </w:rPr>
        <w:t>флегматичний тип темпераменту</w:t>
      </w:r>
      <w:r w:rsidRPr="00062C82">
        <w:rPr>
          <w:rFonts w:ascii="Times New Roman" w:hAnsi="Times New Roman" w:cs="Times New Roman"/>
          <w:sz w:val="28"/>
          <w:szCs w:val="28"/>
        </w:rPr>
        <w:t>, що свідчить про емоційну врівноваженість, витримку й стійкість до стресу — важливі якості для професійної діяльності у сфері хірургії. Водночас серед молодших фахівців (</w:t>
      </w:r>
      <w:r w:rsidRPr="00062C82">
        <w:rPr>
          <w:rStyle w:val="a6"/>
          <w:rFonts w:ascii="Times New Roman" w:hAnsi="Times New Roman" w:cs="Times New Roman"/>
          <w:sz w:val="28"/>
          <w:szCs w:val="28"/>
        </w:rPr>
        <w:t>група 2</w:t>
      </w:r>
      <w:r w:rsidRPr="00062C82">
        <w:rPr>
          <w:rFonts w:ascii="Times New Roman" w:hAnsi="Times New Roman" w:cs="Times New Roman"/>
          <w:sz w:val="28"/>
          <w:szCs w:val="28"/>
        </w:rPr>
        <w:t xml:space="preserve">) спостерігається більша частка </w:t>
      </w:r>
      <w:r w:rsidRPr="00062C82">
        <w:rPr>
          <w:rStyle w:val="a9"/>
          <w:rFonts w:ascii="Times New Roman" w:hAnsi="Times New Roman" w:cs="Times New Roman"/>
          <w:b w:val="0"/>
          <w:sz w:val="28"/>
          <w:szCs w:val="28"/>
        </w:rPr>
        <w:t>сангвініків</w:t>
      </w:r>
      <w:r w:rsidRPr="00062C82">
        <w:rPr>
          <w:rFonts w:ascii="Times New Roman" w:hAnsi="Times New Roman" w:cs="Times New Roman"/>
          <w:sz w:val="28"/>
          <w:szCs w:val="28"/>
        </w:rPr>
        <w:t>, що може відображати їхню активність і гнучкість у професійній адаптації.</w:t>
      </w:r>
    </w:p>
    <w:p w:rsidR="00536828" w:rsidRPr="00062C82" w:rsidRDefault="001C562C">
      <w:pPr>
        <w:widowControl w:val="0"/>
        <w:spacing w:after="0" w:line="360" w:lineRule="auto"/>
        <w:ind w:firstLine="709"/>
        <w:jc w:val="both"/>
        <w:rPr>
          <w:rFonts w:ascii="Times New Roman" w:hAnsi="Times New Roman" w:cs="Times New Roman"/>
          <w:bCs/>
          <w:iCs/>
          <w:sz w:val="28"/>
          <w:szCs w:val="28"/>
        </w:rPr>
      </w:pPr>
      <w:r w:rsidRPr="00062C82">
        <w:rPr>
          <w:rFonts w:ascii="Times New Roman" w:hAnsi="Times New Roman" w:cs="Times New Roman"/>
          <w:bCs/>
          <w:iCs/>
          <w:sz w:val="28"/>
          <w:szCs w:val="28"/>
        </w:rPr>
        <w:t>Методика «диференціально - діагностичний опитувальник» (ДДО) Є. А. Клімова.</w:t>
      </w:r>
    </w:p>
    <w:p w:rsidR="00536828" w:rsidRPr="00062C82" w:rsidRDefault="001C562C">
      <w:pPr>
        <w:widowControl w:val="0"/>
        <w:spacing w:after="0" w:line="360" w:lineRule="auto"/>
        <w:ind w:firstLine="709"/>
        <w:jc w:val="both"/>
        <w:rPr>
          <w:rFonts w:ascii="Times New Roman" w:hAnsi="Times New Roman" w:cs="Times New Roman"/>
          <w:bCs/>
          <w:iCs/>
          <w:sz w:val="28"/>
          <w:szCs w:val="28"/>
        </w:rPr>
      </w:pPr>
      <w:r w:rsidRPr="00062C82">
        <w:rPr>
          <w:rFonts w:ascii="Times New Roman" w:hAnsi="Times New Roman" w:cs="Times New Roman"/>
          <w:bCs/>
          <w:iCs/>
          <w:sz w:val="28"/>
          <w:szCs w:val="28"/>
        </w:rPr>
        <w:t xml:space="preserve">Диференційно-діагностичний опитувальник (ДДО) було розроблено для визначення інтересів та схильностей людини. В основі методики лежить запропонована Є. А. Клімовим класифікація професій за предметом праці, на який вони (професії) спрямовані. Як було зазначено раніше в роботі, у </w:t>
      </w:r>
      <w:r w:rsidRPr="00062C82">
        <w:rPr>
          <w:rFonts w:ascii="Times New Roman" w:hAnsi="Times New Roman" w:cs="Times New Roman"/>
          <w:bCs/>
          <w:iCs/>
          <w:sz w:val="28"/>
          <w:szCs w:val="28"/>
        </w:rPr>
        <w:lastRenderedPageBreak/>
        <w:t>методиці виділяються такі типи професій, яким людина може віддавати перевагу: людина-людина, людина-техніка, людина-знакова система, людина-художній образ, людина-природа. Ми застосували цю методику, припустивши, що однією з причин емоційного вигорання може бути вибір спеціальності, що не відповідає психологічним уподобанням, інтересам, схильностям людини. Результати дослідження випробуваних за допомогою методики ДДО наведено в табл. 3.6 та на діаграмі (рис. 3.7).</w:t>
      </w:r>
    </w:p>
    <w:p w:rsidR="00536828" w:rsidRPr="00062C82" w:rsidRDefault="001C562C">
      <w:pPr>
        <w:widowControl w:val="0"/>
        <w:spacing w:after="0" w:line="360" w:lineRule="auto"/>
        <w:ind w:firstLine="709"/>
        <w:jc w:val="right"/>
        <w:rPr>
          <w:rFonts w:ascii="Times New Roman" w:hAnsi="Times New Roman" w:cs="Times New Roman"/>
          <w:b/>
          <w:bCs/>
          <w:iCs/>
          <w:sz w:val="28"/>
          <w:szCs w:val="28"/>
        </w:rPr>
      </w:pPr>
      <w:r w:rsidRPr="00062C82">
        <w:rPr>
          <w:rFonts w:ascii="Times New Roman" w:hAnsi="Times New Roman" w:cs="Times New Roman"/>
          <w:b/>
          <w:bCs/>
          <w:iCs/>
          <w:sz w:val="28"/>
          <w:szCs w:val="28"/>
        </w:rPr>
        <w:t>Таблиця 3.6</w:t>
      </w:r>
    </w:p>
    <w:p w:rsidR="00536828" w:rsidRPr="00062C82" w:rsidRDefault="001C562C">
      <w:pPr>
        <w:widowControl w:val="0"/>
        <w:spacing w:after="0" w:line="360" w:lineRule="auto"/>
        <w:jc w:val="center"/>
        <w:rPr>
          <w:rFonts w:ascii="Times New Roman" w:hAnsi="Times New Roman" w:cs="Times New Roman"/>
          <w:b/>
          <w:bCs/>
          <w:iCs/>
          <w:sz w:val="28"/>
          <w:szCs w:val="28"/>
        </w:rPr>
      </w:pPr>
      <w:r w:rsidRPr="00062C82">
        <w:rPr>
          <w:rFonts w:ascii="Times New Roman" w:hAnsi="Times New Roman" w:cs="Times New Roman"/>
          <w:b/>
          <w:bCs/>
          <w:iCs/>
          <w:sz w:val="28"/>
          <w:szCs w:val="28"/>
        </w:rPr>
        <w:t>Розподіл медичних працівників з різним трудовим стажем за типами професій, яким вони надають перевагу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42"/>
        <w:gridCol w:w="1206"/>
        <w:gridCol w:w="1409"/>
        <w:gridCol w:w="1005"/>
        <w:gridCol w:w="1608"/>
      </w:tblGrid>
      <w:tr w:rsidR="00536828" w:rsidRPr="00062C82">
        <w:trPr>
          <w:trHeight w:val="483"/>
          <w:jc w:val="center"/>
        </w:trPr>
        <w:tc>
          <w:tcPr>
            <w:tcW w:w="2269" w:type="pct"/>
            <w:vMerge w:val="restart"/>
            <w:shd w:val="clear" w:color="auto" w:fill="auto"/>
          </w:tcPr>
          <w:p w:rsidR="00536828" w:rsidRPr="00062C82" w:rsidRDefault="001C562C">
            <w:pPr>
              <w:widowControl w:val="0"/>
              <w:spacing w:after="0" w:line="240" w:lineRule="auto"/>
              <w:jc w:val="center"/>
              <w:rPr>
                <w:rFonts w:ascii="Times New Roman" w:hAnsi="Times New Roman" w:cs="Times New Roman"/>
                <w:b/>
                <w:bCs/>
                <w:iCs/>
                <w:sz w:val="28"/>
                <w:szCs w:val="28"/>
              </w:rPr>
            </w:pPr>
            <w:r w:rsidRPr="00062C82">
              <w:rPr>
                <w:rFonts w:ascii="Times New Roman" w:hAnsi="Times New Roman" w:cs="Times New Roman"/>
                <w:b/>
                <w:bCs/>
                <w:iCs/>
                <w:sz w:val="28"/>
                <w:szCs w:val="28"/>
              </w:rPr>
              <w:t>Типи професій</w:t>
            </w:r>
          </w:p>
        </w:tc>
        <w:tc>
          <w:tcPr>
            <w:tcW w:w="1366" w:type="pct"/>
            <w:gridSpan w:val="2"/>
            <w:shd w:val="clear" w:color="auto" w:fill="auto"/>
          </w:tcPr>
          <w:p w:rsidR="00536828" w:rsidRPr="00062C82" w:rsidRDefault="001C562C">
            <w:pPr>
              <w:widowControl w:val="0"/>
              <w:spacing w:after="0" w:line="240" w:lineRule="auto"/>
              <w:jc w:val="center"/>
              <w:rPr>
                <w:rFonts w:ascii="Times New Roman" w:hAnsi="Times New Roman" w:cs="Times New Roman"/>
                <w:b/>
                <w:bCs/>
                <w:iCs/>
                <w:sz w:val="28"/>
                <w:szCs w:val="28"/>
              </w:rPr>
            </w:pPr>
            <w:r w:rsidRPr="00062C82">
              <w:rPr>
                <w:rFonts w:ascii="Times New Roman" w:hAnsi="Times New Roman" w:cs="Times New Roman"/>
                <w:b/>
                <w:bCs/>
                <w:iCs/>
                <w:sz w:val="28"/>
                <w:szCs w:val="28"/>
              </w:rPr>
              <w:t>Група 1 (n=20)</w:t>
            </w:r>
          </w:p>
          <w:p w:rsidR="00536828" w:rsidRPr="00062C82" w:rsidRDefault="001C562C">
            <w:pPr>
              <w:widowControl w:val="0"/>
              <w:spacing w:after="0" w:line="240" w:lineRule="auto"/>
              <w:jc w:val="center"/>
              <w:rPr>
                <w:rFonts w:ascii="Times New Roman" w:hAnsi="Times New Roman" w:cs="Times New Roman"/>
                <w:b/>
                <w:bCs/>
                <w:iCs/>
                <w:sz w:val="28"/>
                <w:szCs w:val="28"/>
              </w:rPr>
            </w:pPr>
            <w:r w:rsidRPr="00062C82">
              <w:rPr>
                <w:rFonts w:ascii="Times New Roman" w:hAnsi="Times New Roman" w:cs="Times New Roman"/>
                <w:b/>
                <w:sz w:val="28"/>
                <w:szCs w:val="28"/>
              </w:rPr>
              <w:t>(стаж роботи більше 10 років)</w:t>
            </w:r>
          </w:p>
        </w:tc>
        <w:tc>
          <w:tcPr>
            <w:tcW w:w="1366" w:type="pct"/>
            <w:gridSpan w:val="2"/>
            <w:shd w:val="clear" w:color="auto" w:fill="auto"/>
          </w:tcPr>
          <w:p w:rsidR="00536828" w:rsidRPr="00062C82" w:rsidRDefault="001C562C">
            <w:pPr>
              <w:widowControl w:val="0"/>
              <w:spacing w:after="0" w:line="240" w:lineRule="auto"/>
              <w:jc w:val="center"/>
              <w:rPr>
                <w:rFonts w:ascii="Times New Roman" w:hAnsi="Times New Roman" w:cs="Times New Roman"/>
                <w:b/>
                <w:bCs/>
                <w:iCs/>
                <w:sz w:val="28"/>
                <w:szCs w:val="28"/>
              </w:rPr>
            </w:pPr>
            <w:r w:rsidRPr="00062C82">
              <w:rPr>
                <w:rFonts w:ascii="Times New Roman" w:hAnsi="Times New Roman" w:cs="Times New Roman"/>
                <w:b/>
                <w:bCs/>
                <w:iCs/>
                <w:sz w:val="28"/>
                <w:szCs w:val="28"/>
              </w:rPr>
              <w:t>Група 2 (n=20)</w:t>
            </w:r>
          </w:p>
          <w:p w:rsidR="00536828" w:rsidRPr="00062C82" w:rsidRDefault="001C562C">
            <w:pPr>
              <w:widowControl w:val="0"/>
              <w:spacing w:after="0" w:line="240" w:lineRule="auto"/>
              <w:jc w:val="center"/>
              <w:rPr>
                <w:rFonts w:ascii="Times New Roman" w:hAnsi="Times New Roman" w:cs="Times New Roman"/>
                <w:b/>
                <w:bCs/>
                <w:iCs/>
                <w:sz w:val="28"/>
                <w:szCs w:val="28"/>
              </w:rPr>
            </w:pPr>
            <w:r w:rsidRPr="00062C82">
              <w:rPr>
                <w:rFonts w:ascii="Times New Roman" w:hAnsi="Times New Roman" w:cs="Times New Roman"/>
                <w:b/>
                <w:sz w:val="28"/>
                <w:szCs w:val="28"/>
              </w:rPr>
              <w:t>(стаж роботи менше 10 років)</w:t>
            </w:r>
          </w:p>
        </w:tc>
      </w:tr>
      <w:tr w:rsidR="00536828" w:rsidRPr="00062C82">
        <w:trPr>
          <w:trHeight w:val="482"/>
          <w:jc w:val="center"/>
        </w:trPr>
        <w:tc>
          <w:tcPr>
            <w:tcW w:w="2269" w:type="pct"/>
            <w:vMerge/>
            <w:shd w:val="clear" w:color="auto" w:fill="auto"/>
          </w:tcPr>
          <w:p w:rsidR="00536828" w:rsidRPr="00062C82" w:rsidRDefault="00536828">
            <w:pPr>
              <w:widowControl w:val="0"/>
              <w:spacing w:after="0" w:line="240" w:lineRule="auto"/>
              <w:jc w:val="center"/>
              <w:rPr>
                <w:rFonts w:ascii="Times New Roman" w:hAnsi="Times New Roman" w:cs="Times New Roman"/>
                <w:b/>
                <w:bCs/>
                <w:iCs/>
                <w:sz w:val="28"/>
                <w:szCs w:val="28"/>
              </w:rPr>
            </w:pPr>
          </w:p>
        </w:tc>
        <w:tc>
          <w:tcPr>
            <w:tcW w:w="630" w:type="pct"/>
            <w:shd w:val="clear" w:color="auto" w:fill="auto"/>
          </w:tcPr>
          <w:p w:rsidR="00536828" w:rsidRPr="00062C82" w:rsidRDefault="001C562C">
            <w:pPr>
              <w:widowControl w:val="0"/>
              <w:spacing w:after="0" w:line="240" w:lineRule="auto"/>
              <w:jc w:val="center"/>
              <w:rPr>
                <w:rFonts w:ascii="Times New Roman" w:hAnsi="Times New Roman" w:cs="Times New Roman"/>
                <w:b/>
                <w:bCs/>
                <w:iCs/>
                <w:sz w:val="28"/>
                <w:szCs w:val="28"/>
              </w:rPr>
            </w:pPr>
            <w:r w:rsidRPr="00062C82">
              <w:rPr>
                <w:rFonts w:ascii="Times New Roman" w:hAnsi="Times New Roman" w:cs="Times New Roman"/>
                <w:b/>
                <w:bCs/>
                <w:iCs/>
                <w:sz w:val="28"/>
                <w:szCs w:val="28"/>
              </w:rPr>
              <w:t>n</w:t>
            </w:r>
          </w:p>
        </w:tc>
        <w:tc>
          <w:tcPr>
            <w:tcW w:w="735" w:type="pct"/>
            <w:shd w:val="clear" w:color="auto" w:fill="auto"/>
          </w:tcPr>
          <w:p w:rsidR="00536828" w:rsidRPr="00062C82" w:rsidRDefault="001C562C">
            <w:pPr>
              <w:widowControl w:val="0"/>
              <w:spacing w:after="0" w:line="240" w:lineRule="auto"/>
              <w:jc w:val="center"/>
              <w:rPr>
                <w:rFonts w:ascii="Times New Roman" w:hAnsi="Times New Roman" w:cs="Times New Roman"/>
                <w:b/>
                <w:bCs/>
                <w:iCs/>
                <w:sz w:val="28"/>
                <w:szCs w:val="28"/>
              </w:rPr>
            </w:pPr>
            <w:r w:rsidRPr="00062C82">
              <w:rPr>
                <w:rFonts w:ascii="Times New Roman" w:hAnsi="Times New Roman" w:cs="Times New Roman"/>
                <w:b/>
                <w:bCs/>
                <w:iCs/>
                <w:sz w:val="28"/>
                <w:szCs w:val="28"/>
              </w:rPr>
              <w:t>%</w:t>
            </w:r>
          </w:p>
        </w:tc>
        <w:tc>
          <w:tcPr>
            <w:tcW w:w="525" w:type="pct"/>
            <w:shd w:val="clear" w:color="auto" w:fill="auto"/>
          </w:tcPr>
          <w:p w:rsidR="00536828" w:rsidRPr="00062C82" w:rsidRDefault="001C562C">
            <w:pPr>
              <w:widowControl w:val="0"/>
              <w:spacing w:after="0" w:line="240" w:lineRule="auto"/>
              <w:jc w:val="center"/>
              <w:rPr>
                <w:rFonts w:ascii="Times New Roman" w:hAnsi="Times New Roman" w:cs="Times New Roman"/>
                <w:b/>
                <w:bCs/>
                <w:iCs/>
                <w:sz w:val="28"/>
                <w:szCs w:val="28"/>
              </w:rPr>
            </w:pPr>
            <w:r w:rsidRPr="00062C82">
              <w:rPr>
                <w:rFonts w:ascii="Times New Roman" w:hAnsi="Times New Roman" w:cs="Times New Roman"/>
                <w:b/>
                <w:bCs/>
                <w:iCs/>
                <w:sz w:val="28"/>
                <w:szCs w:val="28"/>
              </w:rPr>
              <w:t>n</w:t>
            </w:r>
          </w:p>
        </w:tc>
        <w:tc>
          <w:tcPr>
            <w:tcW w:w="840" w:type="pct"/>
            <w:shd w:val="clear" w:color="auto" w:fill="auto"/>
          </w:tcPr>
          <w:p w:rsidR="00536828" w:rsidRPr="00062C82" w:rsidRDefault="001C562C">
            <w:pPr>
              <w:widowControl w:val="0"/>
              <w:spacing w:after="0" w:line="240" w:lineRule="auto"/>
              <w:jc w:val="center"/>
              <w:rPr>
                <w:rFonts w:ascii="Times New Roman" w:hAnsi="Times New Roman" w:cs="Times New Roman"/>
                <w:b/>
                <w:bCs/>
                <w:iCs/>
                <w:sz w:val="28"/>
                <w:szCs w:val="28"/>
              </w:rPr>
            </w:pPr>
            <w:r w:rsidRPr="00062C82">
              <w:rPr>
                <w:rFonts w:ascii="Times New Roman" w:hAnsi="Times New Roman" w:cs="Times New Roman"/>
                <w:b/>
                <w:bCs/>
                <w:iCs/>
                <w:sz w:val="28"/>
                <w:szCs w:val="28"/>
              </w:rPr>
              <w:t>%</w:t>
            </w:r>
          </w:p>
        </w:tc>
      </w:tr>
      <w:tr w:rsidR="00536828" w:rsidRPr="00062C82">
        <w:trPr>
          <w:jc w:val="center"/>
        </w:trPr>
        <w:tc>
          <w:tcPr>
            <w:tcW w:w="2269"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Людина - людина (Л-Л)</w:t>
            </w:r>
          </w:p>
        </w:tc>
        <w:tc>
          <w:tcPr>
            <w:tcW w:w="630"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10</w:t>
            </w:r>
          </w:p>
        </w:tc>
        <w:tc>
          <w:tcPr>
            <w:tcW w:w="735"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50</w:t>
            </w:r>
          </w:p>
        </w:tc>
        <w:tc>
          <w:tcPr>
            <w:tcW w:w="525"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11</w:t>
            </w:r>
          </w:p>
        </w:tc>
        <w:tc>
          <w:tcPr>
            <w:tcW w:w="840"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55</w:t>
            </w:r>
          </w:p>
        </w:tc>
      </w:tr>
      <w:tr w:rsidR="00536828" w:rsidRPr="00062C82">
        <w:trPr>
          <w:jc w:val="center"/>
        </w:trPr>
        <w:tc>
          <w:tcPr>
            <w:tcW w:w="2269"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Людина - природа (Л-П)</w:t>
            </w:r>
          </w:p>
        </w:tc>
        <w:tc>
          <w:tcPr>
            <w:tcW w:w="630"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2</w:t>
            </w:r>
          </w:p>
        </w:tc>
        <w:tc>
          <w:tcPr>
            <w:tcW w:w="735"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10</w:t>
            </w:r>
          </w:p>
        </w:tc>
        <w:tc>
          <w:tcPr>
            <w:tcW w:w="525"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w:t>
            </w:r>
          </w:p>
        </w:tc>
        <w:tc>
          <w:tcPr>
            <w:tcW w:w="840"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w:t>
            </w:r>
          </w:p>
        </w:tc>
      </w:tr>
      <w:tr w:rsidR="00536828" w:rsidRPr="00062C82">
        <w:trPr>
          <w:jc w:val="center"/>
        </w:trPr>
        <w:tc>
          <w:tcPr>
            <w:tcW w:w="2269"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Людина – художній образ (Л-ХО)</w:t>
            </w:r>
          </w:p>
        </w:tc>
        <w:tc>
          <w:tcPr>
            <w:tcW w:w="630"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w:t>
            </w:r>
          </w:p>
        </w:tc>
        <w:tc>
          <w:tcPr>
            <w:tcW w:w="735"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w:t>
            </w:r>
          </w:p>
        </w:tc>
        <w:tc>
          <w:tcPr>
            <w:tcW w:w="525"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3</w:t>
            </w:r>
          </w:p>
        </w:tc>
        <w:tc>
          <w:tcPr>
            <w:tcW w:w="840"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15</w:t>
            </w:r>
          </w:p>
        </w:tc>
      </w:tr>
      <w:tr w:rsidR="00536828" w:rsidRPr="00062C82">
        <w:trPr>
          <w:jc w:val="center"/>
        </w:trPr>
        <w:tc>
          <w:tcPr>
            <w:tcW w:w="2269"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Людина - техніка  (Л-Т)</w:t>
            </w:r>
          </w:p>
        </w:tc>
        <w:tc>
          <w:tcPr>
            <w:tcW w:w="630"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w:t>
            </w:r>
          </w:p>
        </w:tc>
        <w:tc>
          <w:tcPr>
            <w:tcW w:w="735"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w:t>
            </w:r>
          </w:p>
        </w:tc>
        <w:tc>
          <w:tcPr>
            <w:tcW w:w="525"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w:t>
            </w:r>
          </w:p>
        </w:tc>
        <w:tc>
          <w:tcPr>
            <w:tcW w:w="840"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w:t>
            </w:r>
          </w:p>
        </w:tc>
      </w:tr>
      <w:tr w:rsidR="00536828" w:rsidRPr="00062C82">
        <w:trPr>
          <w:jc w:val="center"/>
        </w:trPr>
        <w:tc>
          <w:tcPr>
            <w:tcW w:w="2269"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Людина - знакова система (Л-ЗС)</w:t>
            </w:r>
          </w:p>
        </w:tc>
        <w:tc>
          <w:tcPr>
            <w:tcW w:w="630"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w:t>
            </w:r>
          </w:p>
        </w:tc>
        <w:tc>
          <w:tcPr>
            <w:tcW w:w="735"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w:t>
            </w:r>
          </w:p>
        </w:tc>
        <w:tc>
          <w:tcPr>
            <w:tcW w:w="525"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w:t>
            </w:r>
          </w:p>
        </w:tc>
        <w:tc>
          <w:tcPr>
            <w:tcW w:w="840"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w:t>
            </w:r>
          </w:p>
        </w:tc>
      </w:tr>
      <w:tr w:rsidR="00536828" w:rsidRPr="00062C82">
        <w:trPr>
          <w:jc w:val="center"/>
        </w:trPr>
        <w:tc>
          <w:tcPr>
            <w:tcW w:w="2269"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Змішані схильності (ЗС)</w:t>
            </w:r>
          </w:p>
        </w:tc>
        <w:tc>
          <w:tcPr>
            <w:tcW w:w="630"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8</w:t>
            </w:r>
          </w:p>
        </w:tc>
        <w:tc>
          <w:tcPr>
            <w:tcW w:w="735"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40</w:t>
            </w:r>
          </w:p>
        </w:tc>
        <w:tc>
          <w:tcPr>
            <w:tcW w:w="525"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6</w:t>
            </w:r>
          </w:p>
        </w:tc>
        <w:tc>
          <w:tcPr>
            <w:tcW w:w="840" w:type="pct"/>
            <w:shd w:val="clear" w:color="auto" w:fill="auto"/>
          </w:tcPr>
          <w:p w:rsidR="00536828" w:rsidRPr="00062C82" w:rsidRDefault="001C562C">
            <w:pPr>
              <w:widowControl w:val="0"/>
              <w:spacing w:after="0" w:line="240" w:lineRule="auto"/>
              <w:jc w:val="center"/>
              <w:rPr>
                <w:rFonts w:ascii="Times New Roman" w:hAnsi="Times New Roman" w:cs="Times New Roman"/>
                <w:bCs/>
                <w:iCs/>
                <w:sz w:val="28"/>
                <w:szCs w:val="28"/>
              </w:rPr>
            </w:pPr>
            <w:r w:rsidRPr="00062C82">
              <w:rPr>
                <w:rFonts w:ascii="Times New Roman" w:hAnsi="Times New Roman" w:cs="Times New Roman"/>
                <w:bCs/>
                <w:iCs/>
                <w:sz w:val="28"/>
                <w:szCs w:val="28"/>
              </w:rPr>
              <w:t>30</w:t>
            </w:r>
          </w:p>
        </w:tc>
      </w:tr>
    </w:tbl>
    <w:p w:rsidR="00536828" w:rsidRPr="00062C82" w:rsidRDefault="00536828">
      <w:pPr>
        <w:widowControl w:val="0"/>
        <w:spacing w:after="0" w:line="360" w:lineRule="auto"/>
        <w:ind w:firstLine="709"/>
        <w:jc w:val="both"/>
        <w:rPr>
          <w:rFonts w:ascii="Times New Roman" w:hAnsi="Times New Roman" w:cs="Times New Roman"/>
          <w:bCs/>
          <w:iCs/>
          <w:sz w:val="28"/>
          <w:szCs w:val="28"/>
        </w:rPr>
      </w:pPr>
    </w:p>
    <w:p w:rsidR="00536828" w:rsidRPr="00062C82" w:rsidRDefault="001C562C">
      <w:pPr>
        <w:widowControl w:val="0"/>
        <w:spacing w:after="0" w:line="360" w:lineRule="auto"/>
        <w:jc w:val="both"/>
        <w:rPr>
          <w:rFonts w:ascii="Times New Roman" w:hAnsi="Times New Roman" w:cs="Times New Roman"/>
          <w:bCs/>
          <w:iCs/>
          <w:sz w:val="28"/>
          <w:szCs w:val="28"/>
        </w:rPr>
      </w:pPr>
      <w:r w:rsidRPr="00062C82">
        <w:rPr>
          <w:rFonts w:ascii="Times New Roman" w:hAnsi="Times New Roman" w:cs="Times New Roman"/>
          <w:noProof/>
          <w:sz w:val="28"/>
          <w:szCs w:val="28"/>
          <w:lang w:val="ru-RU" w:eastAsia="ru-RU"/>
        </w:rPr>
        <w:drawing>
          <wp:inline distT="0" distB="0" distL="0" distR="0" wp14:anchorId="6C7A9F2A" wp14:editId="37390578">
            <wp:extent cx="6113780" cy="3015615"/>
            <wp:effectExtent l="0" t="0" r="127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6114867" cy="3016486"/>
                    </a:xfrm>
                    <a:prstGeom prst="rect">
                      <a:avLst/>
                    </a:prstGeom>
                    <a:noFill/>
                    <a:ln>
                      <a:noFill/>
                    </a:ln>
                  </pic:spPr>
                </pic:pic>
              </a:graphicData>
            </a:graphic>
          </wp:inline>
        </w:drawing>
      </w:r>
    </w:p>
    <w:p w:rsidR="00536828" w:rsidRPr="00062C82" w:rsidRDefault="001C562C">
      <w:pPr>
        <w:widowControl w:val="0"/>
        <w:spacing w:after="0" w:line="360" w:lineRule="auto"/>
        <w:jc w:val="center"/>
        <w:rPr>
          <w:rFonts w:ascii="Times New Roman" w:hAnsi="Times New Roman" w:cs="Times New Roman"/>
          <w:b/>
          <w:bCs/>
          <w:iCs/>
          <w:sz w:val="28"/>
          <w:szCs w:val="28"/>
        </w:rPr>
      </w:pPr>
      <w:r w:rsidRPr="00062C82">
        <w:rPr>
          <w:rFonts w:ascii="Times New Roman" w:hAnsi="Times New Roman" w:cs="Times New Roman"/>
          <w:b/>
          <w:bCs/>
          <w:iCs/>
          <w:sz w:val="28"/>
          <w:szCs w:val="28"/>
        </w:rPr>
        <w:t>Рис. 3.7. Розподіл медичних працівників з різним трудовим стажем за типами професій, яким вони надають перевагу</w:t>
      </w:r>
    </w:p>
    <w:p w:rsidR="00536828" w:rsidRPr="00062C82" w:rsidRDefault="001C562C">
      <w:pPr>
        <w:pStyle w:val="af6"/>
        <w:widowControl w:val="0"/>
        <w:spacing w:after="0" w:line="360" w:lineRule="auto"/>
        <w:ind w:firstLine="708"/>
        <w:jc w:val="both"/>
        <w:rPr>
          <w:rFonts w:ascii="Times New Roman" w:hAnsi="Times New Roman" w:cs="Times New Roman"/>
          <w:bCs/>
          <w:iCs/>
          <w:sz w:val="28"/>
          <w:szCs w:val="28"/>
        </w:rPr>
      </w:pPr>
      <w:r w:rsidRPr="00062C82">
        <w:rPr>
          <w:rFonts w:ascii="Times New Roman" w:hAnsi="Times New Roman" w:cs="Times New Roman"/>
          <w:bCs/>
          <w:iCs/>
          <w:sz w:val="28"/>
          <w:szCs w:val="28"/>
        </w:rPr>
        <w:lastRenderedPageBreak/>
        <w:t>Як показано в табл. 3.6 та на діаграмі 3.7, на першому місці за уподобаннями у випробуваних обох груп були професії типу людина-людина (в 1 та 2 групах – відповідно у 50% та 55% випадків). З другого краю були змішані переваги, тобто інтереси респондентів стосувалися різних галузей. У першій групі 2 особи (10%) віддали перевагу професіям типу «людина-природа», а в другій – 3 респонденти (15%) – професіям типу «людина – художній образ». Ні у кого з випробуваних не було виявлено уподобань до професій типу «людина-знакова система» і «людина-техніка». Значних відмінностей між групами за уподобаннями виявлено не було.</w:t>
      </w:r>
    </w:p>
    <w:p w:rsidR="00536828" w:rsidRPr="00062C82" w:rsidRDefault="00536828">
      <w:pPr>
        <w:widowControl w:val="0"/>
        <w:spacing w:after="0" w:line="360" w:lineRule="auto"/>
        <w:ind w:firstLine="708"/>
        <w:jc w:val="both"/>
        <w:rPr>
          <w:rFonts w:ascii="Times New Roman" w:eastAsia="Times New Roman" w:hAnsi="Times New Roman" w:cs="Times New Roman"/>
          <w:b/>
          <w:sz w:val="28"/>
          <w:szCs w:val="28"/>
          <w:lang w:eastAsia="ru-RU"/>
        </w:rPr>
      </w:pPr>
    </w:p>
    <w:p w:rsidR="00536828" w:rsidRPr="00062C82" w:rsidRDefault="001C562C">
      <w:pPr>
        <w:widowControl w:val="0"/>
        <w:spacing w:after="0" w:line="360" w:lineRule="auto"/>
        <w:ind w:firstLine="708"/>
        <w:jc w:val="both"/>
        <w:rPr>
          <w:rFonts w:ascii="Times New Roman" w:eastAsia="Times New Roman" w:hAnsi="Times New Roman" w:cs="Times New Roman"/>
          <w:b/>
          <w:sz w:val="28"/>
          <w:szCs w:val="28"/>
          <w:lang w:eastAsia="ru-RU"/>
        </w:rPr>
      </w:pPr>
      <w:r w:rsidRPr="00062C82">
        <w:rPr>
          <w:rFonts w:ascii="Times New Roman" w:eastAsia="Times New Roman" w:hAnsi="Times New Roman" w:cs="Times New Roman"/>
          <w:b/>
          <w:sz w:val="28"/>
          <w:szCs w:val="28"/>
          <w:lang w:eastAsia="ru-RU"/>
        </w:rPr>
        <w:t xml:space="preserve">3.2. </w:t>
      </w:r>
      <w:r w:rsidRPr="00062C82">
        <w:rPr>
          <w:rFonts w:ascii="Times New Roman" w:hAnsi="Times New Roman" w:cs="Times New Roman"/>
          <w:b/>
          <w:sz w:val="28"/>
          <w:szCs w:val="28"/>
        </w:rPr>
        <w:t>Інтерпретація результатів емпіричного дослідження емоційного вигорання</w:t>
      </w:r>
      <w:r w:rsidRPr="00062C82">
        <w:rPr>
          <w:rFonts w:ascii="Times New Roman" w:eastAsia="Times New Roman" w:hAnsi="Times New Roman" w:cs="Times New Roman"/>
          <w:b/>
          <w:sz w:val="28"/>
          <w:szCs w:val="28"/>
          <w:lang w:eastAsia="ru-RU"/>
        </w:rPr>
        <w:t xml:space="preserve"> у медичних працівників</w:t>
      </w:r>
    </w:p>
    <w:p w:rsidR="00536828" w:rsidRPr="00062C82" w:rsidRDefault="001C562C">
      <w:pPr>
        <w:pStyle w:val="af6"/>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color w:val="000000"/>
          <w:sz w:val="28"/>
          <w:szCs w:val="28"/>
          <w:lang w:eastAsia="uk-UA" w:bidi="uk-UA"/>
        </w:rPr>
        <w:t>У ході емпіричного дослідження було отримано результати, які дозволяють зробити наступні висновки:</w:t>
      </w:r>
    </w:p>
    <w:p w:rsidR="00536828" w:rsidRPr="00062C82" w:rsidRDefault="001C562C">
      <w:pPr>
        <w:pStyle w:val="af6"/>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1. </w:t>
      </w:r>
      <w:r w:rsidRPr="00062C82">
        <w:rPr>
          <w:rFonts w:ascii="Times New Roman" w:hAnsi="Times New Roman" w:cs="Times New Roman"/>
          <w:color w:val="000000"/>
          <w:sz w:val="28"/>
          <w:szCs w:val="28"/>
          <w:lang w:eastAsia="uk-UA" w:bidi="uk-UA"/>
        </w:rPr>
        <w:t xml:space="preserve">У медичних працівників, стаж яких перевищує 10 років синдром емоційного вигоряння більш виражений, ніж у колег з менш тривалим трудовим стажем. Так, у більшості обстежених випробуваних з більш тривалим трудовим стажем (1 група) було виявлено сформовану фазу </w:t>
      </w:r>
      <w:proofErr w:type="spellStart"/>
      <w:r w:rsidRPr="00062C82">
        <w:rPr>
          <w:rFonts w:ascii="Times New Roman" w:hAnsi="Times New Roman" w:cs="Times New Roman"/>
          <w:color w:val="000000"/>
          <w:sz w:val="28"/>
          <w:szCs w:val="28"/>
          <w:lang w:eastAsia="uk-UA" w:bidi="uk-UA"/>
        </w:rPr>
        <w:t>резистенції</w:t>
      </w:r>
      <w:proofErr w:type="spellEnd"/>
      <w:r w:rsidRPr="00062C82">
        <w:rPr>
          <w:rFonts w:ascii="Times New Roman" w:hAnsi="Times New Roman" w:cs="Times New Roman"/>
          <w:color w:val="000000"/>
          <w:sz w:val="28"/>
          <w:szCs w:val="28"/>
          <w:lang w:eastAsia="uk-UA" w:bidi="uk-UA"/>
        </w:rPr>
        <w:t xml:space="preserve"> (у 60% випадків), у деяких з них виявилася сформована фаза виснаження. З окремих симптомів у них переважали: неадекватне вибіркове емоційне реагування і редукція професійних обов’язків (що відповідає фазі </w:t>
      </w:r>
      <w:proofErr w:type="spellStart"/>
      <w:r w:rsidRPr="00062C82">
        <w:rPr>
          <w:rFonts w:ascii="Times New Roman" w:hAnsi="Times New Roman" w:cs="Times New Roman"/>
          <w:color w:val="000000"/>
          <w:sz w:val="28"/>
          <w:szCs w:val="28"/>
          <w:lang w:eastAsia="uk-UA" w:bidi="uk-UA"/>
        </w:rPr>
        <w:t>резистенції</w:t>
      </w:r>
      <w:proofErr w:type="spellEnd"/>
      <w:r w:rsidRPr="00062C82">
        <w:rPr>
          <w:rFonts w:ascii="Times New Roman" w:hAnsi="Times New Roman" w:cs="Times New Roman"/>
          <w:color w:val="000000"/>
          <w:sz w:val="28"/>
          <w:szCs w:val="28"/>
          <w:lang w:eastAsia="uk-UA" w:bidi="uk-UA"/>
        </w:rPr>
        <w:t>). Випробувані 1 групи під час опитування скаржилися на перевтому.</w:t>
      </w:r>
    </w:p>
    <w:p w:rsidR="00536828" w:rsidRPr="00062C82" w:rsidRDefault="001C562C">
      <w:pPr>
        <w:pStyle w:val="af6"/>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2. </w:t>
      </w:r>
      <w:r w:rsidRPr="00062C82">
        <w:rPr>
          <w:rFonts w:ascii="Times New Roman" w:hAnsi="Times New Roman" w:cs="Times New Roman"/>
          <w:color w:val="000000"/>
          <w:sz w:val="28"/>
          <w:szCs w:val="28"/>
          <w:lang w:eastAsia="uk-UA" w:bidi="uk-UA"/>
        </w:rPr>
        <w:t xml:space="preserve">Зв’язку між ступенем вираженості емоційного виснаження та такими особистісними характеристиками, як міжособистісна </w:t>
      </w:r>
      <w:proofErr w:type="spellStart"/>
      <w:r w:rsidRPr="00062C82">
        <w:rPr>
          <w:rFonts w:ascii="Times New Roman" w:hAnsi="Times New Roman" w:cs="Times New Roman"/>
          <w:color w:val="000000"/>
          <w:sz w:val="28"/>
          <w:szCs w:val="28"/>
          <w:lang w:eastAsia="uk-UA" w:bidi="uk-UA"/>
        </w:rPr>
        <w:t>девіантність</w:t>
      </w:r>
      <w:proofErr w:type="spellEnd"/>
      <w:r w:rsidRPr="00062C82">
        <w:rPr>
          <w:rFonts w:ascii="Times New Roman" w:hAnsi="Times New Roman" w:cs="Times New Roman"/>
          <w:color w:val="000000"/>
          <w:sz w:val="28"/>
          <w:szCs w:val="28"/>
          <w:lang w:eastAsia="uk-UA" w:bidi="uk-UA"/>
        </w:rPr>
        <w:t>, емпатія, тип темпераменту (зокрема, нейротизм) не було встановлено.</w:t>
      </w:r>
    </w:p>
    <w:p w:rsidR="00536828" w:rsidRPr="00062C82" w:rsidRDefault="001C562C">
      <w:pPr>
        <w:pStyle w:val="af6"/>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3. </w:t>
      </w:r>
      <w:r w:rsidRPr="00062C82">
        <w:rPr>
          <w:rFonts w:ascii="Times New Roman" w:hAnsi="Times New Roman" w:cs="Times New Roman"/>
          <w:color w:val="000000"/>
          <w:sz w:val="28"/>
          <w:szCs w:val="28"/>
          <w:lang w:eastAsia="uk-UA" w:bidi="uk-UA"/>
        </w:rPr>
        <w:t>Можна припустити, що ступінь емоційного вигоряння у медичних працівників безпосередньо пов’язана із тривалістю роботи (тобто трудовим стажем) у відносно несприятливих умовах (що підтверджує гіпотезу дослідження).</w:t>
      </w:r>
    </w:p>
    <w:p w:rsidR="00536828" w:rsidRPr="00062C82" w:rsidRDefault="001C562C">
      <w:pPr>
        <w:pStyle w:val="af6"/>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lastRenderedPageBreak/>
        <w:t xml:space="preserve">4. </w:t>
      </w:r>
      <w:r w:rsidRPr="00062C82">
        <w:rPr>
          <w:rFonts w:ascii="Times New Roman" w:hAnsi="Times New Roman" w:cs="Times New Roman"/>
          <w:color w:val="000000"/>
          <w:sz w:val="28"/>
          <w:szCs w:val="28"/>
          <w:lang w:eastAsia="uk-UA" w:bidi="uk-UA"/>
        </w:rPr>
        <w:t>Внесок у формування синдрому емоційного вигоряння, ймовірно, роблять також інші несприятливі життєві обставини (наприклад, розлучення, вдівство, сімейні негаразди).</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Аналіз отриманих результатів показує, що у дуже значної кількості медичних працівників зі збільшенням трудового стажу з’являються і поступово наростають симптоми емоційного вигорання. Воно розвивається поетапно, за наведеними нижче фазами:</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I. Фаза «напруги».</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 xml:space="preserve">Нервова (тривожна) напруга є передвісником і пусковим механізмом формування емоційного вигорання. Вона має динамічний характер, зумовлений постійним або посиленим впливом </w:t>
      </w:r>
      <w:proofErr w:type="spellStart"/>
      <w:r w:rsidRPr="00062C82">
        <w:rPr>
          <w:rFonts w:ascii="Times New Roman" w:eastAsia="Times New Roman" w:hAnsi="Times New Roman" w:cs="Times New Roman"/>
          <w:sz w:val="28"/>
          <w:szCs w:val="28"/>
          <w:lang w:eastAsia="uk-UA"/>
        </w:rPr>
        <w:t>психотравмуючих</w:t>
      </w:r>
      <w:proofErr w:type="spellEnd"/>
      <w:r w:rsidRPr="00062C82">
        <w:rPr>
          <w:rFonts w:ascii="Times New Roman" w:eastAsia="Times New Roman" w:hAnsi="Times New Roman" w:cs="Times New Roman"/>
          <w:sz w:val="28"/>
          <w:szCs w:val="28"/>
          <w:lang w:eastAsia="uk-UA"/>
        </w:rPr>
        <w:t xml:space="preserve"> чинників.</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Тривожна напруга включає такі симптоми:</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 xml:space="preserve">- Симптом «переживання </w:t>
      </w:r>
      <w:proofErr w:type="spellStart"/>
      <w:r w:rsidRPr="00062C82">
        <w:rPr>
          <w:rFonts w:ascii="Times New Roman" w:eastAsia="Times New Roman" w:hAnsi="Times New Roman" w:cs="Times New Roman"/>
          <w:sz w:val="28"/>
          <w:szCs w:val="28"/>
          <w:lang w:eastAsia="uk-UA"/>
        </w:rPr>
        <w:t>психотравмуючих</w:t>
      </w:r>
      <w:proofErr w:type="spellEnd"/>
      <w:r w:rsidRPr="00062C82">
        <w:rPr>
          <w:rFonts w:ascii="Times New Roman" w:eastAsia="Times New Roman" w:hAnsi="Times New Roman" w:cs="Times New Roman"/>
          <w:sz w:val="28"/>
          <w:szCs w:val="28"/>
          <w:lang w:eastAsia="uk-UA"/>
        </w:rPr>
        <w:t xml:space="preserve"> обставин». Виявляється у зростаючому усвідомленні факторів професійної діяльності, що мають травматичний вплив і є складними або неможливими для подолання. Безвихідність ситуації сприяє розвитку інших проявів «вигорання». У середньому показники за цією ознакою відповідали симптому, що формується (11,3 бала в першій групі та 11,0 — у другій).</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 Симптом «незадоволеності собою». Через невдачі або неспроможність змінити травматичні обставини виникає відчуття невдоволення собою, обраною професією, посадою чи обов’язками.</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 xml:space="preserve">- Симптом «загнаності у пастку». Виникає не завжди, але є логічним продовженням </w:t>
      </w:r>
      <w:proofErr w:type="spellStart"/>
      <w:r w:rsidRPr="00062C82">
        <w:rPr>
          <w:rFonts w:ascii="Times New Roman" w:eastAsia="Times New Roman" w:hAnsi="Times New Roman" w:cs="Times New Roman"/>
          <w:sz w:val="28"/>
          <w:szCs w:val="28"/>
          <w:lang w:eastAsia="uk-UA"/>
        </w:rPr>
        <w:t>розвиваного</w:t>
      </w:r>
      <w:proofErr w:type="spellEnd"/>
      <w:r w:rsidRPr="00062C82">
        <w:rPr>
          <w:rFonts w:ascii="Times New Roman" w:eastAsia="Times New Roman" w:hAnsi="Times New Roman" w:cs="Times New Roman"/>
          <w:sz w:val="28"/>
          <w:szCs w:val="28"/>
          <w:lang w:eastAsia="uk-UA"/>
        </w:rPr>
        <w:t xml:space="preserve"> стресу. За умов неможливості усунути </w:t>
      </w:r>
      <w:proofErr w:type="spellStart"/>
      <w:r w:rsidRPr="00062C82">
        <w:rPr>
          <w:rFonts w:ascii="Times New Roman" w:eastAsia="Times New Roman" w:hAnsi="Times New Roman" w:cs="Times New Roman"/>
          <w:sz w:val="28"/>
          <w:szCs w:val="28"/>
          <w:lang w:eastAsia="uk-UA"/>
        </w:rPr>
        <w:t>психотравмуючі</w:t>
      </w:r>
      <w:proofErr w:type="spellEnd"/>
      <w:r w:rsidRPr="00062C82">
        <w:rPr>
          <w:rFonts w:ascii="Times New Roman" w:eastAsia="Times New Roman" w:hAnsi="Times New Roman" w:cs="Times New Roman"/>
          <w:sz w:val="28"/>
          <w:szCs w:val="28"/>
          <w:lang w:eastAsia="uk-UA"/>
        </w:rPr>
        <w:t xml:space="preserve"> фактори людина відчуває безвихідь і замкнене коло.</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 Симптом «тривоги та депресії». Виникає внаслідок складних професійних ситуацій, що сприяють появі емоційного вигорання як способу психологічного самозахисту. Це, по суті, крайній ступінь розвитку тривожної напруги. У першій групі його рівень відповідав симптому, що формується (10,9 бала), тоді як у другій він був нижчим (7,0 бала).</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 xml:space="preserve">Зазначимо, що другий і третій симптоми в обох групах не були </w:t>
      </w:r>
      <w:r w:rsidRPr="00062C82">
        <w:rPr>
          <w:rFonts w:ascii="Times New Roman" w:eastAsia="Times New Roman" w:hAnsi="Times New Roman" w:cs="Times New Roman"/>
          <w:sz w:val="28"/>
          <w:szCs w:val="28"/>
          <w:lang w:eastAsia="uk-UA"/>
        </w:rPr>
        <w:lastRenderedPageBreak/>
        <w:t>сформовані.</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II. Фаза «</w:t>
      </w:r>
      <w:proofErr w:type="spellStart"/>
      <w:r w:rsidRPr="00062C82">
        <w:rPr>
          <w:rFonts w:ascii="Times New Roman" w:eastAsia="Times New Roman" w:hAnsi="Times New Roman" w:cs="Times New Roman"/>
          <w:sz w:val="28"/>
          <w:szCs w:val="28"/>
          <w:lang w:eastAsia="uk-UA"/>
        </w:rPr>
        <w:t>резистенції</w:t>
      </w:r>
      <w:proofErr w:type="spellEnd"/>
      <w:r w:rsidRPr="00062C82">
        <w:rPr>
          <w:rFonts w:ascii="Times New Roman" w:eastAsia="Times New Roman" w:hAnsi="Times New Roman" w:cs="Times New Roman"/>
          <w:sz w:val="28"/>
          <w:szCs w:val="28"/>
          <w:lang w:eastAsia="uk-UA"/>
        </w:rPr>
        <w:t>».</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Виділення цієї фази є умовним, оскільки опір стресу починається ще на етапі напруги. Формування психологічного захисту, у якому бере участь емоційне вигорання, супроводжується такими проявами:</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 Симптом «неадекватного вибіркового емоційного реагування». Є однією з найхарактерніших ознак вигорання, коли працівник перестає розрізняти економію емоцій та неадекватну вибіркову реакцію. Якщо у першому випадку йдеться про доцільне стримування емоцій у професійному спілкуванні, то у другому — про надмірне обмеження емоційної віддачі, що сприймається оточенням як байдужість чи неповага. У першій групі середній показник становив 19,2 бала (симптом сформований), у другій — 13,0 бала (симптом у стадії формування).</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 Симптом «емоційно-моральної дезорієнтації». Є продовженням попереднього явища й проявляється у прагненні до самовиправдання: «це не варто співчуття», «таким не допомагають». Такі судження свідчать про ослаблення зв’язку між емоційними та моральними реакціями. У обох групах цей симптом був у стадії формування (13,7 та 13,0 бала).</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 Симптом «розширення сфери економії емоцій». Проявляється тоді, коли емоційне виснаження виходить за межі професійної діяльності та охоплює спілкування з близькими людьми. У першій групі симптом формувався (11,8 бала), у другій — не був сформований (6,0 бала).</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 Симптом «редукції професійних обов’язків». Виявляється у прагненні спростити або скоротити завдання, що потребують емоційних зусиль. У першій групі цей симптом був провідним (20,2 бала — сформований), тоді як у другій — на рівні формування (11,0 бала).</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III. Фаза «виснаження».</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Характеризується зниженням енергетичного потенціалу, ослабленням нервової системи та перетворенням емоційного вигорання на стійку рису особистості.</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lastRenderedPageBreak/>
        <w:t>- Симптом «емоційного дефіциту». Людина відчуває, що вже не здатна емоційно підтримувати інших. Такі стани супроводжуються різкістю, дратівливістю, образливістю. Симптом не був сформований у жодній групі (9,6 та 9,0 бала відповідно).</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 Симптом «емоційної відстороненості». Емоції майже повністю виключаються з професійної діяльності: працівник реагує формально, «без душі», хоча в особистому житті може залишатися емоційно активним. Це свідчить про професійну деформацію. У першій групі симптом формувався (12,2 бала), у другій — не був сформований (8,0 бала).</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 Симптом «особистісної відстороненості» (деперсоналізації). Проявляється у втраті інтересу до людини як до особистості — пацієнт або клієнт сприймається як об’єкт для дій, що викликає роздратування чи байдужість. У першій групі цей симптом був сформований (13,6 бала), у другій — ні (9,0 бала).</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 xml:space="preserve">- Симптом «психосоматичних та </w:t>
      </w:r>
      <w:proofErr w:type="spellStart"/>
      <w:r w:rsidRPr="00062C82">
        <w:rPr>
          <w:rFonts w:ascii="Times New Roman" w:eastAsia="Times New Roman" w:hAnsi="Times New Roman" w:cs="Times New Roman"/>
          <w:sz w:val="28"/>
          <w:szCs w:val="28"/>
          <w:lang w:eastAsia="uk-UA"/>
        </w:rPr>
        <w:t>психовегетативних</w:t>
      </w:r>
      <w:proofErr w:type="spellEnd"/>
      <w:r w:rsidRPr="00062C82">
        <w:rPr>
          <w:rFonts w:ascii="Times New Roman" w:eastAsia="Times New Roman" w:hAnsi="Times New Roman" w:cs="Times New Roman"/>
          <w:sz w:val="28"/>
          <w:szCs w:val="28"/>
          <w:lang w:eastAsia="uk-UA"/>
        </w:rPr>
        <w:t xml:space="preserve"> порушень». Відображається у погіршенні фізичного та психічного стану: безсоння, тривога, неприємні відчуття в серці, загострення хронічних хвороб. У обох групах цей симптом не був сформований (9,2 та 8,0 бала).</w:t>
      </w:r>
    </w:p>
    <w:p w:rsidR="00536828" w:rsidRPr="00062C82" w:rsidRDefault="001C562C">
      <w:pPr>
        <w:widowControl w:val="0"/>
        <w:spacing w:after="0" w:line="360" w:lineRule="auto"/>
        <w:ind w:firstLine="709"/>
        <w:jc w:val="both"/>
        <w:rPr>
          <w:rFonts w:ascii="Times New Roman" w:eastAsia="Times New Roman" w:hAnsi="Times New Roman" w:cs="Times New Roman"/>
          <w:sz w:val="28"/>
          <w:szCs w:val="28"/>
          <w:lang w:eastAsia="uk-UA"/>
        </w:rPr>
      </w:pPr>
      <w:r w:rsidRPr="00062C82">
        <w:rPr>
          <w:rFonts w:ascii="Times New Roman" w:eastAsia="Times New Roman" w:hAnsi="Times New Roman" w:cs="Times New Roman"/>
          <w:sz w:val="28"/>
          <w:szCs w:val="28"/>
          <w:lang w:eastAsia="uk-UA"/>
        </w:rPr>
        <w:t xml:space="preserve">Таким чином, синдром емоційного вигорання розвивається поступово, проходячи три фази — напруги, </w:t>
      </w:r>
      <w:proofErr w:type="spellStart"/>
      <w:r w:rsidRPr="00062C82">
        <w:rPr>
          <w:rFonts w:ascii="Times New Roman" w:eastAsia="Times New Roman" w:hAnsi="Times New Roman" w:cs="Times New Roman"/>
          <w:sz w:val="28"/>
          <w:szCs w:val="28"/>
          <w:lang w:eastAsia="uk-UA"/>
        </w:rPr>
        <w:t>резистенції</w:t>
      </w:r>
      <w:proofErr w:type="spellEnd"/>
      <w:r w:rsidRPr="00062C82">
        <w:rPr>
          <w:rFonts w:ascii="Times New Roman" w:eastAsia="Times New Roman" w:hAnsi="Times New Roman" w:cs="Times New Roman"/>
          <w:sz w:val="28"/>
          <w:szCs w:val="28"/>
          <w:lang w:eastAsia="uk-UA"/>
        </w:rPr>
        <w:t xml:space="preserve"> та виснаження, кожна з яких характеризується специфічними симптомами та рівнем їх сформованості.</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Таким чином, можна підбити наступні підсумки дослідження:</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У медичних працівників, стаж яких перевищував 10 років (1 група), емоційне вигорання виявилося більш вираженим, ніж у осіб з менш тривалим трудовим стажем. У більшості членів 1 групи була виявлена сформована фаза </w:t>
      </w:r>
      <w:proofErr w:type="spellStart"/>
      <w:r w:rsidRPr="00062C82">
        <w:rPr>
          <w:rFonts w:ascii="Times New Roman" w:hAnsi="Times New Roman" w:cs="Times New Roman"/>
          <w:sz w:val="28"/>
          <w:szCs w:val="28"/>
        </w:rPr>
        <w:t>резистенції</w:t>
      </w:r>
      <w:proofErr w:type="spellEnd"/>
      <w:r w:rsidRPr="00062C82">
        <w:rPr>
          <w:rFonts w:ascii="Times New Roman" w:hAnsi="Times New Roman" w:cs="Times New Roman"/>
          <w:sz w:val="28"/>
          <w:szCs w:val="28"/>
        </w:rPr>
        <w:t xml:space="preserve"> (60%), а у 25% з них виявилася сформована фаза виснаження. З окремих симптомів у них переважали: неадекватне вибіркове емоційне реагування і редукція професійних обов’язків (що відповідають фазі </w:t>
      </w:r>
      <w:proofErr w:type="spellStart"/>
      <w:r w:rsidRPr="00062C82">
        <w:rPr>
          <w:rFonts w:ascii="Times New Roman" w:hAnsi="Times New Roman" w:cs="Times New Roman"/>
          <w:sz w:val="28"/>
          <w:szCs w:val="28"/>
        </w:rPr>
        <w:t>резистенції</w:t>
      </w:r>
      <w:proofErr w:type="spellEnd"/>
      <w:r w:rsidRPr="00062C82">
        <w:rPr>
          <w:rFonts w:ascii="Times New Roman" w:hAnsi="Times New Roman" w:cs="Times New Roman"/>
          <w:sz w:val="28"/>
          <w:szCs w:val="28"/>
        </w:rPr>
        <w:t>). Випробувані 1 групи під час опитування скаржилися на перевтому.</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lastRenderedPageBreak/>
        <w:t xml:space="preserve">На відміну від них, у більшості медичних працівників зі стажем до 10 років усі фази емоційного вигорання не були сформовані. Разом з тим, і в цій групі у деяких випробуваних були виявлені сформовані фази </w:t>
      </w:r>
      <w:proofErr w:type="spellStart"/>
      <w:r w:rsidRPr="00062C82">
        <w:rPr>
          <w:rFonts w:ascii="Times New Roman" w:hAnsi="Times New Roman" w:cs="Times New Roman"/>
          <w:sz w:val="28"/>
          <w:szCs w:val="28"/>
        </w:rPr>
        <w:t>резистенції</w:t>
      </w:r>
      <w:proofErr w:type="spellEnd"/>
      <w:r w:rsidRPr="00062C82">
        <w:rPr>
          <w:rFonts w:ascii="Times New Roman" w:hAnsi="Times New Roman" w:cs="Times New Roman"/>
          <w:sz w:val="28"/>
          <w:szCs w:val="28"/>
        </w:rPr>
        <w:t xml:space="preserve"> та виснаження (у 20% випадків кожна).</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Що ж до результатів інших методів дослідження особистості, то між групами респондентів не було виявлено істотних відмінностей в середніх показниках ні міжособистісної </w:t>
      </w:r>
      <w:proofErr w:type="spellStart"/>
      <w:r w:rsidRPr="00062C82">
        <w:rPr>
          <w:rFonts w:ascii="Times New Roman" w:hAnsi="Times New Roman" w:cs="Times New Roman"/>
          <w:sz w:val="28"/>
          <w:szCs w:val="28"/>
        </w:rPr>
        <w:t>девіантності</w:t>
      </w:r>
      <w:proofErr w:type="spellEnd"/>
      <w:r w:rsidRPr="00062C82">
        <w:rPr>
          <w:rFonts w:ascii="Times New Roman" w:hAnsi="Times New Roman" w:cs="Times New Roman"/>
          <w:sz w:val="28"/>
          <w:szCs w:val="28"/>
        </w:rPr>
        <w:t xml:space="preserve">, ні емпатії, ні такої </w:t>
      </w:r>
      <w:proofErr w:type="spellStart"/>
      <w:r w:rsidRPr="00062C82">
        <w:rPr>
          <w:rFonts w:ascii="Times New Roman" w:hAnsi="Times New Roman" w:cs="Times New Roman"/>
          <w:sz w:val="28"/>
          <w:szCs w:val="28"/>
        </w:rPr>
        <w:t>темпераментальної</w:t>
      </w:r>
      <w:proofErr w:type="spellEnd"/>
      <w:r w:rsidRPr="00062C82">
        <w:rPr>
          <w:rFonts w:ascii="Times New Roman" w:hAnsi="Times New Roman" w:cs="Times New Roman"/>
          <w:sz w:val="28"/>
          <w:szCs w:val="28"/>
        </w:rPr>
        <w:t xml:space="preserve"> характеристики, як нейротизм. Розподіл випробуваних за темпераментом в обох групах виявився дуже подібним. Тому нам не вдалося встановити зв’язку між ступенем вираженості емоційного вигорання та цими особистісними характеристиками випробуваних.</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З соціально-демографічних показників різним виявився розподіл за сімейним станом: у першій групі була досить велика кількість осіб, які перебувають у розлученні (35%), тоді як друга складалася тільки з неодружених та одружених учасників.</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Можна припустити, що ступінь емоційного вигорання у наших випробуваних безпосередньо пов’язаний з тривалістю роботи (тобто, трудовим стажем) в не завжди сприятливих умовах лікувального закладу. Досліджені особистісні характеристики мають значно менший вплив на виникнення цього синдрому. Свій внесок у його формування, ймовірно, роблять також сімейні негаразди (розлучення, вдівство) та інші несприятливі життєві обставини.</w:t>
      </w:r>
    </w:p>
    <w:p w:rsidR="00536828" w:rsidRPr="00062C82" w:rsidRDefault="00536828">
      <w:pPr>
        <w:widowControl w:val="0"/>
        <w:spacing w:after="0" w:line="360" w:lineRule="auto"/>
        <w:ind w:firstLine="708"/>
        <w:jc w:val="both"/>
        <w:rPr>
          <w:rFonts w:ascii="Times New Roman" w:eastAsia="Times New Roman" w:hAnsi="Times New Roman" w:cs="Times New Roman"/>
          <w:b/>
          <w:sz w:val="28"/>
          <w:szCs w:val="28"/>
          <w:lang w:eastAsia="ru-RU"/>
        </w:rPr>
      </w:pPr>
    </w:p>
    <w:p w:rsidR="00536828" w:rsidRPr="00062C82" w:rsidRDefault="001C562C">
      <w:pPr>
        <w:widowControl w:val="0"/>
        <w:spacing w:after="0" w:line="360" w:lineRule="auto"/>
        <w:ind w:firstLine="708"/>
        <w:jc w:val="both"/>
        <w:rPr>
          <w:rFonts w:ascii="Times New Roman" w:eastAsia="Times New Roman" w:hAnsi="Times New Roman" w:cs="Times New Roman"/>
          <w:b/>
          <w:sz w:val="28"/>
          <w:szCs w:val="28"/>
          <w:lang w:eastAsia="ru-RU"/>
        </w:rPr>
      </w:pPr>
      <w:r w:rsidRPr="00062C82">
        <w:rPr>
          <w:rFonts w:ascii="Times New Roman" w:eastAsia="Times New Roman" w:hAnsi="Times New Roman" w:cs="Times New Roman"/>
          <w:b/>
          <w:sz w:val="28"/>
          <w:szCs w:val="28"/>
          <w:lang w:eastAsia="ru-RU"/>
        </w:rPr>
        <w:t xml:space="preserve">3.3. Рекомендації щодо оптимізації психологічної допомоги медичним працівникам з високим рівнем емоційного вигоряння </w:t>
      </w:r>
    </w:p>
    <w:p w:rsidR="00536828" w:rsidRPr="00062C82" w:rsidRDefault="001C562C">
      <w:pPr>
        <w:widowControl w:val="0"/>
        <w:spacing w:after="0" w:line="360" w:lineRule="auto"/>
        <w:ind w:firstLine="708"/>
        <w:jc w:val="both"/>
        <w:rPr>
          <w:rFonts w:ascii="Times New Roman" w:eastAsia="Times New Roman" w:hAnsi="Times New Roman" w:cs="Times New Roman"/>
          <w:b/>
          <w:sz w:val="28"/>
          <w:szCs w:val="28"/>
          <w:lang w:eastAsia="ru-RU"/>
        </w:rPr>
      </w:pPr>
      <w:r w:rsidRPr="00062C82">
        <w:rPr>
          <w:rFonts w:ascii="Times New Roman" w:hAnsi="Times New Roman" w:cs="Times New Roman"/>
          <w:color w:val="000000"/>
          <w:sz w:val="28"/>
          <w:szCs w:val="28"/>
          <w:lang w:eastAsia="uk-UA" w:bidi="uk-UA"/>
        </w:rPr>
        <w:t xml:space="preserve">Для корекції та запобігання синдрому емоційного вигоряння у медичних працівників застосовується низка стратегій та заходів. Так, Всесвітня організація охорони здоров’я рекомендує такі стратегії первинної профілактики синдрому вигоряння у медичних працівників, як уникнення пред’явлення надто високих вимог до осіб, які надають допомогу іншим; </w:t>
      </w:r>
      <w:r w:rsidRPr="00062C82">
        <w:rPr>
          <w:rFonts w:ascii="Times New Roman" w:hAnsi="Times New Roman" w:cs="Times New Roman"/>
          <w:color w:val="000000"/>
          <w:sz w:val="28"/>
          <w:szCs w:val="28"/>
          <w:lang w:eastAsia="uk-UA" w:bidi="uk-UA"/>
        </w:rPr>
        <w:lastRenderedPageBreak/>
        <w:t xml:space="preserve">забезпечення рівномірного розподілу між співробітниками завдань, що приносять задоволення; навчання співробітників розподілу часу та технік релаксації; модифікація робіт, що викликають занадто сильний стрес та ін. Для превенції емоційного вигоряння застосовується також </w:t>
      </w:r>
      <w:proofErr w:type="spellStart"/>
      <w:r w:rsidRPr="00062C82">
        <w:rPr>
          <w:rFonts w:ascii="Times New Roman" w:hAnsi="Times New Roman" w:cs="Times New Roman"/>
          <w:color w:val="000000"/>
          <w:sz w:val="28"/>
          <w:szCs w:val="28"/>
          <w:lang w:eastAsia="uk-UA" w:bidi="uk-UA"/>
        </w:rPr>
        <w:t>супервізія</w:t>
      </w:r>
      <w:proofErr w:type="spellEnd"/>
      <w:r w:rsidRPr="00062C82">
        <w:rPr>
          <w:rFonts w:ascii="Times New Roman" w:hAnsi="Times New Roman" w:cs="Times New Roman"/>
          <w:color w:val="000000"/>
          <w:sz w:val="28"/>
          <w:szCs w:val="28"/>
          <w:lang w:eastAsia="uk-UA" w:bidi="uk-UA"/>
        </w:rPr>
        <w:t xml:space="preserve"> та робота так званих </w:t>
      </w:r>
      <w:proofErr w:type="spellStart"/>
      <w:r w:rsidRPr="00062C82">
        <w:rPr>
          <w:rFonts w:ascii="Times New Roman" w:hAnsi="Times New Roman" w:cs="Times New Roman"/>
          <w:color w:val="000000"/>
          <w:sz w:val="28"/>
          <w:szCs w:val="28"/>
          <w:lang w:eastAsia="uk-UA" w:bidi="uk-UA"/>
        </w:rPr>
        <w:t>балінтовських</w:t>
      </w:r>
      <w:proofErr w:type="spellEnd"/>
      <w:r w:rsidRPr="00062C82">
        <w:rPr>
          <w:rFonts w:ascii="Times New Roman" w:hAnsi="Times New Roman" w:cs="Times New Roman"/>
          <w:color w:val="000000"/>
          <w:sz w:val="28"/>
          <w:szCs w:val="28"/>
          <w:lang w:eastAsia="uk-UA" w:bidi="uk-UA"/>
        </w:rPr>
        <w:t xml:space="preserve"> груп [5; 55].</w:t>
      </w:r>
    </w:p>
    <w:p w:rsidR="00536828" w:rsidRPr="00062C82" w:rsidRDefault="001C562C">
      <w:pPr>
        <w:pStyle w:val="af6"/>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color w:val="000000"/>
          <w:sz w:val="28"/>
          <w:szCs w:val="28"/>
          <w:lang w:eastAsia="uk-UA" w:bidi="uk-UA"/>
        </w:rPr>
        <w:t>Отже, наразі стратегічно важливими є як розгорнутий аналіз причин виникнення синдрому емоційного вигоряння, так і відповідно до них прийняті управлінські рішення, як системні, так і особисті, які будуть спрямовані на подолання проблеми професійного вигорання в окремому колективі та усій галузі охорони здоров’я.</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Незважаючи на те, що з моменту введення в медичний лексикон терміну «синдром вигорання» минуло понад 40 років, існує порівняльно небагато робіт, в яких описані конкретні стратегії попередження вигоряння у медичних працівників та наведено ефективність використаних заходів [26; 58]. </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На основі цих досліджень, Всесвітня організація охорони здоров'я рекомендує наступні стратегії первинної профілактики синдрому вигоряння у медичних працівників (Додаток 4):</w:t>
      </w:r>
    </w:p>
    <w:p w:rsidR="00536828" w:rsidRPr="00062C82" w:rsidRDefault="001C562C">
      <w:pPr>
        <w:pStyle w:val="afe"/>
        <w:widowControl w:val="0"/>
        <w:numPr>
          <w:ilvl w:val="0"/>
          <w:numId w:val="21"/>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Уникнення пред’явлення надто високих вимог до осіб, які надають допомогу іншим.</w:t>
      </w:r>
    </w:p>
    <w:p w:rsidR="00536828" w:rsidRPr="00062C82" w:rsidRDefault="001C562C">
      <w:pPr>
        <w:pStyle w:val="afe"/>
        <w:widowControl w:val="0"/>
        <w:numPr>
          <w:ilvl w:val="0"/>
          <w:numId w:val="21"/>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Забезпечення рівномірного розподілу завдань, що задовольняють, між співробітниками.</w:t>
      </w:r>
    </w:p>
    <w:p w:rsidR="00536828" w:rsidRPr="00062C82" w:rsidRDefault="001C562C">
      <w:pPr>
        <w:pStyle w:val="afe"/>
        <w:widowControl w:val="0"/>
        <w:numPr>
          <w:ilvl w:val="0"/>
          <w:numId w:val="21"/>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Навчання співробітників розподілу часу та технік релаксації.</w:t>
      </w:r>
    </w:p>
    <w:p w:rsidR="00536828" w:rsidRPr="00062C82" w:rsidRDefault="001C562C">
      <w:pPr>
        <w:pStyle w:val="afe"/>
        <w:widowControl w:val="0"/>
        <w:numPr>
          <w:ilvl w:val="0"/>
          <w:numId w:val="21"/>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Модифікація робіт, які викликають занадто сильний стрес.</w:t>
      </w:r>
    </w:p>
    <w:p w:rsidR="00536828" w:rsidRPr="00062C82" w:rsidRDefault="001C562C">
      <w:pPr>
        <w:pStyle w:val="afe"/>
        <w:widowControl w:val="0"/>
        <w:numPr>
          <w:ilvl w:val="0"/>
          <w:numId w:val="21"/>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Заохочення формування груп підтримки.</w:t>
      </w:r>
    </w:p>
    <w:p w:rsidR="00536828" w:rsidRPr="00062C82" w:rsidRDefault="001C562C">
      <w:pPr>
        <w:pStyle w:val="afe"/>
        <w:widowControl w:val="0"/>
        <w:numPr>
          <w:ilvl w:val="0"/>
          <w:numId w:val="21"/>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Наявність можливості роботи на частину ставки.</w:t>
      </w:r>
    </w:p>
    <w:p w:rsidR="00536828" w:rsidRPr="00062C82" w:rsidRDefault="001C562C">
      <w:pPr>
        <w:pStyle w:val="afe"/>
        <w:widowControl w:val="0"/>
        <w:numPr>
          <w:ilvl w:val="0"/>
          <w:numId w:val="21"/>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Заохочення працівників до участі у прийнятті рішень, що впливають на умови роботи [69].</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Стратегії, спрямовані на корекцію особистісних особливостей фахівця та фокусуються на рівні персоналу (Додаток 5), це:</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lastRenderedPageBreak/>
        <w:t>1. Проведення занять чи розмов із новими співробітниками, під час яких викладаються реальні труднощі та типові неприємні ситуації, що виникають під час спілкування з хворими конкретного відділення та їх родичами. Даються рекомендації, які допоможуть новому співробітнику впоратися з типовими складними та конфліктними ситуаціями.</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2. Регулярне проведення зборів та конференцій з персоналом, на яких обговорюється специфіка роботи з конкретним контингентом хворих та стратегії, спрямовані на вирішення внутрішніх проблем та важких ситуацій, що виникають у відділенні.</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3. Навчання співробітників стратегіям подолання труднощів (техніки контролю власного часу, вироблення впевненості у собі, релаксації) та принципам проведення </w:t>
      </w:r>
      <w:proofErr w:type="spellStart"/>
      <w:r w:rsidRPr="00062C82">
        <w:rPr>
          <w:rFonts w:ascii="Times New Roman" w:hAnsi="Times New Roman" w:cs="Times New Roman"/>
          <w:sz w:val="28"/>
          <w:szCs w:val="28"/>
        </w:rPr>
        <w:t>дебрифінгу</w:t>
      </w:r>
      <w:proofErr w:type="spellEnd"/>
      <w:r w:rsidRPr="00062C82">
        <w:rPr>
          <w:rFonts w:ascii="Times New Roman" w:hAnsi="Times New Roman" w:cs="Times New Roman"/>
          <w:sz w:val="28"/>
          <w:szCs w:val="28"/>
        </w:rPr>
        <w:t xml:space="preserve"> після критичних ситуацій.</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3. Навчання персоналу комунікативним навичкам спілкування з пацієнтами та їх родичами, технікам, вкладеним у підвищення стійкості  людини до професійного стресу.</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4. Періодичне проведення «обстежень» щодо виявлення синдрому вигоряння. Обстеження має проводитись лише за бажанням співробітника.</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5. Для співробітників із групи ризику – організація індивідуального, недирективного, зосередженого на роботі консультування, </w:t>
      </w:r>
      <w:proofErr w:type="spellStart"/>
      <w:r w:rsidRPr="00062C82">
        <w:rPr>
          <w:rFonts w:ascii="Times New Roman" w:hAnsi="Times New Roman" w:cs="Times New Roman"/>
          <w:sz w:val="28"/>
          <w:szCs w:val="28"/>
        </w:rPr>
        <w:t>супервізії</w:t>
      </w:r>
      <w:proofErr w:type="spellEnd"/>
      <w:r w:rsidRPr="00062C82">
        <w:rPr>
          <w:rFonts w:ascii="Times New Roman" w:hAnsi="Times New Roman" w:cs="Times New Roman"/>
          <w:sz w:val="28"/>
          <w:szCs w:val="28"/>
        </w:rPr>
        <w:t xml:space="preserve">, участі у </w:t>
      </w:r>
      <w:proofErr w:type="spellStart"/>
      <w:r w:rsidRPr="00062C82">
        <w:rPr>
          <w:rFonts w:ascii="Times New Roman" w:hAnsi="Times New Roman" w:cs="Times New Roman"/>
          <w:sz w:val="28"/>
          <w:szCs w:val="28"/>
        </w:rPr>
        <w:t>психокорекційних</w:t>
      </w:r>
      <w:proofErr w:type="spellEnd"/>
      <w:r w:rsidRPr="00062C82">
        <w:rPr>
          <w:rFonts w:ascii="Times New Roman" w:hAnsi="Times New Roman" w:cs="Times New Roman"/>
          <w:sz w:val="28"/>
          <w:szCs w:val="28"/>
        </w:rPr>
        <w:t xml:space="preserve"> групах, надання змоги навчання тощо.</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6. Створення груп взаємодопомоги, що поєднують людей, які виконують роботи подібних видів та мають однотипні проблеми [69].</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Стратегії, створені задля корекції взаємовідносин у колективі (Додаток 5).</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1. Регулярні зустрічі між адміністрацією та підлеглими, під час яких обговорюються проблеми та конфліктні ситуації. Такі зустрічі не лише покращують якість спілкування співробітників між собою, а й сприяють почуттю причетності до прийняття рішень, дозволяють уникнути нечіткості у розподілі ролей та вирішити конфлікти. Чим активніше персонал бере участь у прийнятті адміністративних рішень, тим більше він задоволений роботою і </w:t>
      </w:r>
      <w:r w:rsidRPr="00062C82">
        <w:rPr>
          <w:rFonts w:ascii="Times New Roman" w:hAnsi="Times New Roman" w:cs="Times New Roman"/>
          <w:sz w:val="28"/>
          <w:szCs w:val="28"/>
        </w:rPr>
        <w:lastRenderedPageBreak/>
        <w:t>менш схильний до конфліктів.</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2. Постійний моніторинг робочого клімату у відділенні (або лікарні) та негайне вирішення проблем, що виникають.</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3. Створень умов навчання членів колективу груповому вирішенню конфліктів і проблем.</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4. Структурування обов’язків співробітників таким чином, щоб серед них рівномірно розподілялася чорнова, рутинна та несприятлива робота. Бажано, щоб така робота періодично пожвавлювалася вдячними видами діяльності.</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5. Надання співробітникам можливості вносити свої пропозиції до робочого процесу та можливості впроваджувати їх. Це сприяє творчому підходу до роботи, дозволяє уникнути </w:t>
      </w:r>
      <w:proofErr w:type="spellStart"/>
      <w:r w:rsidRPr="00062C82">
        <w:rPr>
          <w:rFonts w:ascii="Times New Roman" w:hAnsi="Times New Roman" w:cs="Times New Roman"/>
          <w:sz w:val="28"/>
          <w:szCs w:val="28"/>
        </w:rPr>
        <w:t>рутинізації</w:t>
      </w:r>
      <w:proofErr w:type="spellEnd"/>
      <w:r w:rsidRPr="00062C82">
        <w:rPr>
          <w:rFonts w:ascii="Times New Roman" w:hAnsi="Times New Roman" w:cs="Times New Roman"/>
          <w:sz w:val="28"/>
          <w:szCs w:val="28"/>
        </w:rPr>
        <w:t xml:space="preserve"> діяльності та забезпечує особистісне зростання фахівця.</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6. Створення можливості просування по службі, що сприяє баченню працівниками перспектив своєї діяльності.</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7. Для психологічного благополуччя персоналу необхідно обмежити його роботу за часом та не рекомендувати брати додаткову роботу [69].</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Розглянемо форми психологічної підтримки: </w:t>
      </w:r>
      <w:proofErr w:type="spellStart"/>
      <w:r w:rsidRPr="00062C82">
        <w:rPr>
          <w:rFonts w:ascii="Times New Roman" w:hAnsi="Times New Roman" w:cs="Times New Roman"/>
          <w:sz w:val="28"/>
          <w:szCs w:val="28"/>
        </w:rPr>
        <w:t>супервізійні</w:t>
      </w:r>
      <w:proofErr w:type="spellEnd"/>
      <w:r w:rsidRPr="00062C82">
        <w:rPr>
          <w:rFonts w:ascii="Times New Roman" w:hAnsi="Times New Roman" w:cs="Times New Roman"/>
          <w:sz w:val="28"/>
          <w:szCs w:val="28"/>
        </w:rPr>
        <w:t xml:space="preserve"> та </w:t>
      </w:r>
      <w:proofErr w:type="spellStart"/>
      <w:r w:rsidRPr="00062C82">
        <w:rPr>
          <w:rFonts w:ascii="Times New Roman" w:hAnsi="Times New Roman" w:cs="Times New Roman"/>
          <w:sz w:val="28"/>
          <w:szCs w:val="28"/>
        </w:rPr>
        <w:t>балінтовські</w:t>
      </w:r>
      <w:proofErr w:type="spellEnd"/>
      <w:r w:rsidRPr="00062C82">
        <w:rPr>
          <w:rFonts w:ascii="Times New Roman" w:hAnsi="Times New Roman" w:cs="Times New Roman"/>
          <w:sz w:val="28"/>
          <w:szCs w:val="28"/>
        </w:rPr>
        <w:t xml:space="preserve"> групи (Додаток 6).</w:t>
      </w:r>
    </w:p>
    <w:p w:rsidR="00536828" w:rsidRPr="00062C82" w:rsidRDefault="001C562C">
      <w:pPr>
        <w:widowControl w:val="0"/>
        <w:spacing w:after="0" w:line="360" w:lineRule="auto"/>
        <w:ind w:firstLine="709"/>
        <w:jc w:val="both"/>
        <w:rPr>
          <w:rFonts w:ascii="Times New Roman" w:hAnsi="Times New Roman" w:cs="Times New Roman"/>
          <w:sz w:val="28"/>
          <w:szCs w:val="28"/>
        </w:rPr>
      </w:pPr>
      <w:proofErr w:type="spellStart"/>
      <w:r w:rsidRPr="00062C82">
        <w:rPr>
          <w:rFonts w:ascii="Times New Roman" w:hAnsi="Times New Roman" w:cs="Times New Roman"/>
          <w:sz w:val="28"/>
          <w:szCs w:val="28"/>
        </w:rPr>
        <w:t>Супервізія</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Супервізійні</w:t>
      </w:r>
      <w:proofErr w:type="spellEnd"/>
      <w:r w:rsidRPr="00062C82">
        <w:rPr>
          <w:rFonts w:ascii="Times New Roman" w:hAnsi="Times New Roman" w:cs="Times New Roman"/>
          <w:sz w:val="28"/>
          <w:szCs w:val="28"/>
        </w:rPr>
        <w:t xml:space="preserve"> групи дуже корисні для налагодження робочих відносин та для кращого розуміння проблем пацієнтів. Особливо корисно організовувати роботу таких груп для співробітників терапевтичних бригад, у яких беруть участь фахівці різних профілів та статусу (лікарі кількох спеціальностей, психологи, медсестри, соціальні працівники). Участь у таких групах дозволяє пом’якшити чи налагодити робочі відносини, зрозуміти групову динаміку у цій бригаді фахівців, покращити своє психологічне розуміння проблем під час складання лікувальних планів та щоденному спілкуванні з колегами.</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Під час проведення </w:t>
      </w:r>
      <w:proofErr w:type="spellStart"/>
      <w:r w:rsidRPr="00062C82">
        <w:rPr>
          <w:rFonts w:ascii="Times New Roman" w:hAnsi="Times New Roman" w:cs="Times New Roman"/>
          <w:sz w:val="28"/>
          <w:szCs w:val="28"/>
        </w:rPr>
        <w:t>супервізійних</w:t>
      </w:r>
      <w:proofErr w:type="spellEnd"/>
      <w:r w:rsidRPr="00062C82">
        <w:rPr>
          <w:rFonts w:ascii="Times New Roman" w:hAnsi="Times New Roman" w:cs="Times New Roman"/>
          <w:sz w:val="28"/>
          <w:szCs w:val="28"/>
        </w:rPr>
        <w:t xml:space="preserve"> груп на обговорення можуть бути винесені як проблеми пацієнта, так і проблеми персоналу. Обговорюючи </w:t>
      </w:r>
      <w:r w:rsidRPr="00062C82">
        <w:rPr>
          <w:rFonts w:ascii="Times New Roman" w:hAnsi="Times New Roman" w:cs="Times New Roman"/>
          <w:sz w:val="28"/>
          <w:szCs w:val="28"/>
        </w:rPr>
        <w:lastRenderedPageBreak/>
        <w:t xml:space="preserve">одного-двох пацієнтів, персонал виявляє низку проблем, спільних для багатьох хворих, що дозволяє узагальнити досвід та екстраполювати його на працю з іншими пацієнтами. Обговорення проблем персоналу, які виникають під час роботи з пацієнтом чи колегами, дозволяє виявити механізми психологічного захисту, реакції переносу та </w:t>
      </w:r>
      <w:proofErr w:type="spellStart"/>
      <w:r w:rsidRPr="00062C82">
        <w:rPr>
          <w:rFonts w:ascii="Times New Roman" w:hAnsi="Times New Roman" w:cs="Times New Roman"/>
          <w:sz w:val="28"/>
          <w:szCs w:val="28"/>
        </w:rPr>
        <w:t>контрперенесення</w:t>
      </w:r>
      <w:proofErr w:type="spellEnd"/>
      <w:r w:rsidRPr="00062C82">
        <w:rPr>
          <w:rFonts w:ascii="Times New Roman" w:hAnsi="Times New Roman" w:cs="Times New Roman"/>
          <w:sz w:val="28"/>
          <w:szCs w:val="28"/>
        </w:rPr>
        <w:t xml:space="preserve"> та їх динаміку. Пізнання персоналом проблем хворих та своїх власних психологічних захистів може призвести до застосування альтернативних планів запровадження пацієнтів та зменшення вигоряння.</w:t>
      </w:r>
    </w:p>
    <w:p w:rsidR="00536828" w:rsidRPr="00062C82" w:rsidRDefault="001C562C">
      <w:pPr>
        <w:widowControl w:val="0"/>
        <w:spacing w:after="0" w:line="360" w:lineRule="auto"/>
        <w:ind w:firstLine="709"/>
        <w:jc w:val="both"/>
        <w:rPr>
          <w:rFonts w:ascii="Times New Roman" w:hAnsi="Times New Roman" w:cs="Times New Roman"/>
          <w:sz w:val="28"/>
          <w:szCs w:val="28"/>
        </w:rPr>
      </w:pPr>
      <w:proofErr w:type="spellStart"/>
      <w:r w:rsidRPr="00062C82">
        <w:rPr>
          <w:rFonts w:ascii="Times New Roman" w:hAnsi="Times New Roman" w:cs="Times New Roman"/>
          <w:sz w:val="28"/>
          <w:szCs w:val="28"/>
        </w:rPr>
        <w:t>Балінтовські</w:t>
      </w:r>
      <w:proofErr w:type="spellEnd"/>
      <w:r w:rsidRPr="00062C82">
        <w:rPr>
          <w:rFonts w:ascii="Times New Roman" w:hAnsi="Times New Roman" w:cs="Times New Roman"/>
          <w:sz w:val="28"/>
          <w:szCs w:val="28"/>
        </w:rPr>
        <w:t xml:space="preserve"> групи. У Лондоні в середині 50-х </w:t>
      </w:r>
      <w:proofErr w:type="spellStart"/>
      <w:r w:rsidRPr="00062C82">
        <w:rPr>
          <w:rFonts w:ascii="Times New Roman" w:hAnsi="Times New Roman" w:cs="Times New Roman"/>
          <w:sz w:val="28"/>
          <w:szCs w:val="28"/>
        </w:rPr>
        <w:t>Міхаель</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Балінт</w:t>
      </w:r>
      <w:proofErr w:type="spellEnd"/>
      <w:r w:rsidRPr="00062C82">
        <w:rPr>
          <w:rFonts w:ascii="Times New Roman" w:hAnsi="Times New Roman" w:cs="Times New Roman"/>
          <w:sz w:val="28"/>
          <w:szCs w:val="28"/>
        </w:rPr>
        <w:t xml:space="preserve"> організував семінари лікарів загальної практики. На відміну від класичних клінічних розборів, у цих групах акцент робиться не так на клінічному аналізі статусу пацієнта, але в особливостях взаємовідносин між лікарем і хворими, які лікарі самі виносять на обговорення групи. Група лікарів із 8-12 осіб зустрічається кілька разів на місяць протягом кількох років. Такі зустрічі займають, як правило, 1,5 – 2 години. Проводять групи досвідчені психологи. Стиль ведення групи – недирективний. До групи не рекомендують включати учасників, які перебувають на роботі у прямому підпорядкуванні. </w:t>
      </w:r>
      <w:proofErr w:type="spellStart"/>
      <w:r w:rsidRPr="00062C82">
        <w:rPr>
          <w:rFonts w:ascii="Times New Roman" w:hAnsi="Times New Roman" w:cs="Times New Roman"/>
          <w:sz w:val="28"/>
          <w:szCs w:val="28"/>
        </w:rPr>
        <w:t>Балінтовські</w:t>
      </w:r>
      <w:proofErr w:type="spellEnd"/>
      <w:r w:rsidRPr="00062C82">
        <w:rPr>
          <w:rFonts w:ascii="Times New Roman" w:hAnsi="Times New Roman" w:cs="Times New Roman"/>
          <w:sz w:val="28"/>
          <w:szCs w:val="28"/>
        </w:rPr>
        <w:t xml:space="preserve"> групи представляють особливий вид </w:t>
      </w:r>
      <w:proofErr w:type="spellStart"/>
      <w:r w:rsidRPr="00062C82">
        <w:rPr>
          <w:rFonts w:ascii="Times New Roman" w:hAnsi="Times New Roman" w:cs="Times New Roman"/>
          <w:sz w:val="28"/>
          <w:szCs w:val="28"/>
        </w:rPr>
        <w:t>супервізії</w:t>
      </w:r>
      <w:proofErr w:type="spellEnd"/>
      <w:r w:rsidRPr="00062C82">
        <w:rPr>
          <w:rFonts w:ascii="Times New Roman" w:hAnsi="Times New Roman" w:cs="Times New Roman"/>
          <w:sz w:val="28"/>
          <w:szCs w:val="28"/>
        </w:rPr>
        <w:t xml:space="preserve">, під час яких голова групи, використовуючи групові процеси, виявляє навички та досвід усіх членів. Під час зустрічей можуть використовуватися рольові ігри, елементи </w:t>
      </w:r>
      <w:proofErr w:type="spellStart"/>
      <w:r w:rsidRPr="00062C82">
        <w:rPr>
          <w:rFonts w:ascii="Times New Roman" w:hAnsi="Times New Roman" w:cs="Times New Roman"/>
          <w:sz w:val="28"/>
          <w:szCs w:val="28"/>
        </w:rPr>
        <w:t>психодрами</w:t>
      </w:r>
      <w:proofErr w:type="spellEnd"/>
      <w:r w:rsidRPr="00062C82">
        <w:rPr>
          <w:rFonts w:ascii="Times New Roman" w:hAnsi="Times New Roman" w:cs="Times New Roman"/>
          <w:sz w:val="28"/>
          <w:szCs w:val="28"/>
        </w:rPr>
        <w:t xml:space="preserve">, тренінг сенситивності, </w:t>
      </w:r>
      <w:proofErr w:type="spellStart"/>
      <w:r w:rsidRPr="00062C82">
        <w:rPr>
          <w:rFonts w:ascii="Times New Roman" w:hAnsi="Times New Roman" w:cs="Times New Roman"/>
          <w:sz w:val="28"/>
          <w:szCs w:val="28"/>
        </w:rPr>
        <w:t>емпатичного</w:t>
      </w:r>
      <w:proofErr w:type="spellEnd"/>
      <w:r w:rsidRPr="00062C82">
        <w:rPr>
          <w:rFonts w:ascii="Times New Roman" w:hAnsi="Times New Roman" w:cs="Times New Roman"/>
          <w:sz w:val="28"/>
          <w:szCs w:val="28"/>
        </w:rPr>
        <w:t xml:space="preserve"> слухання та невербальної комунікації тощо [2].</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Учасники </w:t>
      </w:r>
      <w:proofErr w:type="spellStart"/>
      <w:r w:rsidRPr="00062C82">
        <w:rPr>
          <w:rFonts w:ascii="Times New Roman" w:hAnsi="Times New Roman" w:cs="Times New Roman"/>
          <w:sz w:val="28"/>
          <w:szCs w:val="28"/>
        </w:rPr>
        <w:t>балінтовських</w:t>
      </w:r>
      <w:proofErr w:type="spellEnd"/>
      <w:r w:rsidRPr="00062C82">
        <w:rPr>
          <w:rFonts w:ascii="Times New Roman" w:hAnsi="Times New Roman" w:cs="Times New Roman"/>
          <w:sz w:val="28"/>
          <w:szCs w:val="28"/>
        </w:rPr>
        <w:t xml:space="preserve"> груп прояснюють власні почуття стосовно хворого, стереотипи своєї професійної поведінки, що перешкоджають вирішенню проблем, та «білі плями», що заважають ефективній комунікації з пацієнтами та колегами. Участь у </w:t>
      </w:r>
      <w:proofErr w:type="spellStart"/>
      <w:r w:rsidRPr="00062C82">
        <w:rPr>
          <w:rFonts w:ascii="Times New Roman" w:hAnsi="Times New Roman" w:cs="Times New Roman"/>
          <w:sz w:val="28"/>
          <w:szCs w:val="28"/>
        </w:rPr>
        <w:t>балінтовських</w:t>
      </w:r>
      <w:proofErr w:type="spellEnd"/>
      <w:r w:rsidRPr="00062C82">
        <w:rPr>
          <w:rFonts w:ascii="Times New Roman" w:hAnsi="Times New Roman" w:cs="Times New Roman"/>
          <w:sz w:val="28"/>
          <w:szCs w:val="28"/>
        </w:rPr>
        <w:t xml:space="preserve"> групах сприяє позитивній трансформації професійного «я», дає її учасникам позитивну оцінку своєї професійної діяльності, дозволяє розширити здатність групи фахівців розуміти проблеми пацієнтів та приймати рішення.</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Результати емпіричного дослідження свідчать, що серед медичних </w:t>
      </w:r>
      <w:r w:rsidRPr="00062C82">
        <w:rPr>
          <w:rFonts w:ascii="Times New Roman" w:hAnsi="Times New Roman" w:cs="Times New Roman"/>
          <w:sz w:val="28"/>
          <w:szCs w:val="28"/>
        </w:rPr>
        <w:lastRenderedPageBreak/>
        <w:t xml:space="preserve">працівників хірургічного профілю, особливо з тривалим стажем роботи, виявлено ознаки емоційного виснаження та сформовану фазу </w:t>
      </w:r>
      <w:proofErr w:type="spellStart"/>
      <w:r w:rsidRPr="00062C82">
        <w:rPr>
          <w:rFonts w:ascii="Times New Roman" w:hAnsi="Times New Roman" w:cs="Times New Roman"/>
          <w:sz w:val="28"/>
          <w:szCs w:val="28"/>
        </w:rPr>
        <w:t>резистенції</w:t>
      </w:r>
      <w:proofErr w:type="spellEnd"/>
      <w:r w:rsidRPr="00062C82">
        <w:rPr>
          <w:rFonts w:ascii="Times New Roman" w:hAnsi="Times New Roman" w:cs="Times New Roman"/>
          <w:sz w:val="28"/>
          <w:szCs w:val="28"/>
        </w:rPr>
        <w:t>. Ці прояви мають тенденцію до наростання під впливом професійного стресу, інтенсивних міжособистісних контактів і високого рівня відповідальності за життя пацієнтів.</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Отже, </w:t>
      </w:r>
      <w:r w:rsidRPr="00062C82">
        <w:rPr>
          <w:rStyle w:val="a9"/>
          <w:rFonts w:ascii="Times New Roman" w:hAnsi="Times New Roman" w:cs="Times New Roman"/>
          <w:b w:val="0"/>
          <w:sz w:val="28"/>
          <w:szCs w:val="28"/>
        </w:rPr>
        <w:t>оптимізація психологічної допомоги</w:t>
      </w:r>
      <w:r w:rsidRPr="00062C82">
        <w:rPr>
          <w:rFonts w:ascii="Times New Roman" w:hAnsi="Times New Roman" w:cs="Times New Roman"/>
          <w:sz w:val="28"/>
          <w:szCs w:val="28"/>
        </w:rPr>
        <w:t xml:space="preserve"> медичним працівникам з високим рівнем емоційного вигорання має бути спрямована на створення </w:t>
      </w:r>
      <w:r w:rsidRPr="00062C82">
        <w:rPr>
          <w:rStyle w:val="a9"/>
          <w:rFonts w:ascii="Times New Roman" w:hAnsi="Times New Roman" w:cs="Times New Roman"/>
          <w:b w:val="0"/>
          <w:sz w:val="28"/>
          <w:szCs w:val="28"/>
        </w:rPr>
        <w:t>сприятливих психологічних умов праці</w:t>
      </w:r>
      <w:r w:rsidRPr="00062C82">
        <w:rPr>
          <w:rFonts w:ascii="Times New Roman" w:hAnsi="Times New Roman" w:cs="Times New Roman"/>
          <w:sz w:val="28"/>
          <w:szCs w:val="28"/>
        </w:rPr>
        <w:t xml:space="preserve"> та впровадження </w:t>
      </w:r>
      <w:r w:rsidRPr="00062C82">
        <w:rPr>
          <w:rStyle w:val="a9"/>
          <w:rFonts w:ascii="Times New Roman" w:hAnsi="Times New Roman" w:cs="Times New Roman"/>
          <w:b w:val="0"/>
          <w:sz w:val="28"/>
          <w:szCs w:val="28"/>
        </w:rPr>
        <w:t>практичних заходів профілактики, психокорекції і підтримки</w:t>
      </w:r>
      <w:r w:rsidRPr="00062C82">
        <w:rPr>
          <w:rFonts w:ascii="Times New Roman" w:hAnsi="Times New Roman" w:cs="Times New Roman"/>
          <w:sz w:val="28"/>
          <w:szCs w:val="28"/>
        </w:rPr>
        <w:t xml:space="preserve"> персоналу.</w:t>
      </w:r>
    </w:p>
    <w:p w:rsidR="00536828" w:rsidRPr="00062C82" w:rsidRDefault="001C562C">
      <w:pPr>
        <w:widowControl w:val="0"/>
        <w:spacing w:after="0" w:line="360" w:lineRule="auto"/>
        <w:ind w:firstLine="709"/>
        <w:jc w:val="both"/>
        <w:rPr>
          <w:rStyle w:val="a9"/>
          <w:rFonts w:ascii="Times New Roman" w:hAnsi="Times New Roman" w:cs="Times New Roman"/>
          <w:b w:val="0"/>
          <w:bCs w:val="0"/>
          <w:sz w:val="28"/>
          <w:szCs w:val="28"/>
        </w:rPr>
      </w:pPr>
      <w:r w:rsidRPr="00062C82">
        <w:rPr>
          <w:rStyle w:val="a9"/>
          <w:rFonts w:ascii="Times New Roman" w:hAnsi="Times New Roman" w:cs="Times New Roman"/>
          <w:b w:val="0"/>
          <w:bCs w:val="0"/>
          <w:sz w:val="28"/>
          <w:szCs w:val="28"/>
        </w:rPr>
        <w:t>Психологічні умови ефективної допомоги:</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Style w:val="a9"/>
          <w:rFonts w:ascii="Times New Roman" w:hAnsi="Times New Roman" w:cs="Times New Roman"/>
          <w:b w:val="0"/>
          <w:sz w:val="28"/>
          <w:szCs w:val="28"/>
        </w:rPr>
        <w:t xml:space="preserve">1. Наявність підтримувального соціально-психологічного середовища. </w:t>
      </w:r>
      <w:r w:rsidRPr="00062C82">
        <w:rPr>
          <w:rFonts w:ascii="Times New Roman" w:hAnsi="Times New Roman" w:cs="Times New Roman"/>
          <w:sz w:val="28"/>
          <w:szCs w:val="28"/>
        </w:rPr>
        <w:t>Позитивний морально-психологічний клімат у колективі, адекватна комунікація між колегами, взаємоповага та підтримка з боку керівництва знижують рівень психоемоційного напруження і перешкоджають розвитку синдрому емоційного вигорання.</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2. </w:t>
      </w:r>
      <w:r w:rsidRPr="00062C82">
        <w:rPr>
          <w:rStyle w:val="a9"/>
          <w:rFonts w:ascii="Times New Roman" w:hAnsi="Times New Roman" w:cs="Times New Roman"/>
          <w:b w:val="0"/>
          <w:sz w:val="28"/>
          <w:szCs w:val="28"/>
        </w:rPr>
        <w:t xml:space="preserve">Організаційно-управлінські умови. </w:t>
      </w:r>
      <w:r w:rsidRPr="00062C82">
        <w:rPr>
          <w:rFonts w:ascii="Times New Roman" w:hAnsi="Times New Roman" w:cs="Times New Roman"/>
          <w:sz w:val="28"/>
          <w:szCs w:val="28"/>
        </w:rPr>
        <w:t>Важливими є оптимізація робочого навантаження, справедливий розподіл обов’язків, гнучке планування графіків, забезпечення умов для відпочинку та професійного відновлення (перерви, ротація, санаторно-курортні програми).</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3. </w:t>
      </w:r>
      <w:r w:rsidRPr="00062C82">
        <w:rPr>
          <w:rStyle w:val="a9"/>
          <w:rFonts w:ascii="Times New Roman" w:hAnsi="Times New Roman" w:cs="Times New Roman"/>
          <w:b w:val="0"/>
          <w:sz w:val="28"/>
          <w:szCs w:val="28"/>
        </w:rPr>
        <w:t xml:space="preserve">Психологічна безпека та довіра. </w:t>
      </w:r>
      <w:r w:rsidRPr="00062C82">
        <w:rPr>
          <w:rFonts w:ascii="Times New Roman" w:hAnsi="Times New Roman" w:cs="Times New Roman"/>
          <w:sz w:val="28"/>
          <w:szCs w:val="28"/>
        </w:rPr>
        <w:t>Необхідно забезпечити конфіденційність психологічного консультування, відсутність стигматизації працівників, які звертаються по допомогу. Важливо, щоб психологічна підтримка сприймалася не як «контроль», а як ресурс для розвитку.</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4. </w:t>
      </w:r>
      <w:r w:rsidRPr="00062C82">
        <w:rPr>
          <w:rStyle w:val="a9"/>
          <w:rFonts w:ascii="Times New Roman" w:hAnsi="Times New Roman" w:cs="Times New Roman"/>
          <w:b w:val="0"/>
          <w:sz w:val="28"/>
          <w:szCs w:val="28"/>
        </w:rPr>
        <w:t xml:space="preserve">Індивідуальний підхід до кожного працівника. </w:t>
      </w:r>
      <w:r w:rsidRPr="00062C82">
        <w:rPr>
          <w:rFonts w:ascii="Times New Roman" w:hAnsi="Times New Roman" w:cs="Times New Roman"/>
          <w:sz w:val="28"/>
          <w:szCs w:val="28"/>
        </w:rPr>
        <w:t>Врахування типу темпераменту, рівня емпатії, емоційної стійкості, сімейної ситуації та мотивації дозволяє більш точно підібрати форми психологічної допомоги.</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5. </w:t>
      </w:r>
      <w:r w:rsidRPr="00062C82">
        <w:rPr>
          <w:rStyle w:val="a9"/>
          <w:rFonts w:ascii="Times New Roman" w:hAnsi="Times New Roman" w:cs="Times New Roman"/>
          <w:b w:val="0"/>
          <w:sz w:val="28"/>
          <w:szCs w:val="28"/>
        </w:rPr>
        <w:t xml:space="preserve">Підвищення психологічної компетентності керівників. </w:t>
      </w:r>
      <w:r w:rsidRPr="00062C82">
        <w:rPr>
          <w:rFonts w:ascii="Times New Roman" w:hAnsi="Times New Roman" w:cs="Times New Roman"/>
          <w:sz w:val="28"/>
          <w:szCs w:val="28"/>
        </w:rPr>
        <w:t xml:space="preserve">Завідувачі відділень, старші медичні сестри мають бути ознайомлені з ознаками професійного вигорання та методами його профілактики, щоб вчасно реагувати на прояви </w:t>
      </w:r>
      <w:proofErr w:type="spellStart"/>
      <w:r w:rsidRPr="00062C82">
        <w:rPr>
          <w:rFonts w:ascii="Times New Roman" w:hAnsi="Times New Roman" w:cs="Times New Roman"/>
          <w:sz w:val="28"/>
          <w:szCs w:val="28"/>
        </w:rPr>
        <w:t>дистресу</w:t>
      </w:r>
      <w:proofErr w:type="spellEnd"/>
      <w:r w:rsidRPr="00062C82">
        <w:rPr>
          <w:rFonts w:ascii="Times New Roman" w:hAnsi="Times New Roman" w:cs="Times New Roman"/>
          <w:sz w:val="28"/>
          <w:szCs w:val="28"/>
        </w:rPr>
        <w:t xml:space="preserve"> у підлеглих.</w:t>
      </w:r>
    </w:p>
    <w:p w:rsidR="00536828" w:rsidRPr="00062C82" w:rsidRDefault="001C562C">
      <w:pPr>
        <w:widowControl w:val="0"/>
        <w:spacing w:after="0" w:line="360" w:lineRule="auto"/>
        <w:ind w:firstLine="709"/>
        <w:jc w:val="both"/>
        <w:rPr>
          <w:rStyle w:val="a9"/>
          <w:rFonts w:ascii="Times New Roman" w:hAnsi="Times New Roman" w:cs="Times New Roman"/>
          <w:b w:val="0"/>
          <w:bCs w:val="0"/>
          <w:sz w:val="28"/>
          <w:szCs w:val="28"/>
        </w:rPr>
      </w:pPr>
      <w:r w:rsidRPr="00062C82">
        <w:rPr>
          <w:rStyle w:val="a9"/>
          <w:rFonts w:ascii="Times New Roman" w:hAnsi="Times New Roman" w:cs="Times New Roman"/>
          <w:b w:val="0"/>
          <w:bCs w:val="0"/>
          <w:sz w:val="28"/>
          <w:szCs w:val="28"/>
        </w:rPr>
        <w:lastRenderedPageBreak/>
        <w:t>Рекомендації щодо оптимізації психологічної допомоги наступні:</w:t>
      </w:r>
    </w:p>
    <w:p w:rsidR="00536828" w:rsidRPr="00062C82" w:rsidRDefault="001C562C">
      <w:pPr>
        <w:widowControl w:val="0"/>
        <w:spacing w:after="0" w:line="360" w:lineRule="auto"/>
        <w:ind w:firstLine="709"/>
        <w:jc w:val="both"/>
        <w:rPr>
          <w:rStyle w:val="a9"/>
          <w:rFonts w:ascii="Times New Roman" w:hAnsi="Times New Roman" w:cs="Times New Roman"/>
          <w:b w:val="0"/>
          <w:bCs w:val="0"/>
          <w:sz w:val="28"/>
          <w:szCs w:val="28"/>
        </w:rPr>
      </w:pPr>
      <w:r w:rsidRPr="00062C82">
        <w:rPr>
          <w:rStyle w:val="a9"/>
          <w:rFonts w:ascii="Times New Roman" w:hAnsi="Times New Roman" w:cs="Times New Roman"/>
          <w:b w:val="0"/>
          <w:bCs w:val="0"/>
          <w:sz w:val="28"/>
          <w:szCs w:val="28"/>
        </w:rPr>
        <w:t>1. Індивідуальний рівень.</w:t>
      </w:r>
    </w:p>
    <w:p w:rsidR="00536828" w:rsidRPr="00062C82" w:rsidRDefault="001C562C">
      <w:pPr>
        <w:pStyle w:val="afe"/>
        <w:widowControl w:val="0"/>
        <w:numPr>
          <w:ilvl w:val="0"/>
          <w:numId w:val="21"/>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 xml:space="preserve">Проведення </w:t>
      </w:r>
      <w:proofErr w:type="spellStart"/>
      <w:r w:rsidRPr="00062C82">
        <w:rPr>
          <w:rStyle w:val="a9"/>
          <w:rFonts w:ascii="Times New Roman" w:hAnsi="Times New Roman" w:cs="Times New Roman"/>
          <w:b w:val="0"/>
          <w:sz w:val="28"/>
          <w:szCs w:val="28"/>
        </w:rPr>
        <w:t>психодіагностичних</w:t>
      </w:r>
      <w:proofErr w:type="spellEnd"/>
      <w:r w:rsidRPr="00062C82">
        <w:rPr>
          <w:rStyle w:val="a9"/>
          <w:rFonts w:ascii="Times New Roman" w:hAnsi="Times New Roman" w:cs="Times New Roman"/>
          <w:b w:val="0"/>
          <w:sz w:val="28"/>
          <w:szCs w:val="28"/>
        </w:rPr>
        <w:t xml:space="preserve"> обстежень</w:t>
      </w:r>
      <w:r w:rsidRPr="00062C82">
        <w:rPr>
          <w:rFonts w:ascii="Times New Roman" w:hAnsi="Times New Roman" w:cs="Times New Roman"/>
          <w:sz w:val="28"/>
          <w:szCs w:val="28"/>
        </w:rPr>
        <w:t xml:space="preserve"> (використання </w:t>
      </w:r>
      <w:proofErr w:type="spellStart"/>
      <w:r w:rsidRPr="00062C82">
        <w:rPr>
          <w:rFonts w:ascii="Times New Roman" w:hAnsi="Times New Roman" w:cs="Times New Roman"/>
          <w:sz w:val="28"/>
          <w:szCs w:val="28"/>
        </w:rPr>
        <w:t>методик</w:t>
      </w:r>
      <w:proofErr w:type="spellEnd"/>
      <w:r w:rsidRPr="00062C82">
        <w:rPr>
          <w:rFonts w:ascii="Times New Roman" w:hAnsi="Times New Roman" w:cs="Times New Roman"/>
          <w:sz w:val="28"/>
          <w:szCs w:val="28"/>
        </w:rPr>
        <w:t xml:space="preserve"> Бойка, </w:t>
      </w:r>
      <w:proofErr w:type="spellStart"/>
      <w:r w:rsidRPr="00062C82">
        <w:rPr>
          <w:rFonts w:ascii="Times New Roman" w:hAnsi="Times New Roman" w:cs="Times New Roman"/>
          <w:sz w:val="28"/>
          <w:szCs w:val="28"/>
        </w:rPr>
        <w:t>Юсупова</w:t>
      </w:r>
      <w:proofErr w:type="spellEnd"/>
      <w:r w:rsidRPr="00062C82">
        <w:rPr>
          <w:rFonts w:ascii="Times New Roman" w:hAnsi="Times New Roman" w:cs="Times New Roman"/>
          <w:sz w:val="28"/>
          <w:szCs w:val="28"/>
        </w:rPr>
        <w:t>, Айзенка) для виявлення ранніх ознак емоційного виснаження.</w:t>
      </w:r>
    </w:p>
    <w:p w:rsidR="00536828" w:rsidRPr="00062C82" w:rsidRDefault="001C562C">
      <w:pPr>
        <w:pStyle w:val="afe"/>
        <w:widowControl w:val="0"/>
        <w:numPr>
          <w:ilvl w:val="0"/>
          <w:numId w:val="21"/>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 xml:space="preserve">Розвиток навичок </w:t>
      </w:r>
      <w:r w:rsidRPr="00062C82">
        <w:rPr>
          <w:rStyle w:val="a9"/>
          <w:rFonts w:ascii="Times New Roman" w:hAnsi="Times New Roman" w:cs="Times New Roman"/>
          <w:b w:val="0"/>
          <w:sz w:val="28"/>
          <w:szCs w:val="28"/>
        </w:rPr>
        <w:t>саморегуляції та релаксації</w:t>
      </w:r>
      <w:r w:rsidRPr="00062C82">
        <w:rPr>
          <w:rFonts w:ascii="Times New Roman" w:hAnsi="Times New Roman" w:cs="Times New Roman"/>
          <w:sz w:val="28"/>
          <w:szCs w:val="28"/>
        </w:rPr>
        <w:t xml:space="preserve"> (дихальні техніки, аутогенне тренування, </w:t>
      </w:r>
      <w:proofErr w:type="spellStart"/>
      <w:r w:rsidRPr="00062C82">
        <w:rPr>
          <w:rFonts w:ascii="Times New Roman" w:hAnsi="Times New Roman" w:cs="Times New Roman"/>
          <w:sz w:val="28"/>
          <w:szCs w:val="28"/>
        </w:rPr>
        <w:t>майндфулнес</w:t>
      </w:r>
      <w:proofErr w:type="spellEnd"/>
      <w:r w:rsidRPr="00062C82">
        <w:rPr>
          <w:rFonts w:ascii="Times New Roman" w:hAnsi="Times New Roman" w:cs="Times New Roman"/>
          <w:sz w:val="28"/>
          <w:szCs w:val="28"/>
        </w:rPr>
        <w:t>, техніки короткої перерви).</w:t>
      </w:r>
    </w:p>
    <w:p w:rsidR="00536828" w:rsidRPr="00062C82" w:rsidRDefault="001C562C">
      <w:pPr>
        <w:pStyle w:val="afe"/>
        <w:widowControl w:val="0"/>
        <w:numPr>
          <w:ilvl w:val="0"/>
          <w:numId w:val="21"/>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 xml:space="preserve">Формування </w:t>
      </w:r>
      <w:r w:rsidRPr="00062C82">
        <w:rPr>
          <w:rStyle w:val="a9"/>
          <w:rFonts w:ascii="Times New Roman" w:hAnsi="Times New Roman" w:cs="Times New Roman"/>
          <w:b w:val="0"/>
          <w:sz w:val="28"/>
          <w:szCs w:val="28"/>
        </w:rPr>
        <w:t>усвідомленого ставлення до власного стану</w:t>
      </w:r>
      <w:r w:rsidRPr="00062C82">
        <w:rPr>
          <w:rFonts w:ascii="Times New Roman" w:hAnsi="Times New Roman" w:cs="Times New Roman"/>
          <w:sz w:val="28"/>
          <w:szCs w:val="28"/>
        </w:rPr>
        <w:t>, навчання методам «емоційної детоксикації» (відновлення після складних контактів із пацієнтами).</w:t>
      </w:r>
    </w:p>
    <w:p w:rsidR="00536828" w:rsidRPr="00062C82" w:rsidRDefault="001C562C">
      <w:pPr>
        <w:pStyle w:val="afe"/>
        <w:widowControl w:val="0"/>
        <w:numPr>
          <w:ilvl w:val="0"/>
          <w:numId w:val="21"/>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 xml:space="preserve">Впровадження </w:t>
      </w:r>
      <w:r w:rsidRPr="00062C82">
        <w:rPr>
          <w:rStyle w:val="a9"/>
          <w:rFonts w:ascii="Times New Roman" w:hAnsi="Times New Roman" w:cs="Times New Roman"/>
          <w:b w:val="0"/>
          <w:sz w:val="28"/>
          <w:szCs w:val="28"/>
        </w:rPr>
        <w:t>індивідуальних консультацій психолога або психотерапевта</w:t>
      </w:r>
      <w:r w:rsidRPr="00062C82">
        <w:rPr>
          <w:rFonts w:ascii="Times New Roman" w:hAnsi="Times New Roman" w:cs="Times New Roman"/>
          <w:sz w:val="28"/>
          <w:szCs w:val="28"/>
        </w:rPr>
        <w:t xml:space="preserve"> для працівників з високим рівнем вигорання.</w:t>
      </w:r>
    </w:p>
    <w:p w:rsidR="00536828" w:rsidRPr="00062C82" w:rsidRDefault="001C562C">
      <w:pPr>
        <w:widowControl w:val="0"/>
        <w:spacing w:after="0" w:line="360" w:lineRule="auto"/>
        <w:ind w:firstLine="708"/>
        <w:jc w:val="both"/>
        <w:rPr>
          <w:rStyle w:val="a9"/>
          <w:rFonts w:ascii="Times New Roman" w:hAnsi="Times New Roman" w:cs="Times New Roman"/>
          <w:b w:val="0"/>
          <w:sz w:val="28"/>
          <w:szCs w:val="28"/>
        </w:rPr>
      </w:pPr>
      <w:r w:rsidRPr="00062C82">
        <w:rPr>
          <w:rStyle w:val="a9"/>
          <w:rFonts w:ascii="Times New Roman" w:hAnsi="Times New Roman" w:cs="Times New Roman"/>
          <w:b w:val="0"/>
          <w:sz w:val="28"/>
          <w:szCs w:val="28"/>
        </w:rPr>
        <w:t>2. Груповий рівень.</w:t>
      </w:r>
    </w:p>
    <w:p w:rsidR="00536828" w:rsidRPr="00062C82" w:rsidRDefault="001C562C">
      <w:pPr>
        <w:pStyle w:val="afe"/>
        <w:widowControl w:val="0"/>
        <w:numPr>
          <w:ilvl w:val="0"/>
          <w:numId w:val="21"/>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 xml:space="preserve">Організація </w:t>
      </w:r>
      <w:r w:rsidRPr="00062C82">
        <w:rPr>
          <w:rStyle w:val="a9"/>
          <w:rFonts w:ascii="Times New Roman" w:hAnsi="Times New Roman" w:cs="Times New Roman"/>
          <w:b w:val="0"/>
          <w:sz w:val="28"/>
          <w:szCs w:val="28"/>
        </w:rPr>
        <w:t>тренінгових програм</w:t>
      </w:r>
      <w:r w:rsidRPr="00062C82">
        <w:rPr>
          <w:rFonts w:ascii="Times New Roman" w:hAnsi="Times New Roman" w:cs="Times New Roman"/>
          <w:sz w:val="28"/>
          <w:szCs w:val="28"/>
        </w:rPr>
        <w:t>: «Профілактика емоційного вигорання в професійній діяльності»; «Розвиток емоційного інтелекту та емпатії»; «Стрес-менеджмент у роботі медичного працівника».</w:t>
      </w:r>
    </w:p>
    <w:p w:rsidR="00536828" w:rsidRPr="00062C82" w:rsidRDefault="001C562C">
      <w:pPr>
        <w:pStyle w:val="afe"/>
        <w:widowControl w:val="0"/>
        <w:numPr>
          <w:ilvl w:val="0"/>
          <w:numId w:val="21"/>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 xml:space="preserve">Проведення </w:t>
      </w:r>
      <w:proofErr w:type="spellStart"/>
      <w:r w:rsidRPr="00062C82">
        <w:rPr>
          <w:rStyle w:val="a9"/>
          <w:rFonts w:ascii="Times New Roman" w:hAnsi="Times New Roman" w:cs="Times New Roman"/>
          <w:b w:val="0"/>
          <w:sz w:val="28"/>
          <w:szCs w:val="28"/>
        </w:rPr>
        <w:t>супервізій</w:t>
      </w:r>
      <w:proofErr w:type="spellEnd"/>
      <w:r w:rsidRPr="00062C82">
        <w:rPr>
          <w:rStyle w:val="a9"/>
          <w:rFonts w:ascii="Times New Roman" w:hAnsi="Times New Roman" w:cs="Times New Roman"/>
          <w:b w:val="0"/>
          <w:sz w:val="28"/>
          <w:szCs w:val="28"/>
        </w:rPr>
        <w:t xml:space="preserve"> і групових обговорень клінічних випадків</w:t>
      </w:r>
      <w:r w:rsidRPr="00062C82">
        <w:rPr>
          <w:rFonts w:ascii="Times New Roman" w:hAnsi="Times New Roman" w:cs="Times New Roman"/>
          <w:sz w:val="28"/>
          <w:szCs w:val="28"/>
        </w:rPr>
        <w:t xml:space="preserve">, що сприяє психологічному розвантаженню і </w:t>
      </w:r>
      <w:proofErr w:type="spellStart"/>
      <w:r w:rsidRPr="00062C82">
        <w:rPr>
          <w:rFonts w:ascii="Times New Roman" w:hAnsi="Times New Roman" w:cs="Times New Roman"/>
          <w:sz w:val="28"/>
          <w:szCs w:val="28"/>
        </w:rPr>
        <w:t>взаємопідтримці</w:t>
      </w:r>
      <w:proofErr w:type="spellEnd"/>
      <w:r w:rsidRPr="00062C82">
        <w:rPr>
          <w:rFonts w:ascii="Times New Roman" w:hAnsi="Times New Roman" w:cs="Times New Roman"/>
          <w:sz w:val="28"/>
          <w:szCs w:val="28"/>
        </w:rPr>
        <w:t>.</w:t>
      </w:r>
    </w:p>
    <w:p w:rsidR="00536828" w:rsidRPr="00062C82" w:rsidRDefault="001C562C">
      <w:pPr>
        <w:pStyle w:val="afe"/>
        <w:widowControl w:val="0"/>
        <w:numPr>
          <w:ilvl w:val="0"/>
          <w:numId w:val="21"/>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 xml:space="preserve">Створення </w:t>
      </w:r>
      <w:r w:rsidRPr="00062C82">
        <w:rPr>
          <w:rStyle w:val="a9"/>
          <w:rFonts w:ascii="Times New Roman" w:hAnsi="Times New Roman" w:cs="Times New Roman"/>
          <w:b w:val="0"/>
          <w:sz w:val="28"/>
          <w:szCs w:val="28"/>
        </w:rPr>
        <w:t>груп взаємодопомоги</w:t>
      </w:r>
      <w:r w:rsidRPr="00062C82">
        <w:rPr>
          <w:rFonts w:ascii="Times New Roman" w:hAnsi="Times New Roman" w:cs="Times New Roman"/>
          <w:sz w:val="28"/>
          <w:szCs w:val="28"/>
        </w:rPr>
        <w:t xml:space="preserve"> або «професійних клубів» для обміну досвідом, спільного обговорення проблем та ресурсів подолання стресу.</w:t>
      </w:r>
    </w:p>
    <w:p w:rsidR="00536828" w:rsidRPr="00062C82" w:rsidRDefault="001C562C">
      <w:pPr>
        <w:widowControl w:val="0"/>
        <w:spacing w:after="0" w:line="360" w:lineRule="auto"/>
        <w:ind w:firstLine="708"/>
        <w:jc w:val="both"/>
        <w:rPr>
          <w:rStyle w:val="a9"/>
          <w:rFonts w:ascii="Times New Roman" w:hAnsi="Times New Roman" w:cs="Times New Roman"/>
          <w:b w:val="0"/>
          <w:sz w:val="28"/>
          <w:szCs w:val="28"/>
        </w:rPr>
      </w:pPr>
      <w:r w:rsidRPr="00062C82">
        <w:rPr>
          <w:rStyle w:val="a9"/>
          <w:rFonts w:ascii="Times New Roman" w:hAnsi="Times New Roman" w:cs="Times New Roman"/>
          <w:b w:val="0"/>
          <w:sz w:val="28"/>
          <w:szCs w:val="28"/>
        </w:rPr>
        <w:t>3. Організаційний рівень.</w:t>
      </w:r>
    </w:p>
    <w:p w:rsidR="00536828" w:rsidRPr="00062C82" w:rsidRDefault="001C562C">
      <w:pPr>
        <w:pStyle w:val="afe"/>
        <w:widowControl w:val="0"/>
        <w:numPr>
          <w:ilvl w:val="0"/>
          <w:numId w:val="21"/>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 xml:space="preserve">Впровадження системи </w:t>
      </w:r>
      <w:r w:rsidRPr="00062C82">
        <w:rPr>
          <w:rStyle w:val="a9"/>
          <w:rFonts w:ascii="Times New Roman" w:hAnsi="Times New Roman" w:cs="Times New Roman"/>
          <w:b w:val="0"/>
          <w:sz w:val="28"/>
          <w:szCs w:val="28"/>
        </w:rPr>
        <w:t>регулярного психологічного моніторингу персоналу</w:t>
      </w:r>
      <w:r w:rsidRPr="00062C82">
        <w:rPr>
          <w:rFonts w:ascii="Times New Roman" w:hAnsi="Times New Roman" w:cs="Times New Roman"/>
          <w:sz w:val="28"/>
          <w:szCs w:val="28"/>
        </w:rPr>
        <w:t>, щоб своєчасно виявляти ризики вигорання.</w:t>
      </w:r>
    </w:p>
    <w:p w:rsidR="00536828" w:rsidRPr="00062C82" w:rsidRDefault="001C562C">
      <w:pPr>
        <w:pStyle w:val="afe"/>
        <w:widowControl w:val="0"/>
        <w:numPr>
          <w:ilvl w:val="0"/>
          <w:numId w:val="21"/>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 xml:space="preserve">Розроблення </w:t>
      </w:r>
      <w:r w:rsidRPr="00062C82">
        <w:rPr>
          <w:rStyle w:val="a9"/>
          <w:rFonts w:ascii="Times New Roman" w:hAnsi="Times New Roman" w:cs="Times New Roman"/>
          <w:b w:val="0"/>
          <w:sz w:val="28"/>
          <w:szCs w:val="28"/>
        </w:rPr>
        <w:t>програм корпоративного благополуччя</w:t>
      </w:r>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well-being</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program</w:t>
      </w:r>
      <w:proofErr w:type="spellEnd"/>
      <w:r w:rsidRPr="00062C82">
        <w:rPr>
          <w:rFonts w:ascii="Times New Roman" w:hAnsi="Times New Roman" w:cs="Times New Roman"/>
          <w:sz w:val="28"/>
          <w:szCs w:val="28"/>
        </w:rPr>
        <w:t>): оздоровчі заходи, психологічні консультації, лекції з психогігієни праці.</w:t>
      </w:r>
    </w:p>
    <w:p w:rsidR="00536828" w:rsidRPr="00062C82" w:rsidRDefault="001C562C">
      <w:pPr>
        <w:pStyle w:val="afe"/>
        <w:widowControl w:val="0"/>
        <w:numPr>
          <w:ilvl w:val="0"/>
          <w:numId w:val="21"/>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 xml:space="preserve">Оптимізація системи </w:t>
      </w:r>
      <w:r w:rsidRPr="00062C82">
        <w:rPr>
          <w:rStyle w:val="a9"/>
          <w:rFonts w:ascii="Times New Roman" w:hAnsi="Times New Roman" w:cs="Times New Roman"/>
          <w:b w:val="0"/>
          <w:sz w:val="28"/>
          <w:szCs w:val="28"/>
        </w:rPr>
        <w:t>мотивації та визнання професійних досягнень</w:t>
      </w:r>
      <w:r w:rsidRPr="00062C82">
        <w:rPr>
          <w:rFonts w:ascii="Times New Roman" w:hAnsi="Times New Roman" w:cs="Times New Roman"/>
          <w:sz w:val="28"/>
          <w:szCs w:val="28"/>
        </w:rPr>
        <w:t>. Відчуття значущості власної праці є потужним захисним фактором від вигорання.</w:t>
      </w:r>
    </w:p>
    <w:p w:rsidR="00536828" w:rsidRPr="00062C82" w:rsidRDefault="001C562C">
      <w:pPr>
        <w:pStyle w:val="afe"/>
        <w:widowControl w:val="0"/>
        <w:numPr>
          <w:ilvl w:val="0"/>
          <w:numId w:val="21"/>
        </w:numPr>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t xml:space="preserve">Включення до системи підвищення кваліфікації </w:t>
      </w:r>
      <w:r w:rsidRPr="00062C82">
        <w:rPr>
          <w:rStyle w:val="a9"/>
          <w:rFonts w:ascii="Times New Roman" w:hAnsi="Times New Roman" w:cs="Times New Roman"/>
          <w:b w:val="0"/>
          <w:sz w:val="28"/>
          <w:szCs w:val="28"/>
        </w:rPr>
        <w:t>навчальних модулів із психології професійного здоров’я</w:t>
      </w:r>
      <w:r w:rsidRPr="00062C82">
        <w:rPr>
          <w:rFonts w:ascii="Times New Roman" w:hAnsi="Times New Roman" w:cs="Times New Roman"/>
          <w:sz w:val="28"/>
          <w:szCs w:val="28"/>
        </w:rPr>
        <w:t>.</w:t>
      </w:r>
    </w:p>
    <w:p w:rsidR="00536828" w:rsidRPr="00062C82" w:rsidRDefault="001C562C">
      <w:pPr>
        <w:widowControl w:val="0"/>
        <w:spacing w:after="0" w:line="360" w:lineRule="auto"/>
        <w:ind w:firstLine="708"/>
        <w:jc w:val="both"/>
        <w:rPr>
          <w:rStyle w:val="a9"/>
          <w:rFonts w:ascii="Times New Roman" w:hAnsi="Times New Roman" w:cs="Times New Roman"/>
          <w:b w:val="0"/>
          <w:sz w:val="28"/>
          <w:szCs w:val="28"/>
        </w:rPr>
      </w:pPr>
      <w:r w:rsidRPr="00062C82">
        <w:rPr>
          <w:rStyle w:val="a9"/>
          <w:rFonts w:ascii="Times New Roman" w:hAnsi="Times New Roman" w:cs="Times New Roman"/>
          <w:b w:val="0"/>
          <w:sz w:val="28"/>
          <w:szCs w:val="28"/>
        </w:rPr>
        <w:t>Модель психологічної підтримки медичних працівників (Додаток 7):</w:t>
      </w:r>
    </w:p>
    <w:p w:rsidR="00536828" w:rsidRPr="00062C82" w:rsidRDefault="001C562C">
      <w:pPr>
        <w:pStyle w:val="afe"/>
        <w:widowControl w:val="0"/>
        <w:numPr>
          <w:ilvl w:val="0"/>
          <w:numId w:val="22"/>
        </w:numPr>
        <w:spacing w:after="0" w:line="360" w:lineRule="auto"/>
        <w:jc w:val="both"/>
        <w:rPr>
          <w:rFonts w:ascii="Times New Roman" w:hAnsi="Times New Roman" w:cs="Times New Roman"/>
          <w:sz w:val="28"/>
          <w:szCs w:val="28"/>
        </w:rPr>
      </w:pPr>
      <w:r w:rsidRPr="00062C82">
        <w:rPr>
          <w:rStyle w:val="a9"/>
          <w:rFonts w:ascii="Times New Roman" w:hAnsi="Times New Roman" w:cs="Times New Roman"/>
          <w:b w:val="0"/>
          <w:sz w:val="28"/>
          <w:szCs w:val="28"/>
        </w:rPr>
        <w:lastRenderedPageBreak/>
        <w:t>Діагностичний блок</w:t>
      </w:r>
      <w:r w:rsidRPr="00062C82">
        <w:rPr>
          <w:rFonts w:ascii="Times New Roman" w:hAnsi="Times New Roman" w:cs="Times New Roman"/>
          <w:sz w:val="28"/>
          <w:szCs w:val="28"/>
        </w:rPr>
        <w:t xml:space="preserve"> — первинне виявлення рівня емоційного вигорання за стандартизованими методиками.</w:t>
      </w:r>
    </w:p>
    <w:p w:rsidR="00536828" w:rsidRPr="00062C82" w:rsidRDefault="001C562C">
      <w:pPr>
        <w:pStyle w:val="afe"/>
        <w:widowControl w:val="0"/>
        <w:numPr>
          <w:ilvl w:val="0"/>
          <w:numId w:val="22"/>
        </w:numPr>
        <w:spacing w:after="0" w:line="360" w:lineRule="auto"/>
        <w:jc w:val="both"/>
        <w:rPr>
          <w:rFonts w:ascii="Times New Roman" w:hAnsi="Times New Roman" w:cs="Times New Roman"/>
          <w:sz w:val="28"/>
          <w:szCs w:val="28"/>
        </w:rPr>
      </w:pPr>
      <w:r w:rsidRPr="00062C82">
        <w:rPr>
          <w:rStyle w:val="a9"/>
          <w:rFonts w:ascii="Times New Roman" w:hAnsi="Times New Roman" w:cs="Times New Roman"/>
          <w:b w:val="0"/>
          <w:sz w:val="28"/>
          <w:szCs w:val="28"/>
        </w:rPr>
        <w:t>Профілактично-освітній блок</w:t>
      </w:r>
      <w:r w:rsidRPr="00062C82">
        <w:rPr>
          <w:rFonts w:ascii="Times New Roman" w:hAnsi="Times New Roman" w:cs="Times New Roman"/>
          <w:sz w:val="28"/>
          <w:szCs w:val="28"/>
        </w:rPr>
        <w:t xml:space="preserve"> — </w:t>
      </w:r>
      <w:proofErr w:type="spellStart"/>
      <w:r w:rsidRPr="00062C82">
        <w:rPr>
          <w:rFonts w:ascii="Times New Roman" w:hAnsi="Times New Roman" w:cs="Times New Roman"/>
          <w:sz w:val="28"/>
          <w:szCs w:val="28"/>
        </w:rPr>
        <w:t>психопросвітницькі</w:t>
      </w:r>
      <w:proofErr w:type="spellEnd"/>
      <w:r w:rsidRPr="00062C82">
        <w:rPr>
          <w:rFonts w:ascii="Times New Roman" w:hAnsi="Times New Roman" w:cs="Times New Roman"/>
          <w:sz w:val="28"/>
          <w:szCs w:val="28"/>
        </w:rPr>
        <w:t xml:space="preserve"> заходи, семінари, тренінги з формування навичок </w:t>
      </w:r>
      <w:proofErr w:type="spellStart"/>
      <w:r w:rsidRPr="00062C82">
        <w:rPr>
          <w:rFonts w:ascii="Times New Roman" w:hAnsi="Times New Roman" w:cs="Times New Roman"/>
          <w:sz w:val="28"/>
          <w:szCs w:val="28"/>
        </w:rPr>
        <w:t>стресостійкості</w:t>
      </w:r>
      <w:proofErr w:type="spellEnd"/>
      <w:r w:rsidRPr="00062C82">
        <w:rPr>
          <w:rFonts w:ascii="Times New Roman" w:hAnsi="Times New Roman" w:cs="Times New Roman"/>
          <w:sz w:val="28"/>
          <w:szCs w:val="28"/>
        </w:rPr>
        <w:t>.</w:t>
      </w:r>
    </w:p>
    <w:p w:rsidR="00536828" w:rsidRPr="00062C82" w:rsidRDefault="001C562C">
      <w:pPr>
        <w:pStyle w:val="afe"/>
        <w:widowControl w:val="0"/>
        <w:numPr>
          <w:ilvl w:val="0"/>
          <w:numId w:val="22"/>
        </w:numPr>
        <w:spacing w:after="0" w:line="360" w:lineRule="auto"/>
        <w:jc w:val="both"/>
        <w:rPr>
          <w:rFonts w:ascii="Times New Roman" w:hAnsi="Times New Roman" w:cs="Times New Roman"/>
          <w:sz w:val="28"/>
          <w:szCs w:val="28"/>
        </w:rPr>
      </w:pPr>
      <w:proofErr w:type="spellStart"/>
      <w:r w:rsidRPr="00062C82">
        <w:rPr>
          <w:rStyle w:val="a9"/>
          <w:rFonts w:ascii="Times New Roman" w:hAnsi="Times New Roman" w:cs="Times New Roman"/>
          <w:b w:val="0"/>
          <w:sz w:val="28"/>
          <w:szCs w:val="28"/>
        </w:rPr>
        <w:t>Психокорекційний</w:t>
      </w:r>
      <w:proofErr w:type="spellEnd"/>
      <w:r w:rsidRPr="00062C82">
        <w:rPr>
          <w:rStyle w:val="a9"/>
          <w:rFonts w:ascii="Times New Roman" w:hAnsi="Times New Roman" w:cs="Times New Roman"/>
          <w:b w:val="0"/>
          <w:sz w:val="28"/>
          <w:szCs w:val="28"/>
        </w:rPr>
        <w:t xml:space="preserve"> блок</w:t>
      </w:r>
      <w:r w:rsidRPr="00062C82">
        <w:rPr>
          <w:rFonts w:ascii="Times New Roman" w:hAnsi="Times New Roman" w:cs="Times New Roman"/>
          <w:sz w:val="28"/>
          <w:szCs w:val="28"/>
        </w:rPr>
        <w:t xml:space="preserve"> — індивідуальні або групові програми психологічної допомоги з елементами </w:t>
      </w:r>
      <w:proofErr w:type="spellStart"/>
      <w:r w:rsidRPr="00062C82">
        <w:rPr>
          <w:rFonts w:ascii="Times New Roman" w:hAnsi="Times New Roman" w:cs="Times New Roman"/>
          <w:sz w:val="28"/>
          <w:szCs w:val="28"/>
        </w:rPr>
        <w:t>когнітивно</w:t>
      </w:r>
      <w:proofErr w:type="spellEnd"/>
      <w:r w:rsidRPr="00062C82">
        <w:rPr>
          <w:rFonts w:ascii="Times New Roman" w:hAnsi="Times New Roman" w:cs="Times New Roman"/>
          <w:sz w:val="28"/>
          <w:szCs w:val="28"/>
        </w:rPr>
        <w:t xml:space="preserve">-поведінкової терапії, </w:t>
      </w:r>
      <w:proofErr w:type="spellStart"/>
      <w:r w:rsidRPr="00062C82">
        <w:rPr>
          <w:rFonts w:ascii="Times New Roman" w:hAnsi="Times New Roman" w:cs="Times New Roman"/>
          <w:sz w:val="28"/>
          <w:szCs w:val="28"/>
        </w:rPr>
        <w:t>арттерапії</w:t>
      </w:r>
      <w:proofErr w:type="spellEnd"/>
      <w:r w:rsidRPr="00062C82">
        <w:rPr>
          <w:rFonts w:ascii="Times New Roman" w:hAnsi="Times New Roman" w:cs="Times New Roman"/>
          <w:sz w:val="28"/>
          <w:szCs w:val="28"/>
        </w:rPr>
        <w:t>, тілесно-орієнтованих практик.</w:t>
      </w:r>
    </w:p>
    <w:p w:rsidR="00536828" w:rsidRPr="00062C82" w:rsidRDefault="001C562C">
      <w:pPr>
        <w:pStyle w:val="afe"/>
        <w:widowControl w:val="0"/>
        <w:numPr>
          <w:ilvl w:val="0"/>
          <w:numId w:val="22"/>
        </w:numPr>
        <w:spacing w:after="0" w:line="360" w:lineRule="auto"/>
        <w:jc w:val="both"/>
        <w:rPr>
          <w:rFonts w:ascii="Times New Roman" w:hAnsi="Times New Roman" w:cs="Times New Roman"/>
          <w:sz w:val="28"/>
          <w:szCs w:val="28"/>
        </w:rPr>
      </w:pPr>
      <w:r w:rsidRPr="00062C82">
        <w:rPr>
          <w:rStyle w:val="a9"/>
          <w:rFonts w:ascii="Times New Roman" w:hAnsi="Times New Roman" w:cs="Times New Roman"/>
          <w:b w:val="0"/>
          <w:sz w:val="28"/>
          <w:szCs w:val="28"/>
        </w:rPr>
        <w:t>Ресурсно-відновлювальний блок</w:t>
      </w:r>
      <w:r w:rsidRPr="00062C82">
        <w:rPr>
          <w:rFonts w:ascii="Times New Roman" w:hAnsi="Times New Roman" w:cs="Times New Roman"/>
          <w:sz w:val="28"/>
          <w:szCs w:val="28"/>
        </w:rPr>
        <w:t xml:space="preserve"> — створення умов для відпочинку, позитивної комунікації, професійного розвитку.</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Style w:val="a9"/>
          <w:rFonts w:ascii="Times New Roman" w:hAnsi="Times New Roman" w:cs="Times New Roman"/>
          <w:b w:val="0"/>
          <w:sz w:val="28"/>
          <w:szCs w:val="28"/>
        </w:rPr>
        <w:t>Очікувані результати впровадження системи психологічної допомоги</w:t>
      </w:r>
      <w:r w:rsidRPr="00062C82">
        <w:rPr>
          <w:rFonts w:ascii="Times New Roman" w:hAnsi="Times New Roman" w:cs="Times New Roman"/>
          <w:sz w:val="28"/>
          <w:szCs w:val="28"/>
        </w:rPr>
        <w:t>: зниження рівня емоційного виснаження та професійного стресу; поліпшення емоційного клімату у колективі; зростання задоволеності роботою, підвищення мотивації до професійного вдосконалення; зміцнення психологічного здоров’я і збереження кадрового потенціалу медичної установи.</w:t>
      </w:r>
    </w:p>
    <w:p w:rsidR="00536828" w:rsidRPr="00062C82" w:rsidRDefault="00536828">
      <w:pPr>
        <w:widowControl w:val="0"/>
        <w:spacing w:after="0" w:line="360" w:lineRule="auto"/>
        <w:ind w:firstLine="708"/>
        <w:jc w:val="both"/>
        <w:rPr>
          <w:rStyle w:val="fontstyle11"/>
          <w:rFonts w:ascii="Times New Roman" w:hAnsi="Times New Roman" w:cs="Times New Roman"/>
          <w:b/>
          <w:color w:val="auto"/>
          <w:sz w:val="28"/>
          <w:szCs w:val="28"/>
        </w:rPr>
      </w:pPr>
    </w:p>
    <w:p w:rsidR="00536828" w:rsidRPr="00062C82" w:rsidRDefault="001C562C">
      <w:pPr>
        <w:widowControl w:val="0"/>
        <w:spacing w:after="0" w:line="360" w:lineRule="auto"/>
        <w:ind w:firstLine="708"/>
        <w:jc w:val="both"/>
        <w:rPr>
          <w:rStyle w:val="fontstyle11"/>
          <w:rFonts w:ascii="Times New Roman" w:hAnsi="Times New Roman" w:cs="Times New Roman"/>
          <w:b/>
          <w:color w:val="auto"/>
          <w:sz w:val="28"/>
          <w:szCs w:val="28"/>
        </w:rPr>
      </w:pPr>
      <w:r w:rsidRPr="00062C82">
        <w:rPr>
          <w:rStyle w:val="fontstyle11"/>
          <w:rFonts w:ascii="Times New Roman" w:hAnsi="Times New Roman" w:cs="Times New Roman"/>
          <w:b/>
          <w:color w:val="auto"/>
          <w:sz w:val="28"/>
          <w:szCs w:val="28"/>
        </w:rPr>
        <w:t>Висновок до розділу 3</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У результаті проведеного емпіричного дослідження, спрямованого на вивчення особливостей емоційного вигорання у медичних працівників, виявлено закономірності, що підтверджують гіпотезу про зв’язок між рівнем емоційного вигорання, професійним стажем і деякими індивідуально-психологічними характеристиками фахівців.</w:t>
      </w:r>
    </w:p>
    <w:p w:rsidR="00536828" w:rsidRPr="00062C82" w:rsidRDefault="001C562C">
      <w:pPr>
        <w:widowControl w:val="0"/>
        <w:spacing w:after="0" w:line="360" w:lineRule="auto"/>
        <w:ind w:firstLine="708"/>
        <w:jc w:val="both"/>
        <w:rPr>
          <w:rStyle w:val="a9"/>
          <w:rFonts w:ascii="Times New Roman" w:hAnsi="Times New Roman" w:cs="Times New Roman"/>
          <w:b w:val="0"/>
          <w:bCs w:val="0"/>
          <w:sz w:val="28"/>
          <w:szCs w:val="28"/>
        </w:rPr>
      </w:pPr>
      <w:r w:rsidRPr="00062C82">
        <w:rPr>
          <w:rStyle w:val="a9"/>
          <w:rFonts w:ascii="Times New Roman" w:hAnsi="Times New Roman" w:cs="Times New Roman"/>
          <w:b w:val="0"/>
          <w:bCs w:val="0"/>
          <w:sz w:val="28"/>
          <w:szCs w:val="28"/>
        </w:rPr>
        <w:t>1. Особливості емоційного вигорання медичних працівників із різним стажем.</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Дослідження за методикою В.В. Бойка показало, що синдром емоційного вигорання присутній у більшості медичних працівників, однак його інтенсивність варіює залежно від тривалості професійної діяльності. У групі фахівців зі стажем понад 10 років виявлено більш виражені прояви емоційного виснаження та сформовану фазу </w:t>
      </w:r>
      <w:proofErr w:type="spellStart"/>
      <w:r w:rsidRPr="00062C82">
        <w:rPr>
          <w:rFonts w:ascii="Times New Roman" w:hAnsi="Times New Roman" w:cs="Times New Roman"/>
          <w:sz w:val="28"/>
          <w:szCs w:val="28"/>
        </w:rPr>
        <w:t>резистенції</w:t>
      </w:r>
      <w:proofErr w:type="spellEnd"/>
      <w:r w:rsidRPr="00062C82">
        <w:rPr>
          <w:rFonts w:ascii="Times New Roman" w:hAnsi="Times New Roman" w:cs="Times New Roman"/>
          <w:sz w:val="28"/>
          <w:szCs w:val="28"/>
        </w:rPr>
        <w:t xml:space="preserve">, що свідчить про тривале накопичення психоемоційного напруження. Саме в цій групі вищі </w:t>
      </w:r>
      <w:r w:rsidRPr="00062C82">
        <w:rPr>
          <w:rFonts w:ascii="Times New Roman" w:hAnsi="Times New Roman" w:cs="Times New Roman"/>
          <w:sz w:val="28"/>
          <w:szCs w:val="28"/>
        </w:rPr>
        <w:lastRenderedPageBreak/>
        <w:t>середні показники за фазами «</w:t>
      </w:r>
      <w:proofErr w:type="spellStart"/>
      <w:r w:rsidRPr="00062C82">
        <w:rPr>
          <w:rFonts w:ascii="Times New Roman" w:hAnsi="Times New Roman" w:cs="Times New Roman"/>
          <w:sz w:val="28"/>
          <w:szCs w:val="28"/>
        </w:rPr>
        <w:t>резистенція</w:t>
      </w:r>
      <w:proofErr w:type="spellEnd"/>
      <w:r w:rsidRPr="00062C82">
        <w:rPr>
          <w:rFonts w:ascii="Times New Roman" w:hAnsi="Times New Roman" w:cs="Times New Roman"/>
          <w:sz w:val="28"/>
          <w:szCs w:val="28"/>
        </w:rPr>
        <w:t>» та «виснаження», тоді як у працівників із меншим стажем (до 10 років) переважає фаза «напруги» з тенденцією до переходу у глибші стадії за умов подальшого професійного стресу.</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Статистично значущі відмінності між групами виявлено саме за фазою «</w:t>
      </w:r>
      <w:proofErr w:type="spellStart"/>
      <w:r w:rsidRPr="00062C82">
        <w:rPr>
          <w:rFonts w:ascii="Times New Roman" w:hAnsi="Times New Roman" w:cs="Times New Roman"/>
          <w:sz w:val="28"/>
          <w:szCs w:val="28"/>
        </w:rPr>
        <w:t>резистенція</w:t>
      </w:r>
      <w:proofErr w:type="spellEnd"/>
      <w:r w:rsidRPr="00062C82">
        <w:rPr>
          <w:rFonts w:ascii="Times New Roman" w:hAnsi="Times New Roman" w:cs="Times New Roman"/>
          <w:sz w:val="28"/>
          <w:szCs w:val="28"/>
        </w:rPr>
        <w:t>» (t = 3,2; p &lt; 0,01), що вказує на наявність у досвідчених працівників психологічних захисних реакцій, спрямованих на зниження емоційного залучення у професійні взаємодії. Це свідчить про поступову деформацію емоційно-професійної сфери, яка може призвести до зниження мотивації та професійного задоволення.</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Отже, чим більший стаж роботи, тим більш імовірним є перехід емоційного напруження у стійку форму професійного вигорання, що підтверджує гіпотезу дослідження.</w:t>
      </w:r>
    </w:p>
    <w:p w:rsidR="00536828" w:rsidRPr="00062C82" w:rsidRDefault="001C562C">
      <w:pPr>
        <w:widowControl w:val="0"/>
        <w:spacing w:after="0" w:line="360" w:lineRule="auto"/>
        <w:ind w:firstLine="708"/>
        <w:jc w:val="both"/>
        <w:rPr>
          <w:rStyle w:val="a9"/>
          <w:rFonts w:ascii="Times New Roman" w:hAnsi="Times New Roman" w:cs="Times New Roman"/>
          <w:b w:val="0"/>
          <w:bCs w:val="0"/>
          <w:sz w:val="28"/>
          <w:szCs w:val="28"/>
        </w:rPr>
      </w:pPr>
      <w:r w:rsidRPr="00062C82">
        <w:rPr>
          <w:rStyle w:val="a9"/>
          <w:rFonts w:ascii="Times New Roman" w:hAnsi="Times New Roman" w:cs="Times New Roman"/>
          <w:b w:val="0"/>
          <w:bCs w:val="0"/>
          <w:sz w:val="28"/>
          <w:szCs w:val="28"/>
        </w:rPr>
        <w:t>2. Ступінь сформованості стадій емоційного вигорання.</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За результатами аналізу співвідношення осіб із різним ступенем сформованості стадій емоційного вигорання встановлено, що у більшості медичних працівників зі стажем понад 10 років (60%) наявна сформована фаза </w:t>
      </w:r>
      <w:proofErr w:type="spellStart"/>
      <w:r w:rsidRPr="00062C82">
        <w:rPr>
          <w:rFonts w:ascii="Times New Roman" w:hAnsi="Times New Roman" w:cs="Times New Roman"/>
          <w:sz w:val="28"/>
          <w:szCs w:val="28"/>
        </w:rPr>
        <w:t>резистенції</w:t>
      </w:r>
      <w:proofErr w:type="spellEnd"/>
      <w:r w:rsidRPr="00062C82">
        <w:rPr>
          <w:rFonts w:ascii="Times New Roman" w:hAnsi="Times New Roman" w:cs="Times New Roman"/>
          <w:sz w:val="28"/>
          <w:szCs w:val="28"/>
        </w:rPr>
        <w:t xml:space="preserve">, у 25% — сформована фаза виснаження. Це свідчить про високий рівень емоційного навантаження, який із часом переходить у стадію психічного виснаження та втрати </w:t>
      </w:r>
      <w:proofErr w:type="spellStart"/>
      <w:r w:rsidRPr="00062C82">
        <w:rPr>
          <w:rFonts w:ascii="Times New Roman" w:hAnsi="Times New Roman" w:cs="Times New Roman"/>
          <w:sz w:val="28"/>
          <w:szCs w:val="28"/>
        </w:rPr>
        <w:t>емпатійного</w:t>
      </w:r>
      <w:proofErr w:type="spellEnd"/>
      <w:r w:rsidRPr="00062C82">
        <w:rPr>
          <w:rFonts w:ascii="Times New Roman" w:hAnsi="Times New Roman" w:cs="Times New Roman"/>
          <w:sz w:val="28"/>
          <w:szCs w:val="28"/>
        </w:rPr>
        <w:t xml:space="preserve"> потенціалу. Для молодших працівників (до 10 років) переважними є не сформовані або такі, що перебувають на стадії формування, фази синдрому, що можна пояснити меншим досвідом, більшою гнучкістю та емоційною стійкістю на початкових етапах професійного становлення.</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Отримані результати засвідчують, що емоційне вигорання є багатофакторним процесом, який поступово розвивається під впливом комбінації професійних, організаційних та особистісних чинників.</w:t>
      </w:r>
    </w:p>
    <w:p w:rsidR="00536828" w:rsidRPr="00062C82" w:rsidRDefault="001C562C">
      <w:pPr>
        <w:widowControl w:val="0"/>
        <w:spacing w:after="0" w:line="360" w:lineRule="auto"/>
        <w:ind w:firstLine="708"/>
        <w:jc w:val="both"/>
        <w:rPr>
          <w:rStyle w:val="a9"/>
          <w:rFonts w:ascii="Times New Roman" w:hAnsi="Times New Roman" w:cs="Times New Roman"/>
          <w:b w:val="0"/>
          <w:bCs w:val="0"/>
          <w:sz w:val="28"/>
          <w:szCs w:val="28"/>
        </w:rPr>
      </w:pPr>
      <w:r w:rsidRPr="00062C82">
        <w:rPr>
          <w:rStyle w:val="a9"/>
          <w:rFonts w:ascii="Times New Roman" w:hAnsi="Times New Roman" w:cs="Times New Roman"/>
          <w:b w:val="0"/>
          <w:bCs w:val="0"/>
          <w:sz w:val="28"/>
          <w:szCs w:val="28"/>
        </w:rPr>
        <w:t>3. Взаємозв’язок емоційного вигорання з особистісними характеристиками.</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Результати досліджень за методиками міжособистісної </w:t>
      </w:r>
      <w:proofErr w:type="spellStart"/>
      <w:r w:rsidRPr="00062C82">
        <w:rPr>
          <w:rFonts w:ascii="Times New Roman" w:hAnsi="Times New Roman" w:cs="Times New Roman"/>
          <w:sz w:val="28"/>
          <w:szCs w:val="28"/>
        </w:rPr>
        <w:t>девіантності</w:t>
      </w:r>
      <w:proofErr w:type="spellEnd"/>
      <w:r w:rsidRPr="00062C82">
        <w:rPr>
          <w:rFonts w:ascii="Times New Roman" w:hAnsi="Times New Roman" w:cs="Times New Roman"/>
          <w:sz w:val="28"/>
          <w:szCs w:val="28"/>
        </w:rPr>
        <w:t xml:space="preserve"> </w:t>
      </w:r>
      <w:r w:rsidRPr="00062C82">
        <w:rPr>
          <w:rFonts w:ascii="Times New Roman" w:hAnsi="Times New Roman" w:cs="Times New Roman"/>
          <w:sz w:val="28"/>
          <w:szCs w:val="28"/>
        </w:rPr>
        <w:lastRenderedPageBreak/>
        <w:t>(</w:t>
      </w:r>
      <w:proofErr w:type="spellStart"/>
      <w:r w:rsidRPr="00062C82">
        <w:rPr>
          <w:rFonts w:ascii="Times New Roman" w:hAnsi="Times New Roman" w:cs="Times New Roman"/>
          <w:sz w:val="28"/>
          <w:szCs w:val="28"/>
        </w:rPr>
        <w:t>Беннетт</w:t>
      </w:r>
      <w:proofErr w:type="spellEnd"/>
      <w:r w:rsidRPr="00062C82">
        <w:rPr>
          <w:rFonts w:ascii="Times New Roman" w:hAnsi="Times New Roman" w:cs="Times New Roman"/>
          <w:sz w:val="28"/>
          <w:szCs w:val="28"/>
        </w:rPr>
        <w:t xml:space="preserve">, Робінсон) та рівня емпатії (І.М. </w:t>
      </w:r>
      <w:proofErr w:type="spellStart"/>
      <w:r w:rsidRPr="00062C82">
        <w:rPr>
          <w:rFonts w:ascii="Times New Roman" w:hAnsi="Times New Roman" w:cs="Times New Roman"/>
          <w:sz w:val="28"/>
          <w:szCs w:val="28"/>
        </w:rPr>
        <w:t>Юсупов</w:t>
      </w:r>
      <w:proofErr w:type="spellEnd"/>
      <w:r w:rsidRPr="00062C82">
        <w:rPr>
          <w:rFonts w:ascii="Times New Roman" w:hAnsi="Times New Roman" w:cs="Times New Roman"/>
          <w:sz w:val="28"/>
          <w:szCs w:val="28"/>
        </w:rPr>
        <w:t xml:space="preserve">) показали відсутність статистично значущих </w:t>
      </w:r>
      <w:proofErr w:type="spellStart"/>
      <w:r w:rsidRPr="00062C82">
        <w:rPr>
          <w:rFonts w:ascii="Times New Roman" w:hAnsi="Times New Roman" w:cs="Times New Roman"/>
          <w:sz w:val="28"/>
          <w:szCs w:val="28"/>
        </w:rPr>
        <w:t>зв’язків</w:t>
      </w:r>
      <w:proofErr w:type="spellEnd"/>
      <w:r w:rsidRPr="00062C82">
        <w:rPr>
          <w:rFonts w:ascii="Times New Roman" w:hAnsi="Times New Roman" w:cs="Times New Roman"/>
          <w:sz w:val="28"/>
          <w:szCs w:val="28"/>
        </w:rPr>
        <w:t xml:space="preserve"> між вираженістю емоційного вигорання та рівнем емпатії або схильністю до девіантної поведінки. Це свідчить про те, що розвиток вигорання більше зумовлений умовами професійного середовища, ніж суто індивідуальними рисами особистості.</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Водночас виявлено тенденцію до дещо нижчих рівнів емпатії та підвищеної міжособистісної напруги у працівників з великим стажем, що може бути наслідком тривалої емоційної перевтоми. Середні значення емпатії в обох групах (79,0 і 80,2 балів) залишаються високими, що підтверджує збереження професійно важливої якості, попри підвищений рівень психоемоційного навантаження.</w:t>
      </w:r>
    </w:p>
    <w:p w:rsidR="00536828" w:rsidRPr="00062C82" w:rsidRDefault="001C562C">
      <w:pPr>
        <w:widowControl w:val="0"/>
        <w:spacing w:after="0" w:line="360" w:lineRule="auto"/>
        <w:ind w:firstLine="708"/>
        <w:jc w:val="both"/>
        <w:rPr>
          <w:rStyle w:val="a9"/>
          <w:rFonts w:ascii="Times New Roman" w:hAnsi="Times New Roman" w:cs="Times New Roman"/>
          <w:b w:val="0"/>
          <w:bCs w:val="0"/>
          <w:sz w:val="28"/>
          <w:szCs w:val="28"/>
        </w:rPr>
      </w:pPr>
      <w:r w:rsidRPr="00062C82">
        <w:rPr>
          <w:rStyle w:val="a9"/>
          <w:rFonts w:ascii="Times New Roman" w:hAnsi="Times New Roman" w:cs="Times New Roman"/>
          <w:b w:val="0"/>
          <w:bCs w:val="0"/>
          <w:sz w:val="28"/>
          <w:szCs w:val="28"/>
        </w:rPr>
        <w:t>4. Характеристика типів темпераменту та професійних уподобань.</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Дані за тестом Айзенка (EPQ) показали, що домінуючим типом темпераменту серед медичних працівників є флегматичний (55% у досвідчених і 50% у молодших фахівців), що характеризується стабільністю, витримкою та високим самоконтролем. Ці риси сприяють ефективній діяльності в умовах стресу, однак можуть з часом трансформуватися у надмірну емоційну ригідність, сприяючи розвитку фази </w:t>
      </w:r>
      <w:proofErr w:type="spellStart"/>
      <w:r w:rsidRPr="00062C82">
        <w:rPr>
          <w:rFonts w:ascii="Times New Roman" w:hAnsi="Times New Roman" w:cs="Times New Roman"/>
          <w:sz w:val="28"/>
          <w:szCs w:val="28"/>
        </w:rPr>
        <w:t>резистенції</w:t>
      </w:r>
      <w:proofErr w:type="spellEnd"/>
      <w:r w:rsidRPr="00062C82">
        <w:rPr>
          <w:rFonts w:ascii="Times New Roman" w:hAnsi="Times New Roman" w:cs="Times New Roman"/>
          <w:sz w:val="28"/>
          <w:szCs w:val="28"/>
        </w:rPr>
        <w:t>.</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Результати за методикою Є.А. Клімова свідчать, що переважна більшість опитаних (понад 50%) віддають перевагу типу професій «людина–людина», що є характерним для медичних спеціальностей і підтверджує відповідність обраної професії психологічним схильностям респондентів. Проте частина фахівців (30–40%) демонструє змішані професійні інтереси, що може бути опосередкованим чинником розвитку вигорання через невідповідність професійних інтересів реальним умовам праці.</w:t>
      </w:r>
    </w:p>
    <w:p w:rsidR="00536828" w:rsidRPr="00062C82" w:rsidRDefault="001C562C">
      <w:pPr>
        <w:widowControl w:val="0"/>
        <w:spacing w:after="0" w:line="360" w:lineRule="auto"/>
        <w:ind w:firstLine="708"/>
        <w:jc w:val="both"/>
        <w:rPr>
          <w:rStyle w:val="a9"/>
          <w:rFonts w:ascii="Times New Roman" w:hAnsi="Times New Roman" w:cs="Times New Roman"/>
          <w:b w:val="0"/>
          <w:bCs w:val="0"/>
          <w:sz w:val="28"/>
          <w:szCs w:val="28"/>
        </w:rPr>
      </w:pPr>
      <w:r w:rsidRPr="00062C82">
        <w:rPr>
          <w:rStyle w:val="a9"/>
          <w:rFonts w:ascii="Times New Roman" w:hAnsi="Times New Roman" w:cs="Times New Roman"/>
          <w:b w:val="0"/>
          <w:bCs w:val="0"/>
          <w:sz w:val="28"/>
          <w:szCs w:val="28"/>
        </w:rPr>
        <w:t>5. Психологічні інтерпретації отриманих результатів.</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Отримані дані дозволяють дійти висновку, що синдром емоційного вигорання у медичних працівників формується як наслідок тривалої дії професійного стресу, високої відповідальності за життя пацієнтів, інтенсивних міжособистісних контактів і недостатньої психологічної </w:t>
      </w:r>
      <w:r w:rsidRPr="00062C82">
        <w:rPr>
          <w:rFonts w:ascii="Times New Roman" w:hAnsi="Times New Roman" w:cs="Times New Roman"/>
          <w:sz w:val="28"/>
          <w:szCs w:val="28"/>
        </w:rPr>
        <w:lastRenderedPageBreak/>
        <w:t xml:space="preserve">підтримки з боку організації. Зі збільшенням стажу роботи спостерігається поступова емоційна деформація — зниження </w:t>
      </w:r>
      <w:proofErr w:type="spellStart"/>
      <w:r w:rsidRPr="00062C82">
        <w:rPr>
          <w:rFonts w:ascii="Times New Roman" w:hAnsi="Times New Roman" w:cs="Times New Roman"/>
          <w:sz w:val="28"/>
          <w:szCs w:val="28"/>
        </w:rPr>
        <w:t>емпатійного</w:t>
      </w:r>
      <w:proofErr w:type="spellEnd"/>
      <w:r w:rsidRPr="00062C82">
        <w:rPr>
          <w:rFonts w:ascii="Times New Roman" w:hAnsi="Times New Roman" w:cs="Times New Roman"/>
          <w:sz w:val="28"/>
          <w:szCs w:val="28"/>
        </w:rPr>
        <w:t xml:space="preserve"> реагування, редукція професійних обов’язків, підвищення рівня внутрішнього напруження.</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Таким чином, емоційне вигорання можна розглядати не лише як індивідуальну психологічну реакцію, а як системну проблему організації праці в медичних закладах, яка потребує комплексного підходу до профілактики та корекції.</w:t>
      </w:r>
    </w:p>
    <w:p w:rsidR="00536828" w:rsidRPr="00062C82" w:rsidRDefault="001C562C">
      <w:pPr>
        <w:widowControl w:val="0"/>
        <w:spacing w:after="0" w:line="360" w:lineRule="auto"/>
        <w:ind w:firstLine="708"/>
        <w:jc w:val="both"/>
        <w:rPr>
          <w:rStyle w:val="a9"/>
          <w:rFonts w:ascii="Times New Roman" w:hAnsi="Times New Roman" w:cs="Times New Roman"/>
          <w:b w:val="0"/>
          <w:bCs w:val="0"/>
          <w:sz w:val="28"/>
          <w:szCs w:val="28"/>
        </w:rPr>
      </w:pPr>
      <w:r w:rsidRPr="00062C82">
        <w:rPr>
          <w:rStyle w:val="a9"/>
          <w:rFonts w:ascii="Times New Roman" w:hAnsi="Times New Roman" w:cs="Times New Roman"/>
          <w:b w:val="0"/>
          <w:bCs w:val="0"/>
          <w:sz w:val="28"/>
          <w:szCs w:val="28"/>
        </w:rPr>
        <w:t>6. Рекомендації та напрями оптимізації психологічної допомоги.</w:t>
      </w:r>
    </w:p>
    <w:p w:rsidR="00536828" w:rsidRPr="00062C82" w:rsidRDefault="001C562C">
      <w:pPr>
        <w:widowControl w:val="0"/>
        <w:spacing w:after="0" w:line="360" w:lineRule="auto"/>
        <w:ind w:firstLine="708"/>
        <w:jc w:val="both"/>
        <w:rPr>
          <w:rFonts w:ascii="Times New Roman" w:hAnsi="Times New Roman" w:cs="Times New Roman"/>
          <w:sz w:val="28"/>
          <w:szCs w:val="28"/>
        </w:rPr>
      </w:pPr>
      <w:r w:rsidRPr="00062C82">
        <w:rPr>
          <w:rFonts w:ascii="Times New Roman" w:hAnsi="Times New Roman" w:cs="Times New Roman"/>
          <w:sz w:val="28"/>
          <w:szCs w:val="28"/>
        </w:rPr>
        <w:t xml:space="preserve">На основі проведеного дослідження визначено основні напрями оптимізації психологічної допомоги медичним працівникам: запровадження системи психологічного моніторингу персоналу; проведення регулярних тренінгів зі стрес-менеджменту, розвитку емоційного інтелекту та комунікативної компетентності; організація </w:t>
      </w:r>
      <w:proofErr w:type="spellStart"/>
      <w:r w:rsidRPr="00062C82">
        <w:rPr>
          <w:rFonts w:ascii="Times New Roman" w:hAnsi="Times New Roman" w:cs="Times New Roman"/>
          <w:sz w:val="28"/>
          <w:szCs w:val="28"/>
        </w:rPr>
        <w:t>супервізійних</w:t>
      </w:r>
      <w:proofErr w:type="spellEnd"/>
      <w:r w:rsidRPr="00062C82">
        <w:rPr>
          <w:rFonts w:ascii="Times New Roman" w:hAnsi="Times New Roman" w:cs="Times New Roman"/>
          <w:sz w:val="28"/>
          <w:szCs w:val="28"/>
        </w:rPr>
        <w:t xml:space="preserve"> і </w:t>
      </w:r>
      <w:proofErr w:type="spellStart"/>
      <w:r w:rsidRPr="00062C82">
        <w:rPr>
          <w:rFonts w:ascii="Times New Roman" w:hAnsi="Times New Roman" w:cs="Times New Roman"/>
          <w:sz w:val="28"/>
          <w:szCs w:val="28"/>
        </w:rPr>
        <w:t>балінтовських</w:t>
      </w:r>
      <w:proofErr w:type="spellEnd"/>
      <w:r w:rsidRPr="00062C82">
        <w:rPr>
          <w:rFonts w:ascii="Times New Roman" w:hAnsi="Times New Roman" w:cs="Times New Roman"/>
          <w:sz w:val="28"/>
          <w:szCs w:val="28"/>
        </w:rPr>
        <w:t xml:space="preserve"> груп для профілактики професійного виснаження; удосконалення управлінських і соціально-психологічних умов праці — справедливий розподіл обов’язків, створення доброзичливої атмосфери у колективі, підтримка професійного зростання.</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Узагальнення положень дозволяє сформулювати такі ключові висновки: </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1. </w:t>
      </w:r>
      <w:r w:rsidRPr="00062C82">
        <w:rPr>
          <w:rStyle w:val="a9"/>
          <w:rFonts w:ascii="Times New Roman" w:hAnsi="Times New Roman" w:cs="Times New Roman"/>
          <w:b w:val="0"/>
          <w:sz w:val="28"/>
          <w:szCs w:val="28"/>
        </w:rPr>
        <w:t>Професійний стаж</w:t>
      </w:r>
      <w:r w:rsidRPr="00062C82">
        <w:rPr>
          <w:rFonts w:ascii="Times New Roman" w:hAnsi="Times New Roman" w:cs="Times New Roman"/>
          <w:sz w:val="28"/>
          <w:szCs w:val="28"/>
        </w:rPr>
        <w:t xml:space="preserve"> виступає ключовим фактором розвитку емоційного вигорання — зі збільшенням тривалості роботи інтенсивність проявів синдрому зростає.</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2. </w:t>
      </w:r>
      <w:r w:rsidRPr="00062C82">
        <w:rPr>
          <w:rStyle w:val="a9"/>
          <w:rFonts w:ascii="Times New Roman" w:hAnsi="Times New Roman" w:cs="Times New Roman"/>
          <w:b w:val="0"/>
          <w:sz w:val="28"/>
          <w:szCs w:val="28"/>
        </w:rPr>
        <w:t>Особистісні характеристики</w:t>
      </w:r>
      <w:r w:rsidRPr="00062C82">
        <w:rPr>
          <w:rFonts w:ascii="Times New Roman" w:hAnsi="Times New Roman" w:cs="Times New Roman"/>
          <w:sz w:val="28"/>
          <w:szCs w:val="28"/>
        </w:rPr>
        <w:t xml:space="preserve"> (емпатія, тип темпераменту, </w:t>
      </w:r>
      <w:proofErr w:type="spellStart"/>
      <w:r w:rsidRPr="00062C82">
        <w:rPr>
          <w:rFonts w:ascii="Times New Roman" w:hAnsi="Times New Roman" w:cs="Times New Roman"/>
          <w:sz w:val="28"/>
          <w:szCs w:val="28"/>
        </w:rPr>
        <w:t>девіантність</w:t>
      </w:r>
      <w:proofErr w:type="spellEnd"/>
      <w:r w:rsidRPr="00062C82">
        <w:rPr>
          <w:rFonts w:ascii="Times New Roman" w:hAnsi="Times New Roman" w:cs="Times New Roman"/>
          <w:sz w:val="28"/>
          <w:szCs w:val="28"/>
        </w:rPr>
        <w:t>) мають вторинний вплив на формування вигорання, посилюючи або пом’якшуючи його окремі аспекти.</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3. </w:t>
      </w:r>
      <w:r w:rsidRPr="00062C82">
        <w:rPr>
          <w:rStyle w:val="a9"/>
          <w:rFonts w:ascii="Times New Roman" w:hAnsi="Times New Roman" w:cs="Times New Roman"/>
          <w:b w:val="0"/>
          <w:sz w:val="28"/>
          <w:szCs w:val="28"/>
        </w:rPr>
        <w:t>Соціально-психологічний клімат у колективі</w:t>
      </w:r>
      <w:r w:rsidRPr="00062C82">
        <w:rPr>
          <w:rFonts w:ascii="Times New Roman" w:hAnsi="Times New Roman" w:cs="Times New Roman"/>
          <w:sz w:val="28"/>
          <w:szCs w:val="28"/>
        </w:rPr>
        <w:t xml:space="preserve"> є визначальним у підтримці емоційної стійкості медичних працівників.</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4. </w:t>
      </w:r>
      <w:r w:rsidRPr="00062C82">
        <w:rPr>
          <w:rStyle w:val="a9"/>
          <w:rFonts w:ascii="Times New Roman" w:hAnsi="Times New Roman" w:cs="Times New Roman"/>
          <w:b w:val="0"/>
          <w:sz w:val="28"/>
          <w:szCs w:val="28"/>
        </w:rPr>
        <w:t>Профілактика синдрому вигорання</w:t>
      </w:r>
      <w:r w:rsidRPr="00062C82">
        <w:rPr>
          <w:rFonts w:ascii="Times New Roman" w:hAnsi="Times New Roman" w:cs="Times New Roman"/>
          <w:sz w:val="28"/>
          <w:szCs w:val="28"/>
        </w:rPr>
        <w:t xml:space="preserve"> повинна бути комплексною, багаторівневою (індивідуальною, груповою та організаційною) та базуватися </w:t>
      </w:r>
      <w:r w:rsidRPr="00062C82">
        <w:rPr>
          <w:rFonts w:ascii="Times New Roman" w:hAnsi="Times New Roman" w:cs="Times New Roman"/>
          <w:sz w:val="28"/>
          <w:szCs w:val="28"/>
        </w:rPr>
        <w:lastRenderedPageBreak/>
        <w:t>на принципах гуманізації праці, підтримки і розвитку персоналу.</w:t>
      </w:r>
    </w:p>
    <w:p w:rsidR="00536828" w:rsidRPr="00062C82" w:rsidRDefault="001C562C">
      <w:pPr>
        <w:widowControl w:val="0"/>
        <w:spacing w:after="0" w:line="360" w:lineRule="auto"/>
        <w:ind w:firstLine="709"/>
        <w:jc w:val="both"/>
        <w:rPr>
          <w:rFonts w:ascii="Times New Roman" w:hAnsi="Times New Roman" w:cs="Times New Roman"/>
          <w:sz w:val="28"/>
          <w:szCs w:val="28"/>
        </w:rPr>
      </w:pPr>
      <w:r w:rsidRPr="00062C82">
        <w:rPr>
          <w:rFonts w:ascii="Times New Roman" w:hAnsi="Times New Roman" w:cs="Times New Roman"/>
          <w:sz w:val="28"/>
          <w:szCs w:val="28"/>
        </w:rPr>
        <w:t xml:space="preserve">Отже, результати емпіричного дослідження підтверджують, що емоційне вигорання серед медичних працівників є актуальною психологічною та організаційною проблемою, що має тенденцію до поглиблення зі збільшенням стажу роботи. З метою її подолання необхідним є впровадження системної моделі психологічної підтримки, що охоплює діагностичні, профілактичні, </w:t>
      </w:r>
      <w:proofErr w:type="spellStart"/>
      <w:r w:rsidRPr="00062C82">
        <w:rPr>
          <w:rFonts w:ascii="Times New Roman" w:hAnsi="Times New Roman" w:cs="Times New Roman"/>
          <w:sz w:val="28"/>
          <w:szCs w:val="28"/>
        </w:rPr>
        <w:t>психокорекційні</w:t>
      </w:r>
      <w:proofErr w:type="spellEnd"/>
      <w:r w:rsidRPr="00062C82">
        <w:rPr>
          <w:rFonts w:ascii="Times New Roman" w:hAnsi="Times New Roman" w:cs="Times New Roman"/>
          <w:sz w:val="28"/>
          <w:szCs w:val="28"/>
        </w:rPr>
        <w:t xml:space="preserve"> та </w:t>
      </w:r>
      <w:proofErr w:type="spellStart"/>
      <w:r w:rsidRPr="00062C82">
        <w:rPr>
          <w:rFonts w:ascii="Times New Roman" w:hAnsi="Times New Roman" w:cs="Times New Roman"/>
          <w:sz w:val="28"/>
          <w:szCs w:val="28"/>
        </w:rPr>
        <w:t>ресурсно</w:t>
      </w:r>
      <w:proofErr w:type="spellEnd"/>
      <w:r w:rsidRPr="00062C82">
        <w:rPr>
          <w:rFonts w:ascii="Times New Roman" w:hAnsi="Times New Roman" w:cs="Times New Roman"/>
          <w:sz w:val="28"/>
          <w:szCs w:val="28"/>
        </w:rPr>
        <w:t>-відновлювальні заходи. Реалізація такої моделі сприятиме підвищенню ефективності професійної діяльності, збереженню психічного здоров’я персоналу та забезпеченню високої якості медичної допомоги.</w:t>
      </w:r>
    </w:p>
    <w:p w:rsidR="00536828" w:rsidRPr="00062C82" w:rsidRDefault="00536828">
      <w:pPr>
        <w:widowControl w:val="0"/>
        <w:spacing w:after="0" w:line="360" w:lineRule="auto"/>
        <w:jc w:val="both"/>
        <w:rPr>
          <w:rStyle w:val="fontstyle11"/>
          <w:rFonts w:ascii="Times New Roman" w:hAnsi="Times New Roman" w:cs="Times New Roman"/>
          <w:color w:val="auto"/>
          <w:sz w:val="28"/>
          <w:szCs w:val="28"/>
        </w:rPr>
      </w:pPr>
    </w:p>
    <w:p w:rsidR="00536828" w:rsidRPr="00062C82" w:rsidRDefault="001C562C">
      <w:pPr>
        <w:widowControl w:val="0"/>
        <w:rPr>
          <w:rStyle w:val="fontstyle11"/>
          <w:rFonts w:ascii="Times New Roman" w:hAnsi="Times New Roman" w:cs="Times New Roman"/>
          <w:b/>
          <w:color w:val="auto"/>
          <w:sz w:val="28"/>
          <w:szCs w:val="28"/>
        </w:rPr>
      </w:pPr>
      <w:r w:rsidRPr="00062C82">
        <w:rPr>
          <w:rStyle w:val="fontstyle11"/>
          <w:rFonts w:ascii="Times New Roman" w:hAnsi="Times New Roman" w:cs="Times New Roman"/>
          <w:b/>
          <w:color w:val="auto"/>
          <w:sz w:val="28"/>
          <w:szCs w:val="28"/>
        </w:rPr>
        <w:br w:type="page"/>
      </w:r>
    </w:p>
    <w:p w:rsidR="00536828" w:rsidRPr="009A26E7" w:rsidRDefault="001C562C" w:rsidP="009A26E7">
      <w:pPr>
        <w:widowControl w:val="0"/>
        <w:spacing w:after="0" w:line="360" w:lineRule="auto"/>
        <w:jc w:val="center"/>
        <w:rPr>
          <w:rStyle w:val="fontstyle11"/>
          <w:rFonts w:ascii="Times New Roman" w:hAnsi="Times New Roman" w:cs="Times New Roman"/>
          <w:b/>
          <w:color w:val="auto"/>
          <w:sz w:val="28"/>
          <w:szCs w:val="28"/>
        </w:rPr>
      </w:pPr>
      <w:r w:rsidRPr="009A26E7">
        <w:rPr>
          <w:rStyle w:val="fontstyle11"/>
          <w:rFonts w:ascii="Times New Roman" w:hAnsi="Times New Roman" w:cs="Times New Roman"/>
          <w:b/>
          <w:color w:val="auto"/>
          <w:sz w:val="28"/>
          <w:szCs w:val="28"/>
        </w:rPr>
        <w:lastRenderedPageBreak/>
        <w:t>ВИСНОВКИ</w:t>
      </w:r>
    </w:p>
    <w:p w:rsidR="00536828" w:rsidRPr="009A26E7" w:rsidRDefault="00536828" w:rsidP="009A26E7">
      <w:pPr>
        <w:widowControl w:val="0"/>
        <w:spacing w:after="0" w:line="360" w:lineRule="auto"/>
        <w:rPr>
          <w:rStyle w:val="fontstyle11"/>
          <w:rFonts w:ascii="Times New Roman" w:hAnsi="Times New Roman" w:cs="Times New Roman"/>
          <w:b/>
          <w:color w:val="auto"/>
          <w:sz w:val="28"/>
          <w:szCs w:val="28"/>
        </w:rPr>
      </w:pPr>
    </w:p>
    <w:p w:rsidR="009A26E7" w:rsidRPr="00D82546" w:rsidRDefault="001C562C" w:rsidP="009A26E7">
      <w:pPr>
        <w:widowControl w:val="0"/>
        <w:spacing w:after="0" w:line="360" w:lineRule="auto"/>
        <w:ind w:firstLine="708"/>
        <w:jc w:val="both"/>
        <w:rPr>
          <w:rFonts w:ascii="Times New Roman" w:hAnsi="Times New Roman" w:cs="Times New Roman"/>
          <w:sz w:val="28"/>
          <w:szCs w:val="28"/>
        </w:rPr>
      </w:pPr>
      <w:r w:rsidRPr="00D82546">
        <w:rPr>
          <w:rFonts w:ascii="Times New Roman" w:hAnsi="Times New Roman" w:cs="Times New Roman"/>
          <w:sz w:val="28"/>
          <w:szCs w:val="28"/>
        </w:rPr>
        <w:t>У результаті проведеного дослідження, спрямованого на вивчення особливостей емоційного вигорання у медичних працівників, виявлено закономірності, що підтверджують гіпотезу про зв’язок між рівнем емоційного вигорання, професійним стажем і деякими індивідуально-психологічними характеристиками фахівців.</w:t>
      </w:r>
    </w:p>
    <w:p w:rsidR="009A26E7" w:rsidRPr="00D82546" w:rsidRDefault="009A26E7" w:rsidP="009A26E7">
      <w:pPr>
        <w:widowControl w:val="0"/>
        <w:spacing w:after="0" w:line="360" w:lineRule="auto"/>
        <w:ind w:firstLine="708"/>
        <w:jc w:val="both"/>
        <w:rPr>
          <w:rStyle w:val="a9"/>
          <w:rFonts w:ascii="Times New Roman" w:hAnsi="Times New Roman" w:cs="Times New Roman"/>
          <w:b w:val="0"/>
          <w:bCs w:val="0"/>
          <w:sz w:val="28"/>
          <w:szCs w:val="28"/>
        </w:rPr>
      </w:pPr>
      <w:r w:rsidRPr="00D82546">
        <w:rPr>
          <w:rStyle w:val="a9"/>
          <w:rFonts w:ascii="Times New Roman" w:hAnsi="Times New Roman" w:cs="Times New Roman"/>
          <w:b w:val="0"/>
          <w:bCs w:val="0"/>
          <w:sz w:val="28"/>
          <w:szCs w:val="28"/>
        </w:rPr>
        <w:t>1. Проаналізовано теоретичні підходи до вивчення феномену емоційного вигорання.</w:t>
      </w:r>
    </w:p>
    <w:p w:rsidR="009A26E7" w:rsidRPr="00D82546" w:rsidRDefault="009A26E7" w:rsidP="009A26E7">
      <w:pPr>
        <w:widowControl w:val="0"/>
        <w:spacing w:after="0" w:line="360" w:lineRule="auto"/>
        <w:ind w:firstLine="708"/>
        <w:jc w:val="both"/>
        <w:rPr>
          <w:rFonts w:ascii="Times New Roman" w:hAnsi="Times New Roman" w:cs="Times New Roman"/>
          <w:sz w:val="28"/>
          <w:szCs w:val="28"/>
        </w:rPr>
      </w:pPr>
      <w:r w:rsidRPr="00D82546">
        <w:rPr>
          <w:rFonts w:ascii="Times New Roman" w:hAnsi="Times New Roman" w:cs="Times New Roman"/>
          <w:sz w:val="28"/>
          <w:szCs w:val="28"/>
        </w:rPr>
        <w:t xml:space="preserve">У роботі здійснено ґрунтовний аналіз наукових концепцій емоційного вигорання, представлених у вітчизняній та зарубіжній психології. Узагальнено підходи Г. </w:t>
      </w:r>
      <w:proofErr w:type="spellStart"/>
      <w:r w:rsidRPr="00D82546">
        <w:rPr>
          <w:rFonts w:ascii="Times New Roman" w:hAnsi="Times New Roman" w:cs="Times New Roman"/>
          <w:sz w:val="28"/>
          <w:szCs w:val="28"/>
        </w:rPr>
        <w:t>Фройденбергера</w:t>
      </w:r>
      <w:proofErr w:type="spellEnd"/>
      <w:r w:rsidRPr="00D82546">
        <w:rPr>
          <w:rFonts w:ascii="Times New Roman" w:hAnsi="Times New Roman" w:cs="Times New Roman"/>
          <w:sz w:val="28"/>
          <w:szCs w:val="28"/>
        </w:rPr>
        <w:t xml:space="preserve">, К. </w:t>
      </w:r>
      <w:proofErr w:type="spellStart"/>
      <w:r w:rsidRPr="00D82546">
        <w:rPr>
          <w:rFonts w:ascii="Times New Roman" w:hAnsi="Times New Roman" w:cs="Times New Roman"/>
          <w:sz w:val="28"/>
          <w:szCs w:val="28"/>
        </w:rPr>
        <w:t>Маслач</w:t>
      </w:r>
      <w:proofErr w:type="spellEnd"/>
      <w:r w:rsidRPr="00D82546">
        <w:rPr>
          <w:rFonts w:ascii="Times New Roman" w:hAnsi="Times New Roman" w:cs="Times New Roman"/>
          <w:sz w:val="28"/>
          <w:szCs w:val="28"/>
        </w:rPr>
        <w:t xml:space="preserve">, С. Джексон, М. </w:t>
      </w:r>
      <w:proofErr w:type="spellStart"/>
      <w:r w:rsidRPr="00D82546">
        <w:rPr>
          <w:rFonts w:ascii="Times New Roman" w:hAnsi="Times New Roman" w:cs="Times New Roman"/>
          <w:sz w:val="28"/>
          <w:szCs w:val="28"/>
        </w:rPr>
        <w:t>Лейтера</w:t>
      </w:r>
      <w:proofErr w:type="spellEnd"/>
      <w:r w:rsidRPr="00D82546">
        <w:rPr>
          <w:rFonts w:ascii="Times New Roman" w:hAnsi="Times New Roman" w:cs="Times New Roman"/>
          <w:sz w:val="28"/>
          <w:szCs w:val="28"/>
        </w:rPr>
        <w:t xml:space="preserve">, В. Бойка, В. </w:t>
      </w:r>
      <w:proofErr w:type="spellStart"/>
      <w:r w:rsidRPr="00D82546">
        <w:rPr>
          <w:rFonts w:ascii="Times New Roman" w:hAnsi="Times New Roman" w:cs="Times New Roman"/>
          <w:sz w:val="28"/>
          <w:szCs w:val="28"/>
        </w:rPr>
        <w:t>Шауфелі</w:t>
      </w:r>
      <w:proofErr w:type="spellEnd"/>
      <w:r w:rsidRPr="00D82546">
        <w:rPr>
          <w:rFonts w:ascii="Times New Roman" w:hAnsi="Times New Roman" w:cs="Times New Roman"/>
          <w:sz w:val="28"/>
          <w:szCs w:val="28"/>
        </w:rPr>
        <w:t xml:space="preserve">, А. </w:t>
      </w:r>
      <w:proofErr w:type="spellStart"/>
      <w:r w:rsidRPr="00D82546">
        <w:rPr>
          <w:rFonts w:ascii="Times New Roman" w:hAnsi="Times New Roman" w:cs="Times New Roman"/>
          <w:sz w:val="28"/>
          <w:szCs w:val="28"/>
        </w:rPr>
        <w:t>Бюнка</w:t>
      </w:r>
      <w:proofErr w:type="spellEnd"/>
      <w:r w:rsidRPr="00D82546">
        <w:rPr>
          <w:rFonts w:ascii="Times New Roman" w:hAnsi="Times New Roman" w:cs="Times New Roman"/>
          <w:sz w:val="28"/>
          <w:szCs w:val="28"/>
        </w:rPr>
        <w:t xml:space="preserve"> та інших дослідників. Вигорання визначено як </w:t>
      </w:r>
      <w:r w:rsidRPr="00D82546">
        <w:rPr>
          <w:rStyle w:val="a9"/>
          <w:rFonts w:ascii="Times New Roman" w:hAnsi="Times New Roman" w:cs="Times New Roman"/>
          <w:b w:val="0"/>
          <w:sz w:val="28"/>
          <w:szCs w:val="28"/>
        </w:rPr>
        <w:t>багатокомпонентний психоемоційний феномен</w:t>
      </w:r>
      <w:r w:rsidRPr="00D82546">
        <w:rPr>
          <w:rFonts w:ascii="Times New Roman" w:hAnsi="Times New Roman" w:cs="Times New Roman"/>
          <w:sz w:val="28"/>
          <w:szCs w:val="28"/>
        </w:rPr>
        <w:t xml:space="preserve">, що включає емоційне виснаження, деперсоналізацію та редукцію професійних досягнень і виникає як наслідок тривалого професійного стресу. Показано, що в МКХ-11 емоційне вигорання класифікується як </w:t>
      </w:r>
      <w:r w:rsidRPr="00D82546">
        <w:rPr>
          <w:rStyle w:val="a9"/>
          <w:rFonts w:ascii="Times New Roman" w:hAnsi="Times New Roman" w:cs="Times New Roman"/>
          <w:b w:val="0"/>
          <w:sz w:val="28"/>
          <w:szCs w:val="28"/>
        </w:rPr>
        <w:t>професійне явище</w:t>
      </w:r>
      <w:r w:rsidRPr="00D82546">
        <w:rPr>
          <w:rFonts w:ascii="Times New Roman" w:hAnsi="Times New Roman" w:cs="Times New Roman"/>
          <w:sz w:val="28"/>
          <w:szCs w:val="28"/>
        </w:rPr>
        <w:t>, що підтверджує його актуальність у контексті охорони здоров’я.</w:t>
      </w:r>
    </w:p>
    <w:p w:rsidR="009A26E7" w:rsidRPr="00D82546" w:rsidRDefault="009A26E7" w:rsidP="009A26E7">
      <w:pPr>
        <w:widowControl w:val="0"/>
        <w:spacing w:after="0" w:line="360" w:lineRule="auto"/>
        <w:ind w:firstLine="708"/>
        <w:jc w:val="both"/>
        <w:rPr>
          <w:rStyle w:val="a9"/>
          <w:rFonts w:ascii="Times New Roman" w:hAnsi="Times New Roman" w:cs="Times New Roman"/>
          <w:b w:val="0"/>
          <w:bCs w:val="0"/>
          <w:sz w:val="28"/>
          <w:szCs w:val="28"/>
        </w:rPr>
      </w:pPr>
      <w:r w:rsidRPr="00D82546">
        <w:rPr>
          <w:rStyle w:val="a9"/>
          <w:rFonts w:ascii="Times New Roman" w:hAnsi="Times New Roman" w:cs="Times New Roman"/>
          <w:b w:val="0"/>
          <w:bCs w:val="0"/>
          <w:sz w:val="28"/>
          <w:szCs w:val="28"/>
        </w:rPr>
        <w:t>2. Визначено чинники, структуру та стадії розвитку синдрому емоційного вигорання у медичних працівників.</w:t>
      </w:r>
    </w:p>
    <w:p w:rsidR="009A26E7" w:rsidRPr="00D82546" w:rsidRDefault="009A26E7" w:rsidP="009A26E7">
      <w:pPr>
        <w:widowControl w:val="0"/>
        <w:spacing w:after="0" w:line="360" w:lineRule="auto"/>
        <w:ind w:firstLine="708"/>
        <w:jc w:val="both"/>
        <w:rPr>
          <w:rFonts w:ascii="Times New Roman" w:hAnsi="Times New Roman" w:cs="Times New Roman"/>
          <w:sz w:val="28"/>
          <w:szCs w:val="28"/>
        </w:rPr>
      </w:pPr>
      <w:r w:rsidRPr="00D82546">
        <w:rPr>
          <w:rFonts w:ascii="Times New Roman" w:hAnsi="Times New Roman" w:cs="Times New Roman"/>
          <w:sz w:val="28"/>
          <w:szCs w:val="28"/>
        </w:rPr>
        <w:t xml:space="preserve">На основі аналізу наукових джерел систематизовано </w:t>
      </w:r>
      <w:r w:rsidRPr="00D82546">
        <w:rPr>
          <w:rStyle w:val="a9"/>
          <w:rFonts w:ascii="Times New Roman" w:hAnsi="Times New Roman" w:cs="Times New Roman"/>
          <w:b w:val="0"/>
          <w:sz w:val="28"/>
          <w:szCs w:val="28"/>
        </w:rPr>
        <w:t>індивідуально-психологічні, соціально-психологічні та організаційні чинники</w:t>
      </w:r>
      <w:r w:rsidRPr="00D82546">
        <w:rPr>
          <w:rFonts w:ascii="Times New Roman" w:hAnsi="Times New Roman" w:cs="Times New Roman"/>
          <w:sz w:val="28"/>
          <w:szCs w:val="28"/>
        </w:rPr>
        <w:t xml:space="preserve">, що сприяють формуванню вигорання. Виділено найбільш значущі для медичної сфери: висока емоційна залученість, інтенсивний контакт із пацієнтами, дефіцит підтримки, перевантаження, зміна біоритмів, відповідальність за життя людей. Описано стадії вигорання, що дозволило розглядати вигорання як </w:t>
      </w:r>
      <w:r w:rsidRPr="00D82546">
        <w:rPr>
          <w:rStyle w:val="a9"/>
          <w:rFonts w:ascii="Times New Roman" w:hAnsi="Times New Roman" w:cs="Times New Roman"/>
          <w:b w:val="0"/>
          <w:sz w:val="28"/>
          <w:szCs w:val="28"/>
        </w:rPr>
        <w:t>динамічний процес</w:t>
      </w:r>
      <w:r w:rsidRPr="00D82546">
        <w:rPr>
          <w:rFonts w:ascii="Times New Roman" w:hAnsi="Times New Roman" w:cs="Times New Roman"/>
          <w:sz w:val="28"/>
          <w:szCs w:val="28"/>
        </w:rPr>
        <w:t>, який поступово призводить до професійної деформації.</w:t>
      </w:r>
    </w:p>
    <w:p w:rsidR="009A26E7" w:rsidRPr="00D82546" w:rsidRDefault="009A26E7" w:rsidP="009A26E7">
      <w:pPr>
        <w:widowControl w:val="0"/>
        <w:spacing w:after="0" w:line="360" w:lineRule="auto"/>
        <w:ind w:firstLine="708"/>
        <w:jc w:val="both"/>
        <w:rPr>
          <w:rStyle w:val="a9"/>
          <w:rFonts w:ascii="Times New Roman" w:hAnsi="Times New Roman" w:cs="Times New Roman"/>
          <w:b w:val="0"/>
          <w:bCs w:val="0"/>
          <w:sz w:val="28"/>
          <w:szCs w:val="28"/>
        </w:rPr>
      </w:pPr>
      <w:r w:rsidRPr="00D82546">
        <w:rPr>
          <w:rStyle w:val="a9"/>
          <w:rFonts w:ascii="Times New Roman" w:hAnsi="Times New Roman" w:cs="Times New Roman"/>
          <w:b w:val="0"/>
          <w:bCs w:val="0"/>
          <w:sz w:val="28"/>
          <w:szCs w:val="28"/>
        </w:rPr>
        <w:t xml:space="preserve">3. Підібрано та обґрунтовано </w:t>
      </w:r>
      <w:proofErr w:type="spellStart"/>
      <w:r w:rsidRPr="00D82546">
        <w:rPr>
          <w:rStyle w:val="a9"/>
          <w:rFonts w:ascii="Times New Roman" w:hAnsi="Times New Roman" w:cs="Times New Roman"/>
          <w:b w:val="0"/>
          <w:bCs w:val="0"/>
          <w:sz w:val="28"/>
          <w:szCs w:val="28"/>
        </w:rPr>
        <w:t>психодіагностичний</w:t>
      </w:r>
      <w:proofErr w:type="spellEnd"/>
      <w:r w:rsidRPr="00D82546">
        <w:rPr>
          <w:rStyle w:val="a9"/>
          <w:rFonts w:ascii="Times New Roman" w:hAnsi="Times New Roman" w:cs="Times New Roman"/>
          <w:b w:val="0"/>
          <w:bCs w:val="0"/>
          <w:sz w:val="28"/>
          <w:szCs w:val="28"/>
        </w:rPr>
        <w:t xml:space="preserve"> інструментарій для дослідження рівня емоційного вигорання.</w:t>
      </w:r>
    </w:p>
    <w:p w:rsidR="009A26E7" w:rsidRPr="00D82546" w:rsidRDefault="009A26E7" w:rsidP="009A26E7">
      <w:pPr>
        <w:widowControl w:val="0"/>
        <w:spacing w:after="0" w:line="360" w:lineRule="auto"/>
        <w:ind w:firstLine="708"/>
        <w:jc w:val="both"/>
        <w:rPr>
          <w:rFonts w:ascii="Times New Roman" w:hAnsi="Times New Roman" w:cs="Times New Roman"/>
          <w:sz w:val="28"/>
          <w:szCs w:val="28"/>
        </w:rPr>
      </w:pPr>
      <w:r w:rsidRPr="00D82546">
        <w:rPr>
          <w:rFonts w:ascii="Times New Roman" w:hAnsi="Times New Roman" w:cs="Times New Roman"/>
          <w:sz w:val="28"/>
          <w:szCs w:val="28"/>
        </w:rPr>
        <w:t xml:space="preserve">Для емпіричної частини дослідження обрано </w:t>
      </w:r>
      <w:proofErr w:type="spellStart"/>
      <w:r w:rsidRPr="00D82546">
        <w:rPr>
          <w:rFonts w:ascii="Times New Roman" w:hAnsi="Times New Roman" w:cs="Times New Roman"/>
          <w:sz w:val="28"/>
          <w:szCs w:val="28"/>
        </w:rPr>
        <w:t>валідні</w:t>
      </w:r>
      <w:proofErr w:type="spellEnd"/>
      <w:r w:rsidRPr="00D82546">
        <w:rPr>
          <w:rFonts w:ascii="Times New Roman" w:hAnsi="Times New Roman" w:cs="Times New Roman"/>
          <w:sz w:val="28"/>
          <w:szCs w:val="28"/>
        </w:rPr>
        <w:t xml:space="preserve"> та надійні </w:t>
      </w:r>
      <w:r w:rsidRPr="00D82546">
        <w:rPr>
          <w:rFonts w:ascii="Times New Roman" w:hAnsi="Times New Roman" w:cs="Times New Roman"/>
          <w:sz w:val="28"/>
          <w:szCs w:val="28"/>
        </w:rPr>
        <w:lastRenderedPageBreak/>
        <w:t xml:space="preserve">методики: методика діагностики емоційного вигорання </w:t>
      </w:r>
      <w:r w:rsidRPr="00D82546">
        <w:rPr>
          <w:rStyle w:val="a9"/>
          <w:rFonts w:ascii="Times New Roman" w:hAnsi="Times New Roman" w:cs="Times New Roman"/>
          <w:b w:val="0"/>
          <w:sz w:val="28"/>
          <w:szCs w:val="28"/>
        </w:rPr>
        <w:t>В. Бойка</w:t>
      </w:r>
      <w:r w:rsidRPr="00D82546">
        <w:rPr>
          <w:rFonts w:ascii="Times New Roman" w:hAnsi="Times New Roman" w:cs="Times New Roman"/>
          <w:sz w:val="28"/>
          <w:szCs w:val="28"/>
        </w:rPr>
        <w:t xml:space="preserve">; методика діагностики емпатії </w:t>
      </w:r>
      <w:r w:rsidRPr="00D82546">
        <w:rPr>
          <w:rStyle w:val="a9"/>
          <w:rFonts w:ascii="Times New Roman" w:hAnsi="Times New Roman" w:cs="Times New Roman"/>
          <w:b w:val="0"/>
          <w:sz w:val="28"/>
          <w:szCs w:val="28"/>
        </w:rPr>
        <w:t xml:space="preserve">І. </w:t>
      </w:r>
      <w:proofErr w:type="spellStart"/>
      <w:r w:rsidRPr="00D82546">
        <w:rPr>
          <w:rStyle w:val="a9"/>
          <w:rFonts w:ascii="Times New Roman" w:hAnsi="Times New Roman" w:cs="Times New Roman"/>
          <w:b w:val="0"/>
          <w:sz w:val="28"/>
          <w:szCs w:val="28"/>
        </w:rPr>
        <w:t>Юсупова</w:t>
      </w:r>
      <w:proofErr w:type="spellEnd"/>
      <w:r w:rsidRPr="00D82546">
        <w:rPr>
          <w:rFonts w:ascii="Times New Roman" w:hAnsi="Times New Roman" w:cs="Times New Roman"/>
          <w:sz w:val="28"/>
          <w:szCs w:val="28"/>
        </w:rPr>
        <w:t xml:space="preserve">; опитувальник </w:t>
      </w:r>
      <w:r w:rsidRPr="00D82546">
        <w:rPr>
          <w:rStyle w:val="a9"/>
          <w:rFonts w:ascii="Times New Roman" w:hAnsi="Times New Roman" w:cs="Times New Roman"/>
          <w:b w:val="0"/>
          <w:sz w:val="28"/>
          <w:szCs w:val="28"/>
        </w:rPr>
        <w:t xml:space="preserve">Айзенка </w:t>
      </w:r>
      <w:r w:rsidRPr="00D82546">
        <w:rPr>
          <w:rFonts w:ascii="Times New Roman" w:hAnsi="Times New Roman" w:cs="Times New Roman"/>
          <w:sz w:val="28"/>
          <w:szCs w:val="28"/>
        </w:rPr>
        <w:t>для визначення темпераменту та рівня нейротизму; соціально-демографічна анкета. Обґрунтовано доцільність їх використання саме для медичних працівників, оскільки вони дозволяють комплексно оцінити емоційні, особистісні та типологічні чинники вигорання.</w:t>
      </w:r>
    </w:p>
    <w:p w:rsidR="009A26E7" w:rsidRPr="00D82546" w:rsidRDefault="009A26E7" w:rsidP="009A26E7">
      <w:pPr>
        <w:widowControl w:val="0"/>
        <w:spacing w:after="0" w:line="360" w:lineRule="auto"/>
        <w:ind w:firstLine="708"/>
        <w:jc w:val="both"/>
        <w:rPr>
          <w:rStyle w:val="a9"/>
          <w:rFonts w:ascii="Times New Roman" w:hAnsi="Times New Roman" w:cs="Times New Roman"/>
          <w:b w:val="0"/>
          <w:bCs w:val="0"/>
          <w:sz w:val="28"/>
          <w:szCs w:val="28"/>
        </w:rPr>
      </w:pPr>
      <w:r w:rsidRPr="00D82546">
        <w:rPr>
          <w:rStyle w:val="a9"/>
          <w:rFonts w:ascii="Times New Roman" w:hAnsi="Times New Roman" w:cs="Times New Roman"/>
          <w:b w:val="0"/>
          <w:bCs w:val="0"/>
          <w:sz w:val="28"/>
          <w:szCs w:val="28"/>
        </w:rPr>
        <w:t>4. Проведене емпіричне дослідження особливостей емоційного вигорання у медичних працівників з різним стажем роботи.</w:t>
      </w:r>
    </w:p>
    <w:p w:rsidR="00776B80" w:rsidRPr="00D82546" w:rsidRDefault="009A26E7" w:rsidP="00776B80">
      <w:pPr>
        <w:widowControl w:val="0"/>
        <w:spacing w:after="0" w:line="360" w:lineRule="auto"/>
        <w:ind w:firstLine="708"/>
        <w:jc w:val="both"/>
        <w:rPr>
          <w:rFonts w:ascii="Times New Roman" w:hAnsi="Times New Roman" w:cs="Times New Roman"/>
          <w:sz w:val="28"/>
          <w:szCs w:val="28"/>
        </w:rPr>
      </w:pPr>
      <w:r w:rsidRPr="00D82546">
        <w:rPr>
          <w:rFonts w:ascii="Times New Roman" w:hAnsi="Times New Roman" w:cs="Times New Roman"/>
          <w:sz w:val="28"/>
          <w:szCs w:val="28"/>
        </w:rPr>
        <w:t>На базі КНП «Міська клінічна лікарня № 11» м. Одеси проведено емпіричне дослідження за участю 40 медичних працівників середньої ланки, поділених на групи зі стажем до та понад 10 років.</w:t>
      </w:r>
      <w:r w:rsidR="00776B80" w:rsidRPr="00D82546">
        <w:rPr>
          <w:rFonts w:ascii="Times New Roman" w:hAnsi="Times New Roman" w:cs="Times New Roman"/>
          <w:sz w:val="28"/>
          <w:szCs w:val="28"/>
        </w:rPr>
        <w:t xml:space="preserve"> </w:t>
      </w:r>
      <w:r w:rsidRPr="00D82546">
        <w:rPr>
          <w:rFonts w:ascii="Times New Roman" w:hAnsi="Times New Roman" w:cs="Times New Roman"/>
          <w:sz w:val="28"/>
          <w:szCs w:val="28"/>
        </w:rPr>
        <w:t>Отримано такі ключові результати:</w:t>
      </w:r>
    </w:p>
    <w:p w:rsidR="00776B80" w:rsidRPr="00D82546" w:rsidRDefault="00776B80" w:rsidP="00776B80">
      <w:pPr>
        <w:widowControl w:val="0"/>
        <w:spacing w:after="0" w:line="360" w:lineRule="auto"/>
        <w:ind w:firstLine="708"/>
        <w:jc w:val="both"/>
        <w:rPr>
          <w:rFonts w:ascii="Times New Roman" w:hAnsi="Times New Roman" w:cs="Times New Roman"/>
          <w:sz w:val="28"/>
          <w:szCs w:val="28"/>
        </w:rPr>
      </w:pPr>
      <w:r w:rsidRPr="00D82546">
        <w:rPr>
          <w:rFonts w:ascii="Times New Roman" w:hAnsi="Times New Roman" w:cs="Times New Roman"/>
          <w:sz w:val="28"/>
          <w:szCs w:val="28"/>
        </w:rPr>
        <w:t xml:space="preserve">- </w:t>
      </w:r>
      <w:r w:rsidR="009A26E7" w:rsidRPr="00D82546">
        <w:rPr>
          <w:rFonts w:ascii="Times New Roman" w:hAnsi="Times New Roman" w:cs="Times New Roman"/>
          <w:sz w:val="28"/>
          <w:szCs w:val="28"/>
        </w:rPr>
        <w:t xml:space="preserve">У медичних працівників </w:t>
      </w:r>
      <w:r w:rsidR="009A26E7" w:rsidRPr="00D82546">
        <w:rPr>
          <w:rStyle w:val="a9"/>
          <w:rFonts w:ascii="Times New Roman" w:hAnsi="Times New Roman" w:cs="Times New Roman"/>
          <w:b w:val="0"/>
          <w:sz w:val="28"/>
          <w:szCs w:val="28"/>
        </w:rPr>
        <w:t>зі стажем понад 10 років</w:t>
      </w:r>
      <w:r w:rsidR="009A26E7" w:rsidRPr="00D82546">
        <w:rPr>
          <w:rFonts w:ascii="Times New Roman" w:hAnsi="Times New Roman" w:cs="Times New Roman"/>
          <w:sz w:val="28"/>
          <w:szCs w:val="28"/>
        </w:rPr>
        <w:t xml:space="preserve"> більш виражені фази </w:t>
      </w:r>
      <w:proofErr w:type="spellStart"/>
      <w:r w:rsidR="009A26E7" w:rsidRPr="00D82546">
        <w:rPr>
          <w:rStyle w:val="a9"/>
          <w:rFonts w:ascii="Times New Roman" w:hAnsi="Times New Roman" w:cs="Times New Roman"/>
          <w:b w:val="0"/>
          <w:sz w:val="28"/>
          <w:szCs w:val="28"/>
        </w:rPr>
        <w:t>резистенції</w:t>
      </w:r>
      <w:proofErr w:type="spellEnd"/>
      <w:r w:rsidR="009A26E7" w:rsidRPr="00D82546">
        <w:rPr>
          <w:rFonts w:ascii="Times New Roman" w:hAnsi="Times New Roman" w:cs="Times New Roman"/>
          <w:sz w:val="28"/>
          <w:szCs w:val="28"/>
        </w:rPr>
        <w:t xml:space="preserve"> та </w:t>
      </w:r>
      <w:r w:rsidR="009A26E7" w:rsidRPr="00D82546">
        <w:rPr>
          <w:rStyle w:val="a9"/>
          <w:rFonts w:ascii="Times New Roman" w:hAnsi="Times New Roman" w:cs="Times New Roman"/>
          <w:b w:val="0"/>
          <w:sz w:val="28"/>
          <w:szCs w:val="28"/>
        </w:rPr>
        <w:t>виснаження</w:t>
      </w:r>
      <w:r w:rsidR="009A26E7" w:rsidRPr="00D82546">
        <w:rPr>
          <w:rFonts w:ascii="Times New Roman" w:hAnsi="Times New Roman" w:cs="Times New Roman"/>
          <w:sz w:val="28"/>
          <w:szCs w:val="28"/>
        </w:rPr>
        <w:t>, що свідчить про накопичення хронічного стресу.</w:t>
      </w:r>
    </w:p>
    <w:p w:rsidR="00776B80" w:rsidRPr="00D82546" w:rsidRDefault="00776B80" w:rsidP="00776B80">
      <w:pPr>
        <w:widowControl w:val="0"/>
        <w:spacing w:after="0" w:line="360" w:lineRule="auto"/>
        <w:ind w:firstLine="708"/>
        <w:jc w:val="both"/>
        <w:rPr>
          <w:rFonts w:ascii="Times New Roman" w:hAnsi="Times New Roman" w:cs="Times New Roman"/>
          <w:sz w:val="28"/>
          <w:szCs w:val="28"/>
        </w:rPr>
      </w:pPr>
      <w:r w:rsidRPr="00D82546">
        <w:rPr>
          <w:rFonts w:ascii="Times New Roman" w:hAnsi="Times New Roman" w:cs="Times New Roman"/>
          <w:sz w:val="28"/>
          <w:szCs w:val="28"/>
        </w:rPr>
        <w:t xml:space="preserve">- </w:t>
      </w:r>
      <w:r w:rsidR="009A26E7" w:rsidRPr="00D82546">
        <w:rPr>
          <w:rFonts w:ascii="Times New Roman" w:hAnsi="Times New Roman" w:cs="Times New Roman"/>
          <w:sz w:val="28"/>
          <w:szCs w:val="28"/>
        </w:rPr>
        <w:t xml:space="preserve">У молодших за стажем працівників частіше виявляється фаза </w:t>
      </w:r>
      <w:r w:rsidR="009A26E7" w:rsidRPr="00D82546">
        <w:rPr>
          <w:rStyle w:val="a9"/>
          <w:rFonts w:ascii="Times New Roman" w:hAnsi="Times New Roman" w:cs="Times New Roman"/>
          <w:b w:val="0"/>
          <w:sz w:val="28"/>
          <w:szCs w:val="28"/>
        </w:rPr>
        <w:t>напруги</w:t>
      </w:r>
      <w:r w:rsidR="009A26E7" w:rsidRPr="00D82546">
        <w:rPr>
          <w:rFonts w:ascii="Times New Roman" w:hAnsi="Times New Roman" w:cs="Times New Roman"/>
          <w:sz w:val="28"/>
          <w:szCs w:val="28"/>
        </w:rPr>
        <w:t>, що пов’язано з процесом професійної адаптації.</w:t>
      </w:r>
    </w:p>
    <w:p w:rsidR="00776B80" w:rsidRPr="00D82546" w:rsidRDefault="00776B80" w:rsidP="00776B80">
      <w:pPr>
        <w:widowControl w:val="0"/>
        <w:spacing w:after="0" w:line="360" w:lineRule="auto"/>
        <w:ind w:firstLine="708"/>
        <w:jc w:val="both"/>
        <w:rPr>
          <w:rFonts w:ascii="Times New Roman" w:hAnsi="Times New Roman" w:cs="Times New Roman"/>
          <w:sz w:val="28"/>
          <w:szCs w:val="28"/>
        </w:rPr>
      </w:pPr>
      <w:r w:rsidRPr="00D82546">
        <w:rPr>
          <w:rFonts w:ascii="Times New Roman" w:hAnsi="Times New Roman" w:cs="Times New Roman"/>
          <w:sz w:val="28"/>
          <w:szCs w:val="28"/>
        </w:rPr>
        <w:t xml:space="preserve">- </w:t>
      </w:r>
      <w:r w:rsidR="009A26E7" w:rsidRPr="00D82546">
        <w:rPr>
          <w:rFonts w:ascii="Times New Roman" w:hAnsi="Times New Roman" w:cs="Times New Roman"/>
          <w:sz w:val="28"/>
          <w:szCs w:val="28"/>
        </w:rPr>
        <w:t xml:space="preserve">Виявлено зв’язок між підвищеним рівнем </w:t>
      </w:r>
      <w:r w:rsidR="009A26E7" w:rsidRPr="00D82546">
        <w:rPr>
          <w:rStyle w:val="a9"/>
          <w:rFonts w:ascii="Times New Roman" w:hAnsi="Times New Roman" w:cs="Times New Roman"/>
          <w:b w:val="0"/>
          <w:sz w:val="28"/>
          <w:szCs w:val="28"/>
        </w:rPr>
        <w:t>нейротизму</w:t>
      </w:r>
      <w:r w:rsidR="009A26E7" w:rsidRPr="00D82546">
        <w:rPr>
          <w:rFonts w:ascii="Times New Roman" w:hAnsi="Times New Roman" w:cs="Times New Roman"/>
          <w:sz w:val="28"/>
          <w:szCs w:val="28"/>
        </w:rPr>
        <w:t xml:space="preserve"> та схильністю до швидшого формування симптомів вигорання.</w:t>
      </w:r>
    </w:p>
    <w:p w:rsidR="00776B80" w:rsidRPr="00D82546" w:rsidRDefault="00776B80" w:rsidP="00776B80">
      <w:pPr>
        <w:widowControl w:val="0"/>
        <w:spacing w:after="0" w:line="360" w:lineRule="auto"/>
        <w:ind w:firstLine="708"/>
        <w:jc w:val="both"/>
        <w:rPr>
          <w:rFonts w:ascii="Times New Roman" w:hAnsi="Times New Roman" w:cs="Times New Roman"/>
          <w:sz w:val="28"/>
          <w:szCs w:val="28"/>
        </w:rPr>
      </w:pPr>
      <w:r w:rsidRPr="00D82546">
        <w:rPr>
          <w:rFonts w:ascii="Times New Roman" w:hAnsi="Times New Roman" w:cs="Times New Roman"/>
          <w:sz w:val="28"/>
          <w:szCs w:val="28"/>
        </w:rPr>
        <w:t xml:space="preserve">- </w:t>
      </w:r>
      <w:r w:rsidR="009A26E7" w:rsidRPr="00D82546">
        <w:rPr>
          <w:rFonts w:ascii="Times New Roman" w:hAnsi="Times New Roman" w:cs="Times New Roman"/>
          <w:sz w:val="28"/>
          <w:szCs w:val="28"/>
        </w:rPr>
        <w:t xml:space="preserve">Встановлено, що </w:t>
      </w:r>
      <w:r w:rsidR="009A26E7" w:rsidRPr="00D82546">
        <w:rPr>
          <w:rStyle w:val="a9"/>
          <w:rFonts w:ascii="Times New Roman" w:hAnsi="Times New Roman" w:cs="Times New Roman"/>
          <w:b w:val="0"/>
          <w:sz w:val="28"/>
          <w:szCs w:val="28"/>
        </w:rPr>
        <w:t>низький рівень емпатії</w:t>
      </w:r>
      <w:r w:rsidR="009A26E7" w:rsidRPr="00D82546">
        <w:rPr>
          <w:rFonts w:ascii="Times New Roman" w:hAnsi="Times New Roman" w:cs="Times New Roman"/>
          <w:sz w:val="28"/>
          <w:szCs w:val="28"/>
        </w:rPr>
        <w:t xml:space="preserve"> може погіршувати якість професійної взаємодії та прискорювати розвиток деперсоналізації.</w:t>
      </w:r>
    </w:p>
    <w:p w:rsidR="00776B80" w:rsidRPr="00D82546" w:rsidRDefault="00776B80" w:rsidP="00776B80">
      <w:pPr>
        <w:widowControl w:val="0"/>
        <w:spacing w:after="0" w:line="360" w:lineRule="auto"/>
        <w:ind w:firstLine="708"/>
        <w:jc w:val="both"/>
        <w:rPr>
          <w:rFonts w:ascii="Times New Roman" w:hAnsi="Times New Roman" w:cs="Times New Roman"/>
          <w:sz w:val="28"/>
          <w:szCs w:val="28"/>
        </w:rPr>
      </w:pPr>
      <w:r w:rsidRPr="00D82546">
        <w:rPr>
          <w:rFonts w:ascii="Times New Roman" w:hAnsi="Times New Roman" w:cs="Times New Roman"/>
          <w:sz w:val="28"/>
          <w:szCs w:val="28"/>
        </w:rPr>
        <w:t xml:space="preserve">- </w:t>
      </w:r>
      <w:r w:rsidR="009A26E7" w:rsidRPr="00D82546">
        <w:rPr>
          <w:rFonts w:ascii="Times New Roman" w:hAnsi="Times New Roman" w:cs="Times New Roman"/>
          <w:sz w:val="28"/>
          <w:szCs w:val="28"/>
        </w:rPr>
        <w:t>Зі збільшенням стажу зростає ймовірність формування емоційної дистанції з пацієнтами як захисного механізму.</w:t>
      </w:r>
    </w:p>
    <w:p w:rsidR="00776B80" w:rsidRPr="00D82546" w:rsidRDefault="009A26E7" w:rsidP="00776B80">
      <w:pPr>
        <w:widowControl w:val="0"/>
        <w:spacing w:after="0" w:line="360" w:lineRule="auto"/>
        <w:ind w:firstLine="708"/>
        <w:jc w:val="both"/>
        <w:rPr>
          <w:rFonts w:ascii="Times New Roman" w:hAnsi="Times New Roman" w:cs="Times New Roman"/>
          <w:sz w:val="28"/>
          <w:szCs w:val="28"/>
        </w:rPr>
      </w:pPr>
      <w:r w:rsidRPr="00D82546">
        <w:rPr>
          <w:rFonts w:ascii="Times New Roman" w:hAnsi="Times New Roman" w:cs="Times New Roman"/>
          <w:sz w:val="28"/>
          <w:szCs w:val="28"/>
        </w:rPr>
        <w:t xml:space="preserve">Ці результати підтверджують, що стаж роботи є важливим </w:t>
      </w:r>
      <w:proofErr w:type="spellStart"/>
      <w:r w:rsidRPr="00D82546">
        <w:rPr>
          <w:rFonts w:ascii="Times New Roman" w:hAnsi="Times New Roman" w:cs="Times New Roman"/>
          <w:sz w:val="28"/>
          <w:szCs w:val="28"/>
        </w:rPr>
        <w:t>предиктором</w:t>
      </w:r>
      <w:proofErr w:type="spellEnd"/>
      <w:r w:rsidRPr="00D82546">
        <w:rPr>
          <w:rFonts w:ascii="Times New Roman" w:hAnsi="Times New Roman" w:cs="Times New Roman"/>
          <w:sz w:val="28"/>
          <w:szCs w:val="28"/>
        </w:rPr>
        <w:t xml:space="preserve"> інтенсивності проявів емоційного вигорання.</w:t>
      </w:r>
    </w:p>
    <w:p w:rsidR="00776B80" w:rsidRPr="00D82546" w:rsidRDefault="009A26E7" w:rsidP="00776B80">
      <w:pPr>
        <w:widowControl w:val="0"/>
        <w:spacing w:after="0" w:line="360" w:lineRule="auto"/>
        <w:ind w:firstLine="708"/>
        <w:jc w:val="both"/>
        <w:rPr>
          <w:rStyle w:val="a9"/>
          <w:rFonts w:ascii="Times New Roman" w:hAnsi="Times New Roman" w:cs="Times New Roman"/>
          <w:b w:val="0"/>
          <w:bCs w:val="0"/>
          <w:sz w:val="28"/>
          <w:szCs w:val="28"/>
        </w:rPr>
      </w:pPr>
      <w:r w:rsidRPr="00D82546">
        <w:rPr>
          <w:rStyle w:val="a9"/>
          <w:rFonts w:ascii="Times New Roman" w:hAnsi="Times New Roman" w:cs="Times New Roman"/>
          <w:b w:val="0"/>
          <w:bCs w:val="0"/>
          <w:sz w:val="28"/>
          <w:szCs w:val="28"/>
        </w:rPr>
        <w:t xml:space="preserve">5. </w:t>
      </w:r>
      <w:r w:rsidR="00776B80" w:rsidRPr="00D82546">
        <w:rPr>
          <w:rStyle w:val="a9"/>
          <w:rFonts w:ascii="Times New Roman" w:hAnsi="Times New Roman" w:cs="Times New Roman"/>
          <w:b w:val="0"/>
          <w:bCs w:val="0"/>
          <w:sz w:val="28"/>
          <w:szCs w:val="28"/>
        </w:rPr>
        <w:t>В</w:t>
      </w:r>
      <w:r w:rsidRPr="00D82546">
        <w:rPr>
          <w:rStyle w:val="a9"/>
          <w:rFonts w:ascii="Times New Roman" w:hAnsi="Times New Roman" w:cs="Times New Roman"/>
          <w:b w:val="0"/>
          <w:bCs w:val="0"/>
          <w:sz w:val="28"/>
          <w:szCs w:val="28"/>
        </w:rPr>
        <w:t>изнач</w:t>
      </w:r>
      <w:r w:rsidR="00776B80" w:rsidRPr="00D82546">
        <w:rPr>
          <w:rStyle w:val="a9"/>
          <w:rFonts w:ascii="Times New Roman" w:hAnsi="Times New Roman" w:cs="Times New Roman"/>
          <w:b w:val="0"/>
          <w:bCs w:val="0"/>
          <w:sz w:val="28"/>
          <w:szCs w:val="28"/>
        </w:rPr>
        <w:t xml:space="preserve">ено </w:t>
      </w:r>
      <w:r w:rsidRPr="00D82546">
        <w:rPr>
          <w:rStyle w:val="a9"/>
          <w:rFonts w:ascii="Times New Roman" w:hAnsi="Times New Roman" w:cs="Times New Roman"/>
          <w:b w:val="0"/>
          <w:bCs w:val="0"/>
          <w:sz w:val="28"/>
          <w:szCs w:val="28"/>
        </w:rPr>
        <w:t>психологічні умови та розробити рекомендації щодо оптимізації психологічної допомоги медичним працівникам з високим рівнем вигорання.</w:t>
      </w:r>
    </w:p>
    <w:p w:rsidR="009A26E7" w:rsidRPr="00D82546" w:rsidRDefault="009A26E7" w:rsidP="00776B80">
      <w:pPr>
        <w:widowControl w:val="0"/>
        <w:spacing w:after="0" w:line="360" w:lineRule="auto"/>
        <w:ind w:firstLine="708"/>
        <w:jc w:val="both"/>
        <w:rPr>
          <w:rFonts w:ascii="Times New Roman" w:hAnsi="Times New Roman" w:cs="Times New Roman"/>
          <w:sz w:val="28"/>
          <w:szCs w:val="28"/>
        </w:rPr>
      </w:pPr>
      <w:r w:rsidRPr="00D82546">
        <w:rPr>
          <w:rFonts w:ascii="Times New Roman" w:hAnsi="Times New Roman" w:cs="Times New Roman"/>
          <w:sz w:val="28"/>
          <w:szCs w:val="28"/>
        </w:rPr>
        <w:t xml:space="preserve">На основі аналізу теоретичних підходів і отриманих емпіричних даних сформульовано комплекс практичних рекомендацій, спрямованих на </w:t>
      </w:r>
      <w:r w:rsidRPr="00D82546">
        <w:rPr>
          <w:rFonts w:ascii="Times New Roman" w:hAnsi="Times New Roman" w:cs="Times New Roman"/>
          <w:sz w:val="28"/>
          <w:szCs w:val="28"/>
        </w:rPr>
        <w:lastRenderedPageBreak/>
        <w:t>профілактику та корекцію вигорання. До них належать:</w:t>
      </w:r>
      <w:r w:rsidR="00776B80" w:rsidRPr="00D82546">
        <w:rPr>
          <w:rFonts w:ascii="Times New Roman" w:hAnsi="Times New Roman" w:cs="Times New Roman"/>
          <w:sz w:val="28"/>
          <w:szCs w:val="28"/>
        </w:rPr>
        <w:t xml:space="preserve"> </w:t>
      </w:r>
      <w:r w:rsidRPr="00D82546">
        <w:rPr>
          <w:rFonts w:ascii="Times New Roman" w:hAnsi="Times New Roman" w:cs="Times New Roman"/>
          <w:sz w:val="28"/>
          <w:szCs w:val="28"/>
        </w:rPr>
        <w:t xml:space="preserve">упровадження програм </w:t>
      </w:r>
      <w:r w:rsidRPr="00D82546">
        <w:rPr>
          <w:rStyle w:val="a9"/>
          <w:rFonts w:ascii="Times New Roman" w:hAnsi="Times New Roman" w:cs="Times New Roman"/>
          <w:b w:val="0"/>
          <w:sz w:val="28"/>
          <w:szCs w:val="28"/>
        </w:rPr>
        <w:t>психологічного моніторингу персоналу</w:t>
      </w:r>
      <w:r w:rsidRPr="00D82546">
        <w:rPr>
          <w:rFonts w:ascii="Times New Roman" w:hAnsi="Times New Roman" w:cs="Times New Roman"/>
          <w:sz w:val="28"/>
          <w:szCs w:val="28"/>
        </w:rPr>
        <w:t>;</w:t>
      </w:r>
      <w:r w:rsidR="00776B80" w:rsidRPr="00D82546">
        <w:rPr>
          <w:rFonts w:ascii="Times New Roman" w:hAnsi="Times New Roman" w:cs="Times New Roman"/>
          <w:sz w:val="28"/>
          <w:szCs w:val="28"/>
        </w:rPr>
        <w:t xml:space="preserve"> </w:t>
      </w:r>
      <w:r w:rsidRPr="00D82546">
        <w:rPr>
          <w:rFonts w:ascii="Times New Roman" w:hAnsi="Times New Roman" w:cs="Times New Roman"/>
          <w:sz w:val="28"/>
          <w:szCs w:val="28"/>
        </w:rPr>
        <w:t xml:space="preserve">створення </w:t>
      </w:r>
      <w:r w:rsidRPr="00D82546">
        <w:rPr>
          <w:rStyle w:val="a9"/>
          <w:rFonts w:ascii="Times New Roman" w:hAnsi="Times New Roman" w:cs="Times New Roman"/>
          <w:b w:val="0"/>
          <w:sz w:val="28"/>
          <w:szCs w:val="28"/>
        </w:rPr>
        <w:t xml:space="preserve">системи </w:t>
      </w:r>
      <w:proofErr w:type="spellStart"/>
      <w:r w:rsidRPr="00D82546">
        <w:rPr>
          <w:rStyle w:val="a9"/>
          <w:rFonts w:ascii="Times New Roman" w:hAnsi="Times New Roman" w:cs="Times New Roman"/>
          <w:b w:val="0"/>
          <w:sz w:val="28"/>
          <w:szCs w:val="28"/>
        </w:rPr>
        <w:t>супервізій</w:t>
      </w:r>
      <w:proofErr w:type="spellEnd"/>
      <w:r w:rsidRPr="00D82546">
        <w:rPr>
          <w:rFonts w:ascii="Times New Roman" w:hAnsi="Times New Roman" w:cs="Times New Roman"/>
          <w:sz w:val="28"/>
          <w:szCs w:val="28"/>
        </w:rPr>
        <w:t xml:space="preserve"> та груп емоційної підтримки (</w:t>
      </w:r>
      <w:proofErr w:type="spellStart"/>
      <w:r w:rsidRPr="00D82546">
        <w:rPr>
          <w:rFonts w:ascii="Times New Roman" w:hAnsi="Times New Roman" w:cs="Times New Roman"/>
          <w:sz w:val="28"/>
          <w:szCs w:val="28"/>
        </w:rPr>
        <w:t>Балінтовські</w:t>
      </w:r>
      <w:proofErr w:type="spellEnd"/>
      <w:r w:rsidRPr="00D82546">
        <w:rPr>
          <w:rFonts w:ascii="Times New Roman" w:hAnsi="Times New Roman" w:cs="Times New Roman"/>
          <w:sz w:val="28"/>
          <w:szCs w:val="28"/>
        </w:rPr>
        <w:t xml:space="preserve"> групи);</w:t>
      </w:r>
      <w:r w:rsidR="00776B80" w:rsidRPr="00D82546">
        <w:rPr>
          <w:rFonts w:ascii="Times New Roman" w:hAnsi="Times New Roman" w:cs="Times New Roman"/>
          <w:sz w:val="28"/>
          <w:szCs w:val="28"/>
        </w:rPr>
        <w:t xml:space="preserve"> </w:t>
      </w:r>
      <w:r w:rsidRPr="00D82546">
        <w:rPr>
          <w:rFonts w:ascii="Times New Roman" w:hAnsi="Times New Roman" w:cs="Times New Roman"/>
          <w:sz w:val="28"/>
          <w:szCs w:val="28"/>
        </w:rPr>
        <w:t xml:space="preserve">тренінги зі </w:t>
      </w:r>
      <w:r w:rsidRPr="00D82546">
        <w:rPr>
          <w:rStyle w:val="a9"/>
          <w:rFonts w:ascii="Times New Roman" w:hAnsi="Times New Roman" w:cs="Times New Roman"/>
          <w:b w:val="0"/>
          <w:sz w:val="28"/>
          <w:szCs w:val="28"/>
        </w:rPr>
        <w:t>стрес-менеджменту</w:t>
      </w:r>
      <w:r w:rsidRPr="00D82546">
        <w:rPr>
          <w:rFonts w:ascii="Times New Roman" w:hAnsi="Times New Roman" w:cs="Times New Roman"/>
          <w:sz w:val="28"/>
          <w:szCs w:val="28"/>
        </w:rPr>
        <w:t>, розвитку емоційного інтелекту та навичок саморегуляції;</w:t>
      </w:r>
      <w:r w:rsidR="00776B80" w:rsidRPr="00D82546">
        <w:rPr>
          <w:rFonts w:ascii="Times New Roman" w:hAnsi="Times New Roman" w:cs="Times New Roman"/>
          <w:sz w:val="28"/>
          <w:szCs w:val="28"/>
        </w:rPr>
        <w:t xml:space="preserve"> </w:t>
      </w:r>
      <w:r w:rsidRPr="00D82546">
        <w:rPr>
          <w:rFonts w:ascii="Times New Roman" w:hAnsi="Times New Roman" w:cs="Times New Roman"/>
          <w:sz w:val="28"/>
          <w:szCs w:val="28"/>
        </w:rPr>
        <w:t>удосконалення організаційного клімату в колективах;</w:t>
      </w:r>
      <w:r w:rsidR="00776B80" w:rsidRPr="00D82546">
        <w:rPr>
          <w:rFonts w:ascii="Times New Roman" w:hAnsi="Times New Roman" w:cs="Times New Roman"/>
          <w:sz w:val="28"/>
          <w:szCs w:val="28"/>
        </w:rPr>
        <w:t xml:space="preserve"> </w:t>
      </w:r>
      <w:r w:rsidRPr="00D82546">
        <w:rPr>
          <w:rFonts w:ascii="Times New Roman" w:hAnsi="Times New Roman" w:cs="Times New Roman"/>
          <w:sz w:val="28"/>
          <w:szCs w:val="28"/>
        </w:rPr>
        <w:t>оптимізація розподілу навантаження та чіткість розмежування професійних ролей;</w:t>
      </w:r>
      <w:r w:rsidR="00776B80" w:rsidRPr="00D82546">
        <w:rPr>
          <w:rFonts w:ascii="Times New Roman" w:hAnsi="Times New Roman" w:cs="Times New Roman"/>
          <w:sz w:val="28"/>
          <w:szCs w:val="28"/>
        </w:rPr>
        <w:t xml:space="preserve"> </w:t>
      </w:r>
      <w:proofErr w:type="spellStart"/>
      <w:r w:rsidRPr="00D82546">
        <w:rPr>
          <w:rFonts w:ascii="Times New Roman" w:hAnsi="Times New Roman" w:cs="Times New Roman"/>
          <w:sz w:val="28"/>
          <w:szCs w:val="28"/>
        </w:rPr>
        <w:t>психопросвітницькі</w:t>
      </w:r>
      <w:proofErr w:type="spellEnd"/>
      <w:r w:rsidRPr="00D82546">
        <w:rPr>
          <w:rFonts w:ascii="Times New Roman" w:hAnsi="Times New Roman" w:cs="Times New Roman"/>
          <w:sz w:val="28"/>
          <w:szCs w:val="28"/>
        </w:rPr>
        <w:t xml:space="preserve"> заходи для формування здорових </w:t>
      </w:r>
      <w:proofErr w:type="spellStart"/>
      <w:r w:rsidRPr="00D82546">
        <w:rPr>
          <w:rFonts w:ascii="Times New Roman" w:hAnsi="Times New Roman" w:cs="Times New Roman"/>
          <w:sz w:val="28"/>
          <w:szCs w:val="28"/>
        </w:rPr>
        <w:t>копінг</w:t>
      </w:r>
      <w:proofErr w:type="spellEnd"/>
      <w:r w:rsidRPr="00D82546">
        <w:rPr>
          <w:rFonts w:ascii="Times New Roman" w:hAnsi="Times New Roman" w:cs="Times New Roman"/>
          <w:sz w:val="28"/>
          <w:szCs w:val="28"/>
        </w:rPr>
        <w:t>-стратегій.</w:t>
      </w:r>
      <w:r w:rsidR="00776B80" w:rsidRPr="00D82546">
        <w:rPr>
          <w:rFonts w:ascii="Times New Roman" w:hAnsi="Times New Roman" w:cs="Times New Roman"/>
          <w:sz w:val="28"/>
          <w:szCs w:val="28"/>
        </w:rPr>
        <w:t xml:space="preserve"> </w:t>
      </w:r>
      <w:r w:rsidRPr="00D82546">
        <w:rPr>
          <w:rFonts w:ascii="Times New Roman" w:hAnsi="Times New Roman" w:cs="Times New Roman"/>
          <w:sz w:val="28"/>
          <w:szCs w:val="28"/>
        </w:rPr>
        <w:t>Практична цінність цих рекомендацій полягає у можливості їх упровадження у діяльність медичних закладів, зокрема КНП «МКЛ № 11» м. Одеси.</w:t>
      </w:r>
    </w:p>
    <w:p w:rsidR="00D82546" w:rsidRPr="00D82546" w:rsidRDefault="00D82546" w:rsidP="00D82546">
      <w:pPr>
        <w:widowControl w:val="0"/>
        <w:spacing w:after="0" w:line="360" w:lineRule="auto"/>
        <w:ind w:firstLine="709"/>
        <w:jc w:val="both"/>
        <w:rPr>
          <w:rFonts w:ascii="Times New Roman" w:hAnsi="Times New Roman" w:cs="Times New Roman"/>
          <w:sz w:val="28"/>
          <w:szCs w:val="28"/>
        </w:rPr>
      </w:pPr>
      <w:r w:rsidRPr="00D82546">
        <w:rPr>
          <w:rFonts w:ascii="Times New Roman" w:hAnsi="Times New Roman" w:cs="Times New Roman"/>
          <w:sz w:val="28"/>
          <w:szCs w:val="28"/>
        </w:rPr>
        <w:t xml:space="preserve">Узагальнення положень дослідження дозволяє сформулювати такі ключові висновки: </w:t>
      </w:r>
    </w:p>
    <w:p w:rsidR="00D82546" w:rsidRPr="00D82546" w:rsidRDefault="00D82546" w:rsidP="00D82546">
      <w:pPr>
        <w:widowControl w:val="0"/>
        <w:spacing w:after="0" w:line="360" w:lineRule="auto"/>
        <w:ind w:firstLine="709"/>
        <w:jc w:val="both"/>
        <w:rPr>
          <w:rFonts w:ascii="Times New Roman" w:hAnsi="Times New Roman" w:cs="Times New Roman"/>
          <w:sz w:val="28"/>
          <w:szCs w:val="28"/>
        </w:rPr>
      </w:pPr>
      <w:r w:rsidRPr="00D82546">
        <w:rPr>
          <w:rFonts w:ascii="Times New Roman" w:hAnsi="Times New Roman" w:cs="Times New Roman"/>
          <w:sz w:val="28"/>
          <w:szCs w:val="28"/>
        </w:rPr>
        <w:t xml:space="preserve">- </w:t>
      </w:r>
      <w:r w:rsidRPr="00D82546">
        <w:rPr>
          <w:rStyle w:val="a9"/>
          <w:rFonts w:ascii="Times New Roman" w:hAnsi="Times New Roman" w:cs="Times New Roman"/>
          <w:b w:val="0"/>
          <w:sz w:val="28"/>
          <w:szCs w:val="28"/>
        </w:rPr>
        <w:t>Професійний стаж</w:t>
      </w:r>
      <w:r w:rsidRPr="00D82546">
        <w:rPr>
          <w:rFonts w:ascii="Times New Roman" w:hAnsi="Times New Roman" w:cs="Times New Roman"/>
          <w:sz w:val="28"/>
          <w:szCs w:val="28"/>
        </w:rPr>
        <w:t xml:space="preserve"> виступає ключовим фактором розвитку емоційного вигорання — зі збільшенням тривалості роботи інтенсивність проявів синдрому зростає.</w:t>
      </w:r>
    </w:p>
    <w:p w:rsidR="00D82546" w:rsidRPr="00D82546" w:rsidRDefault="00D82546" w:rsidP="00D82546">
      <w:pPr>
        <w:widowControl w:val="0"/>
        <w:spacing w:after="0" w:line="360" w:lineRule="auto"/>
        <w:ind w:firstLine="709"/>
        <w:jc w:val="both"/>
        <w:rPr>
          <w:rFonts w:ascii="Times New Roman" w:hAnsi="Times New Roman" w:cs="Times New Roman"/>
          <w:sz w:val="28"/>
          <w:szCs w:val="28"/>
        </w:rPr>
      </w:pPr>
      <w:r w:rsidRPr="00D82546">
        <w:rPr>
          <w:rFonts w:ascii="Times New Roman" w:hAnsi="Times New Roman" w:cs="Times New Roman"/>
          <w:sz w:val="28"/>
          <w:szCs w:val="28"/>
        </w:rPr>
        <w:t xml:space="preserve">- </w:t>
      </w:r>
      <w:r w:rsidRPr="00D82546">
        <w:rPr>
          <w:rStyle w:val="a9"/>
          <w:rFonts w:ascii="Times New Roman" w:hAnsi="Times New Roman" w:cs="Times New Roman"/>
          <w:b w:val="0"/>
          <w:sz w:val="28"/>
          <w:szCs w:val="28"/>
        </w:rPr>
        <w:t>Особистісні характеристики</w:t>
      </w:r>
      <w:r w:rsidRPr="00D82546">
        <w:rPr>
          <w:rFonts w:ascii="Times New Roman" w:hAnsi="Times New Roman" w:cs="Times New Roman"/>
          <w:sz w:val="28"/>
          <w:szCs w:val="28"/>
        </w:rPr>
        <w:t xml:space="preserve"> (емпатія, тип темпераменту, </w:t>
      </w:r>
      <w:proofErr w:type="spellStart"/>
      <w:r w:rsidRPr="00D82546">
        <w:rPr>
          <w:rFonts w:ascii="Times New Roman" w:hAnsi="Times New Roman" w:cs="Times New Roman"/>
          <w:sz w:val="28"/>
          <w:szCs w:val="28"/>
        </w:rPr>
        <w:t>девіантність</w:t>
      </w:r>
      <w:proofErr w:type="spellEnd"/>
      <w:r w:rsidRPr="00D82546">
        <w:rPr>
          <w:rFonts w:ascii="Times New Roman" w:hAnsi="Times New Roman" w:cs="Times New Roman"/>
          <w:sz w:val="28"/>
          <w:szCs w:val="28"/>
        </w:rPr>
        <w:t>) мають вторинний вплив на формування вигорання, посилюючи або пом’якшуючи його окремі аспекти.</w:t>
      </w:r>
    </w:p>
    <w:p w:rsidR="00D82546" w:rsidRPr="00D82546" w:rsidRDefault="00D82546" w:rsidP="00D82546">
      <w:pPr>
        <w:widowControl w:val="0"/>
        <w:spacing w:after="0" w:line="360" w:lineRule="auto"/>
        <w:ind w:firstLine="709"/>
        <w:jc w:val="both"/>
        <w:rPr>
          <w:rFonts w:ascii="Times New Roman" w:hAnsi="Times New Roman" w:cs="Times New Roman"/>
          <w:sz w:val="28"/>
          <w:szCs w:val="28"/>
        </w:rPr>
      </w:pPr>
      <w:r w:rsidRPr="00D82546">
        <w:rPr>
          <w:rFonts w:ascii="Times New Roman" w:hAnsi="Times New Roman" w:cs="Times New Roman"/>
          <w:sz w:val="28"/>
          <w:szCs w:val="28"/>
        </w:rPr>
        <w:t xml:space="preserve">- </w:t>
      </w:r>
      <w:r w:rsidRPr="00D82546">
        <w:rPr>
          <w:rStyle w:val="a9"/>
          <w:rFonts w:ascii="Times New Roman" w:hAnsi="Times New Roman" w:cs="Times New Roman"/>
          <w:b w:val="0"/>
          <w:sz w:val="28"/>
          <w:szCs w:val="28"/>
        </w:rPr>
        <w:t>Соціально-психологічний клімат у колективі</w:t>
      </w:r>
      <w:r w:rsidRPr="00D82546">
        <w:rPr>
          <w:rFonts w:ascii="Times New Roman" w:hAnsi="Times New Roman" w:cs="Times New Roman"/>
          <w:sz w:val="28"/>
          <w:szCs w:val="28"/>
        </w:rPr>
        <w:t xml:space="preserve"> є визначальним у підтримці емоційної стійкості медичних працівників.</w:t>
      </w:r>
    </w:p>
    <w:p w:rsidR="00D82546" w:rsidRPr="00D82546" w:rsidRDefault="00D82546" w:rsidP="00D82546">
      <w:pPr>
        <w:widowControl w:val="0"/>
        <w:spacing w:after="0" w:line="360" w:lineRule="auto"/>
        <w:ind w:firstLine="709"/>
        <w:jc w:val="both"/>
        <w:rPr>
          <w:rFonts w:ascii="Times New Roman" w:hAnsi="Times New Roman" w:cs="Times New Roman"/>
          <w:sz w:val="28"/>
          <w:szCs w:val="28"/>
        </w:rPr>
      </w:pPr>
      <w:r w:rsidRPr="00D82546">
        <w:rPr>
          <w:rFonts w:ascii="Times New Roman" w:hAnsi="Times New Roman" w:cs="Times New Roman"/>
          <w:sz w:val="28"/>
          <w:szCs w:val="28"/>
        </w:rPr>
        <w:t xml:space="preserve">- </w:t>
      </w:r>
      <w:r w:rsidRPr="00D82546">
        <w:rPr>
          <w:rStyle w:val="a9"/>
          <w:rFonts w:ascii="Times New Roman" w:hAnsi="Times New Roman" w:cs="Times New Roman"/>
          <w:b w:val="0"/>
          <w:sz w:val="28"/>
          <w:szCs w:val="28"/>
        </w:rPr>
        <w:t>Профілактика синдрому вигорання</w:t>
      </w:r>
      <w:r w:rsidRPr="00D82546">
        <w:rPr>
          <w:rFonts w:ascii="Times New Roman" w:hAnsi="Times New Roman" w:cs="Times New Roman"/>
          <w:sz w:val="28"/>
          <w:szCs w:val="28"/>
        </w:rPr>
        <w:t xml:space="preserve"> повинна бути комплексною, багаторівневою (індивідуальною, груповою та організаційною) та базуватися на принципах гуманізації праці, підтримки і розвитку персоналу.</w:t>
      </w:r>
    </w:p>
    <w:p w:rsidR="00D82546" w:rsidRPr="00D82546" w:rsidRDefault="009A26E7" w:rsidP="00D82546">
      <w:pPr>
        <w:widowControl w:val="0"/>
        <w:spacing w:after="0" w:line="360" w:lineRule="auto"/>
        <w:ind w:firstLine="709"/>
        <w:jc w:val="both"/>
        <w:rPr>
          <w:rFonts w:ascii="Times New Roman" w:hAnsi="Times New Roman" w:cs="Times New Roman"/>
          <w:sz w:val="28"/>
          <w:szCs w:val="28"/>
        </w:rPr>
      </w:pPr>
      <w:r w:rsidRPr="00D82546">
        <w:rPr>
          <w:rFonts w:ascii="Times New Roman" w:hAnsi="Times New Roman" w:cs="Times New Roman"/>
          <w:sz w:val="28"/>
          <w:szCs w:val="28"/>
        </w:rPr>
        <w:t>Поставлена мета дослідження була повністю досягнута:</w:t>
      </w:r>
      <w:r w:rsidR="00D82546" w:rsidRPr="00D82546">
        <w:rPr>
          <w:rFonts w:ascii="Times New Roman" w:hAnsi="Times New Roman" w:cs="Times New Roman"/>
          <w:sz w:val="28"/>
          <w:szCs w:val="28"/>
        </w:rPr>
        <w:t xml:space="preserve"> </w:t>
      </w:r>
      <w:r w:rsidRPr="00D82546">
        <w:rPr>
          <w:rStyle w:val="a9"/>
          <w:rFonts w:ascii="Times New Roman" w:hAnsi="Times New Roman" w:cs="Times New Roman"/>
          <w:b w:val="0"/>
          <w:sz w:val="28"/>
          <w:szCs w:val="28"/>
        </w:rPr>
        <w:t xml:space="preserve">теоретично обґрунтовано природу емоційного вигорання та його чинники, описано динаміку розвитку синдрому, підібрано </w:t>
      </w:r>
      <w:proofErr w:type="spellStart"/>
      <w:r w:rsidRPr="00D82546">
        <w:rPr>
          <w:rStyle w:val="a9"/>
          <w:rFonts w:ascii="Times New Roman" w:hAnsi="Times New Roman" w:cs="Times New Roman"/>
          <w:b w:val="0"/>
          <w:sz w:val="28"/>
          <w:szCs w:val="28"/>
        </w:rPr>
        <w:t>валідний</w:t>
      </w:r>
      <w:proofErr w:type="spellEnd"/>
      <w:r w:rsidRPr="00D82546">
        <w:rPr>
          <w:rStyle w:val="a9"/>
          <w:rFonts w:ascii="Times New Roman" w:hAnsi="Times New Roman" w:cs="Times New Roman"/>
          <w:b w:val="0"/>
          <w:sz w:val="28"/>
          <w:szCs w:val="28"/>
        </w:rPr>
        <w:t xml:space="preserve"> </w:t>
      </w:r>
      <w:proofErr w:type="spellStart"/>
      <w:r w:rsidRPr="00D82546">
        <w:rPr>
          <w:rStyle w:val="a9"/>
          <w:rFonts w:ascii="Times New Roman" w:hAnsi="Times New Roman" w:cs="Times New Roman"/>
          <w:b w:val="0"/>
          <w:sz w:val="28"/>
          <w:szCs w:val="28"/>
        </w:rPr>
        <w:t>психодіагностичний</w:t>
      </w:r>
      <w:proofErr w:type="spellEnd"/>
      <w:r w:rsidRPr="00D82546">
        <w:rPr>
          <w:rStyle w:val="a9"/>
          <w:rFonts w:ascii="Times New Roman" w:hAnsi="Times New Roman" w:cs="Times New Roman"/>
          <w:b w:val="0"/>
          <w:sz w:val="28"/>
          <w:szCs w:val="28"/>
        </w:rPr>
        <w:t xml:space="preserve"> інструментарій, проведено емпіричне дослідження та розроблено практичні рекомендації</w:t>
      </w:r>
      <w:r w:rsidRPr="00D82546">
        <w:rPr>
          <w:rFonts w:ascii="Times New Roman" w:hAnsi="Times New Roman" w:cs="Times New Roman"/>
          <w:sz w:val="28"/>
          <w:szCs w:val="28"/>
        </w:rPr>
        <w:t>, спрямовані на підвищення психологічної стійкості медичних працівників.</w:t>
      </w:r>
    </w:p>
    <w:p w:rsidR="009A26E7" w:rsidRPr="00D82546" w:rsidRDefault="009A26E7" w:rsidP="00D82546">
      <w:pPr>
        <w:widowControl w:val="0"/>
        <w:spacing w:after="0" w:line="360" w:lineRule="auto"/>
        <w:ind w:firstLine="709"/>
        <w:jc w:val="both"/>
        <w:rPr>
          <w:rFonts w:ascii="Times New Roman" w:hAnsi="Times New Roman" w:cs="Times New Roman"/>
          <w:sz w:val="28"/>
          <w:szCs w:val="28"/>
          <w:highlight w:val="yellow"/>
        </w:rPr>
      </w:pPr>
      <w:r w:rsidRPr="00D82546">
        <w:rPr>
          <w:rFonts w:ascii="Times New Roman" w:hAnsi="Times New Roman" w:cs="Times New Roman"/>
          <w:sz w:val="28"/>
          <w:szCs w:val="28"/>
        </w:rPr>
        <w:t xml:space="preserve">Отримані результати мають важливе </w:t>
      </w:r>
      <w:r w:rsidRPr="00D82546">
        <w:rPr>
          <w:rStyle w:val="a9"/>
          <w:rFonts w:ascii="Times New Roman" w:hAnsi="Times New Roman" w:cs="Times New Roman"/>
          <w:b w:val="0"/>
          <w:sz w:val="28"/>
          <w:szCs w:val="28"/>
        </w:rPr>
        <w:t>теоретичне значення</w:t>
      </w:r>
      <w:r w:rsidRPr="00D82546">
        <w:rPr>
          <w:rFonts w:ascii="Times New Roman" w:hAnsi="Times New Roman" w:cs="Times New Roman"/>
          <w:sz w:val="28"/>
          <w:szCs w:val="28"/>
        </w:rPr>
        <w:t xml:space="preserve"> для </w:t>
      </w:r>
      <w:r w:rsidRPr="00D82546">
        <w:rPr>
          <w:rFonts w:ascii="Times New Roman" w:hAnsi="Times New Roman" w:cs="Times New Roman"/>
          <w:sz w:val="28"/>
          <w:szCs w:val="28"/>
        </w:rPr>
        <w:lastRenderedPageBreak/>
        <w:t xml:space="preserve">психологічної науки та </w:t>
      </w:r>
      <w:r w:rsidRPr="00D82546">
        <w:rPr>
          <w:rStyle w:val="a9"/>
          <w:rFonts w:ascii="Times New Roman" w:hAnsi="Times New Roman" w:cs="Times New Roman"/>
          <w:b w:val="0"/>
          <w:sz w:val="28"/>
          <w:szCs w:val="28"/>
        </w:rPr>
        <w:t>практичну цінність</w:t>
      </w:r>
      <w:r w:rsidRPr="00D82546">
        <w:rPr>
          <w:rFonts w:ascii="Times New Roman" w:hAnsi="Times New Roman" w:cs="Times New Roman"/>
          <w:sz w:val="28"/>
          <w:szCs w:val="28"/>
        </w:rPr>
        <w:t xml:space="preserve"> для системи охорони здоров’я, оскільки можуть бути використані для оптимізації психологічної допомоги персоналу, підвищення якості медичних послуг та забезпечення емоційного благополуччя медичних працівників.</w:t>
      </w:r>
    </w:p>
    <w:p w:rsidR="009A26E7" w:rsidRPr="00D82546" w:rsidRDefault="009A26E7" w:rsidP="009A26E7">
      <w:pPr>
        <w:widowControl w:val="0"/>
        <w:spacing w:after="0" w:line="360" w:lineRule="auto"/>
        <w:ind w:firstLine="709"/>
        <w:jc w:val="both"/>
        <w:rPr>
          <w:rFonts w:ascii="Times New Roman" w:hAnsi="Times New Roman" w:cs="Times New Roman"/>
          <w:sz w:val="28"/>
          <w:szCs w:val="28"/>
          <w:highlight w:val="yellow"/>
        </w:rPr>
      </w:pPr>
    </w:p>
    <w:p w:rsidR="009A26E7" w:rsidRPr="009A26E7" w:rsidRDefault="009A26E7" w:rsidP="009A26E7">
      <w:pPr>
        <w:widowControl w:val="0"/>
        <w:spacing w:after="0" w:line="360" w:lineRule="auto"/>
        <w:ind w:firstLine="709"/>
        <w:jc w:val="both"/>
        <w:rPr>
          <w:rFonts w:ascii="Times New Roman" w:hAnsi="Times New Roman" w:cs="Times New Roman"/>
          <w:sz w:val="28"/>
          <w:szCs w:val="28"/>
          <w:highlight w:val="yellow"/>
        </w:rPr>
      </w:pPr>
    </w:p>
    <w:p w:rsidR="00536828" w:rsidRPr="009A26E7" w:rsidRDefault="001C562C" w:rsidP="009A26E7">
      <w:pPr>
        <w:widowControl w:val="0"/>
        <w:rPr>
          <w:rStyle w:val="fontstyle11"/>
          <w:rFonts w:ascii="Times New Roman" w:hAnsi="Times New Roman" w:cs="Times New Roman"/>
          <w:b/>
          <w:color w:val="auto"/>
          <w:sz w:val="28"/>
          <w:szCs w:val="28"/>
        </w:rPr>
      </w:pPr>
      <w:r w:rsidRPr="009A26E7">
        <w:rPr>
          <w:rStyle w:val="fontstyle11"/>
          <w:rFonts w:ascii="Times New Roman" w:hAnsi="Times New Roman" w:cs="Times New Roman"/>
          <w:b/>
          <w:color w:val="auto"/>
          <w:sz w:val="28"/>
          <w:szCs w:val="28"/>
        </w:rPr>
        <w:br w:type="page"/>
      </w:r>
    </w:p>
    <w:p w:rsidR="00536828" w:rsidRPr="00062C82" w:rsidRDefault="001C562C">
      <w:pPr>
        <w:widowControl w:val="0"/>
        <w:spacing w:after="0" w:line="360" w:lineRule="auto"/>
        <w:jc w:val="center"/>
        <w:rPr>
          <w:rFonts w:ascii="Times New Roman" w:hAnsi="Times New Roman" w:cs="Times New Roman"/>
          <w:b/>
          <w:caps/>
          <w:sz w:val="28"/>
          <w:szCs w:val="28"/>
        </w:rPr>
      </w:pPr>
      <w:r w:rsidRPr="00062C82">
        <w:rPr>
          <w:rFonts w:ascii="Times New Roman" w:hAnsi="Times New Roman" w:cs="Times New Roman"/>
          <w:b/>
          <w:caps/>
          <w:sz w:val="28"/>
          <w:szCs w:val="28"/>
        </w:rPr>
        <w:lastRenderedPageBreak/>
        <w:t>Список літератури</w:t>
      </w:r>
    </w:p>
    <w:p w:rsidR="00536828" w:rsidRPr="00062C82" w:rsidRDefault="00536828">
      <w:pPr>
        <w:widowControl w:val="0"/>
        <w:spacing w:after="0" w:line="360" w:lineRule="auto"/>
        <w:jc w:val="both"/>
        <w:rPr>
          <w:rFonts w:ascii="Times New Roman" w:hAnsi="Times New Roman" w:cs="Times New Roman"/>
          <w:b/>
          <w:sz w:val="28"/>
          <w:szCs w:val="28"/>
        </w:rPr>
      </w:pPr>
    </w:p>
    <w:p w:rsidR="00536828" w:rsidRPr="00062C82" w:rsidRDefault="001C562C">
      <w:pPr>
        <w:pStyle w:val="afe"/>
        <w:widowControl w:val="0"/>
        <w:numPr>
          <w:ilvl w:val="0"/>
          <w:numId w:val="24"/>
        </w:numPr>
        <w:spacing w:after="0" w:line="360" w:lineRule="auto"/>
        <w:ind w:left="567" w:hanging="577"/>
        <w:jc w:val="both"/>
        <w:rPr>
          <w:rFonts w:ascii="Times New Roman" w:hAnsi="Times New Roman" w:cs="Times New Roman"/>
          <w:sz w:val="28"/>
          <w:szCs w:val="28"/>
        </w:rPr>
      </w:pPr>
      <w:proofErr w:type="spellStart"/>
      <w:r w:rsidRPr="00062C82">
        <w:rPr>
          <w:rFonts w:ascii="Times New Roman" w:hAnsi="Times New Roman" w:cs="Times New Roman"/>
          <w:sz w:val="28"/>
          <w:szCs w:val="28"/>
        </w:rPr>
        <w:t>Ассонов</w:t>
      </w:r>
      <w:proofErr w:type="spellEnd"/>
      <w:r w:rsidRPr="00062C82">
        <w:rPr>
          <w:rFonts w:ascii="Times New Roman" w:hAnsi="Times New Roman" w:cs="Times New Roman"/>
          <w:sz w:val="28"/>
          <w:szCs w:val="28"/>
        </w:rPr>
        <w:t xml:space="preserve"> Д. Емоційне вигорання медичних працівників: моделі, фактори ризику та </w:t>
      </w:r>
      <w:proofErr w:type="spellStart"/>
      <w:r w:rsidRPr="00062C82">
        <w:rPr>
          <w:rFonts w:ascii="Times New Roman" w:hAnsi="Times New Roman" w:cs="Times New Roman"/>
          <w:sz w:val="28"/>
          <w:szCs w:val="28"/>
        </w:rPr>
        <w:t>протективні</w:t>
      </w:r>
      <w:proofErr w:type="spellEnd"/>
      <w:r w:rsidRPr="00062C82">
        <w:rPr>
          <w:rFonts w:ascii="Times New Roman" w:hAnsi="Times New Roman" w:cs="Times New Roman"/>
          <w:sz w:val="28"/>
          <w:szCs w:val="28"/>
        </w:rPr>
        <w:t xml:space="preserve"> фактори. </w:t>
      </w:r>
      <w:r w:rsidRPr="00062C82">
        <w:rPr>
          <w:rFonts w:ascii="Times New Roman" w:hAnsi="Times New Roman" w:cs="Times New Roman"/>
          <w:i/>
          <w:sz w:val="28"/>
          <w:szCs w:val="28"/>
        </w:rPr>
        <w:t>Психосоматична медицина та загальна практика</w:t>
      </w:r>
      <w:r w:rsidRPr="00062C82">
        <w:rPr>
          <w:rFonts w:ascii="Times New Roman" w:hAnsi="Times New Roman" w:cs="Times New Roman"/>
          <w:sz w:val="28"/>
          <w:szCs w:val="28"/>
        </w:rPr>
        <w:t>. 2021. Т. 6. № 2. DOI: 10.26766/pmgp.v6i2.295</w:t>
      </w:r>
    </w:p>
    <w:p w:rsidR="00536828" w:rsidRPr="00062C82" w:rsidRDefault="001C562C">
      <w:pPr>
        <w:pStyle w:val="afe"/>
        <w:widowControl w:val="0"/>
        <w:numPr>
          <w:ilvl w:val="0"/>
          <w:numId w:val="24"/>
        </w:numPr>
        <w:spacing w:after="0" w:line="360" w:lineRule="auto"/>
        <w:ind w:left="567" w:hanging="577"/>
        <w:jc w:val="both"/>
        <w:rPr>
          <w:rFonts w:ascii="Times New Roman" w:hAnsi="Times New Roman" w:cs="Times New Roman"/>
          <w:sz w:val="28"/>
          <w:szCs w:val="28"/>
        </w:rPr>
      </w:pPr>
      <w:proofErr w:type="spellStart"/>
      <w:r w:rsidRPr="00062C82">
        <w:rPr>
          <w:rFonts w:ascii="Times New Roman" w:hAnsi="Times New Roman" w:cs="Times New Roman"/>
          <w:sz w:val="28"/>
          <w:szCs w:val="28"/>
        </w:rPr>
        <w:t>Балінтовські</w:t>
      </w:r>
      <w:proofErr w:type="spellEnd"/>
      <w:r w:rsidRPr="00062C82">
        <w:rPr>
          <w:rFonts w:ascii="Times New Roman" w:hAnsi="Times New Roman" w:cs="Times New Roman"/>
          <w:sz w:val="28"/>
          <w:szCs w:val="28"/>
        </w:rPr>
        <w:t xml:space="preserve"> групи. URL: </w:t>
      </w:r>
      <w:hyperlink r:id="rId15" w:history="1">
        <w:r w:rsidRPr="00062C82">
          <w:rPr>
            <w:rStyle w:val="a7"/>
            <w:rFonts w:ascii="Times New Roman" w:hAnsi="Times New Roman" w:cs="Times New Roman"/>
            <w:color w:val="auto"/>
            <w:sz w:val="28"/>
            <w:szCs w:val="28"/>
            <w:u w:val="none"/>
          </w:rPr>
          <w:t>https://www.bsmu.edu.ua/blog/4930-balintovski-grupi/</w:t>
        </w:r>
      </w:hyperlink>
      <w:r w:rsidRPr="00062C82">
        <w:rPr>
          <w:rFonts w:ascii="Times New Roman" w:hAnsi="Times New Roman" w:cs="Times New Roman"/>
          <w:sz w:val="28"/>
          <w:szCs w:val="28"/>
        </w:rPr>
        <w:t xml:space="preserve"> </w:t>
      </w:r>
    </w:p>
    <w:p w:rsidR="00641EA6" w:rsidRDefault="001C562C" w:rsidP="00641EA6">
      <w:pPr>
        <w:pStyle w:val="afe"/>
        <w:widowControl w:val="0"/>
        <w:numPr>
          <w:ilvl w:val="0"/>
          <w:numId w:val="24"/>
        </w:numPr>
        <w:spacing w:after="0" w:line="360" w:lineRule="auto"/>
        <w:ind w:left="567" w:hanging="577"/>
        <w:jc w:val="both"/>
        <w:rPr>
          <w:rFonts w:ascii="Times New Roman" w:hAnsi="Times New Roman" w:cs="Times New Roman"/>
          <w:sz w:val="28"/>
          <w:szCs w:val="28"/>
        </w:rPr>
      </w:pPr>
      <w:r w:rsidRPr="00062C82">
        <w:rPr>
          <w:rFonts w:ascii="Times New Roman" w:hAnsi="Times New Roman" w:cs="Times New Roman"/>
          <w:sz w:val="28"/>
          <w:szCs w:val="28"/>
        </w:rPr>
        <w:t>Бігун-</w:t>
      </w:r>
      <w:proofErr w:type="spellStart"/>
      <w:r w:rsidRPr="00062C82">
        <w:rPr>
          <w:rFonts w:ascii="Times New Roman" w:hAnsi="Times New Roman" w:cs="Times New Roman"/>
          <w:sz w:val="28"/>
          <w:szCs w:val="28"/>
        </w:rPr>
        <w:t>Трачук</w:t>
      </w:r>
      <w:proofErr w:type="spellEnd"/>
      <w:r w:rsidRPr="00062C82">
        <w:rPr>
          <w:rFonts w:ascii="Times New Roman" w:hAnsi="Times New Roman" w:cs="Times New Roman"/>
          <w:sz w:val="28"/>
          <w:szCs w:val="28"/>
        </w:rPr>
        <w:t xml:space="preserve"> Л. А. Дослідження професійного та емоційного вигоряння у психолого-педагогічній теорії та практиці. </w:t>
      </w:r>
      <w:r w:rsidRPr="00062C82">
        <w:rPr>
          <w:rFonts w:ascii="Times New Roman" w:hAnsi="Times New Roman" w:cs="Times New Roman"/>
          <w:i/>
          <w:sz w:val="28"/>
          <w:szCs w:val="28"/>
        </w:rPr>
        <w:t xml:space="preserve">Музичне мистецтво в </w:t>
      </w:r>
      <w:proofErr w:type="spellStart"/>
      <w:r w:rsidRPr="00062C82">
        <w:rPr>
          <w:rFonts w:ascii="Times New Roman" w:hAnsi="Times New Roman" w:cs="Times New Roman"/>
          <w:i/>
          <w:sz w:val="28"/>
          <w:szCs w:val="28"/>
        </w:rPr>
        <w:t>освітологічному</w:t>
      </w:r>
      <w:proofErr w:type="spellEnd"/>
      <w:r w:rsidRPr="00062C82">
        <w:rPr>
          <w:rFonts w:ascii="Times New Roman" w:hAnsi="Times New Roman" w:cs="Times New Roman"/>
          <w:i/>
          <w:sz w:val="28"/>
          <w:szCs w:val="28"/>
        </w:rPr>
        <w:t xml:space="preserve"> дискурсі. </w:t>
      </w:r>
      <w:r w:rsidRPr="00062C82">
        <w:rPr>
          <w:rFonts w:ascii="Times New Roman" w:hAnsi="Times New Roman" w:cs="Times New Roman"/>
          <w:sz w:val="28"/>
          <w:szCs w:val="28"/>
        </w:rPr>
        <w:t>2020. № 5. С. 128-133.</w:t>
      </w:r>
      <w:bookmarkStart w:id="0" w:name="_Hlk224261605"/>
    </w:p>
    <w:p w:rsidR="00641EA6" w:rsidRPr="00641EA6" w:rsidRDefault="00641EA6" w:rsidP="00641EA6">
      <w:pPr>
        <w:pStyle w:val="afe"/>
        <w:widowControl w:val="0"/>
        <w:numPr>
          <w:ilvl w:val="0"/>
          <w:numId w:val="24"/>
        </w:numPr>
        <w:spacing w:after="0" w:line="360" w:lineRule="auto"/>
        <w:ind w:left="567" w:hanging="577"/>
        <w:jc w:val="both"/>
        <w:rPr>
          <w:rFonts w:ascii="Times New Roman" w:hAnsi="Times New Roman" w:cs="Times New Roman"/>
          <w:sz w:val="28"/>
          <w:szCs w:val="28"/>
        </w:rPr>
      </w:pPr>
      <w:r w:rsidRPr="00641EA6">
        <w:rPr>
          <w:rFonts w:asciiTheme="majorBidi" w:hAnsiTheme="majorBidi" w:cstheme="majorBidi"/>
          <w:sz w:val="28"/>
          <w:szCs w:val="28"/>
        </w:rPr>
        <w:t xml:space="preserve">Борщ В. І., Дружкова І. С. Психологічний опір змінам у медичних закладах: роль стилю керівництва й емоційної підтримки персоналу. </w:t>
      </w:r>
      <w:r w:rsidRPr="00641EA6">
        <w:rPr>
          <w:rFonts w:asciiTheme="majorBidi" w:hAnsiTheme="majorBidi" w:cstheme="majorBidi"/>
          <w:i/>
          <w:iCs/>
          <w:sz w:val="28"/>
          <w:szCs w:val="28"/>
        </w:rPr>
        <w:t>Вісник Міжнародного економіко-гуманітарного університету імені Академіка Степана Дем'янчука. Серія: Педагогіка та психологія</w:t>
      </w:r>
      <w:r w:rsidRPr="00641EA6">
        <w:rPr>
          <w:rFonts w:asciiTheme="majorBidi" w:hAnsiTheme="majorBidi" w:cstheme="majorBidi"/>
          <w:sz w:val="28"/>
          <w:szCs w:val="28"/>
        </w:rPr>
        <w:t xml:space="preserve">, 2025, 2. С.15-23. </w:t>
      </w:r>
      <w:hyperlink r:id="rId16" w:history="1">
        <w:r w:rsidRPr="00641EA6">
          <w:rPr>
            <w:rStyle w:val="a7"/>
            <w:rFonts w:asciiTheme="majorBidi" w:hAnsiTheme="majorBidi" w:cstheme="majorBidi"/>
            <w:sz w:val="28"/>
            <w:szCs w:val="28"/>
          </w:rPr>
          <w:t>https://doi.org/10.32782/3041-2021/2025-2-2</w:t>
        </w:r>
      </w:hyperlink>
    </w:p>
    <w:bookmarkEnd w:id="0"/>
    <w:p w:rsidR="00641EA6" w:rsidRDefault="001C562C" w:rsidP="00641EA6">
      <w:pPr>
        <w:pStyle w:val="afe"/>
        <w:widowControl w:val="0"/>
        <w:numPr>
          <w:ilvl w:val="0"/>
          <w:numId w:val="24"/>
        </w:numPr>
        <w:spacing w:after="0" w:line="360" w:lineRule="auto"/>
        <w:ind w:left="567" w:hanging="577"/>
        <w:jc w:val="both"/>
        <w:rPr>
          <w:rFonts w:ascii="Times New Roman" w:hAnsi="Times New Roman" w:cs="Times New Roman"/>
          <w:sz w:val="28"/>
          <w:szCs w:val="28"/>
        </w:rPr>
      </w:pPr>
      <w:proofErr w:type="spellStart"/>
      <w:r w:rsidRPr="00062C82">
        <w:rPr>
          <w:rFonts w:ascii="Times New Roman" w:hAnsi="Times New Roman" w:cs="Times New Roman"/>
          <w:sz w:val="28"/>
          <w:szCs w:val="28"/>
        </w:rPr>
        <w:t>Вежновець</w:t>
      </w:r>
      <w:proofErr w:type="spellEnd"/>
      <w:r w:rsidRPr="00062C82">
        <w:rPr>
          <w:rFonts w:ascii="Times New Roman" w:hAnsi="Times New Roman" w:cs="Times New Roman"/>
          <w:sz w:val="28"/>
          <w:szCs w:val="28"/>
        </w:rPr>
        <w:t xml:space="preserve"> Т. А., Парій В. Д. Синдром емоційного вигорання у медичних працівників хірургічних відділень з позиції кадрового менеджменту. Україна. </w:t>
      </w:r>
      <w:r w:rsidRPr="00062C82">
        <w:rPr>
          <w:rFonts w:ascii="Times New Roman" w:hAnsi="Times New Roman" w:cs="Times New Roman"/>
          <w:i/>
          <w:iCs/>
          <w:sz w:val="28"/>
          <w:szCs w:val="28"/>
        </w:rPr>
        <w:t xml:space="preserve">Здоров’я нації. </w:t>
      </w:r>
      <w:r w:rsidRPr="00062C82">
        <w:rPr>
          <w:rFonts w:ascii="Times New Roman" w:hAnsi="Times New Roman" w:cs="Times New Roman"/>
          <w:sz w:val="28"/>
          <w:szCs w:val="28"/>
        </w:rPr>
        <w:t>2016. № 1-2. С. 41-47.</w:t>
      </w:r>
      <w:bookmarkStart w:id="1" w:name="_Hlk224261530"/>
    </w:p>
    <w:p w:rsidR="00641EA6" w:rsidRPr="00641EA6" w:rsidRDefault="00641EA6" w:rsidP="00641EA6">
      <w:pPr>
        <w:pStyle w:val="afe"/>
        <w:widowControl w:val="0"/>
        <w:numPr>
          <w:ilvl w:val="0"/>
          <w:numId w:val="24"/>
        </w:numPr>
        <w:spacing w:after="0" w:line="360" w:lineRule="auto"/>
        <w:ind w:left="567" w:hanging="577"/>
        <w:jc w:val="both"/>
        <w:rPr>
          <w:rFonts w:ascii="Times New Roman" w:hAnsi="Times New Roman" w:cs="Times New Roman"/>
          <w:sz w:val="28"/>
          <w:szCs w:val="28"/>
        </w:rPr>
      </w:pPr>
      <w:r w:rsidRPr="00641EA6">
        <w:rPr>
          <w:rFonts w:asciiTheme="majorBidi" w:hAnsiTheme="majorBidi" w:cstheme="majorBidi"/>
          <w:sz w:val="28"/>
          <w:szCs w:val="28"/>
        </w:rPr>
        <w:t xml:space="preserve">Грекова А. В., Литвиненко О.Д., Рудінська О.В., Князькова В.Я. Вплив цифрового стилю життя на соціально-психологічну адаптацію молоді Вісник соціальної гігієни та організації охорони здоров'я України.  2025.  №. 1. С. 6-11. DOI:  </w:t>
      </w:r>
      <w:hyperlink r:id="rId17" w:history="1">
        <w:r w:rsidRPr="00641EA6">
          <w:rPr>
            <w:rStyle w:val="a7"/>
            <w:rFonts w:asciiTheme="majorBidi" w:hAnsiTheme="majorBidi" w:cstheme="majorBidi"/>
            <w:sz w:val="28"/>
            <w:szCs w:val="28"/>
          </w:rPr>
          <w:t>https://doi.org/10.11603/1681-2786.2025.1.15334</w:t>
        </w:r>
      </w:hyperlink>
    </w:p>
    <w:bookmarkEnd w:id="1"/>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shd w:val="clear" w:color="auto" w:fill="FFFFFF"/>
        </w:rPr>
        <w:t>Громцева</w:t>
      </w:r>
      <w:proofErr w:type="spellEnd"/>
      <w:r w:rsidRPr="00062C82">
        <w:rPr>
          <w:rFonts w:ascii="Times New Roman" w:hAnsi="Times New Roman" w:cs="Times New Roman"/>
          <w:sz w:val="28"/>
          <w:szCs w:val="28"/>
          <w:shd w:val="clear" w:color="auto" w:fill="FFFFFF"/>
        </w:rPr>
        <w:t xml:space="preserve">, О. В., </w:t>
      </w:r>
      <w:proofErr w:type="spellStart"/>
      <w:r w:rsidRPr="00062C82">
        <w:rPr>
          <w:rFonts w:ascii="Times New Roman" w:hAnsi="Times New Roman" w:cs="Times New Roman"/>
          <w:sz w:val="28"/>
          <w:szCs w:val="28"/>
          <w:shd w:val="clear" w:color="auto" w:fill="FFFFFF"/>
        </w:rPr>
        <w:t>Стрюков</w:t>
      </w:r>
      <w:proofErr w:type="spellEnd"/>
      <w:r w:rsidRPr="00062C82">
        <w:rPr>
          <w:rFonts w:ascii="Times New Roman" w:hAnsi="Times New Roman" w:cs="Times New Roman"/>
          <w:sz w:val="28"/>
          <w:szCs w:val="28"/>
          <w:shd w:val="clear" w:color="auto" w:fill="FFFFFF"/>
        </w:rPr>
        <w:t xml:space="preserve">, В. В. </w:t>
      </w:r>
      <w:proofErr w:type="spellStart"/>
      <w:r w:rsidRPr="00062C82">
        <w:rPr>
          <w:rFonts w:ascii="Times New Roman" w:hAnsi="Times New Roman" w:cs="Times New Roman"/>
          <w:sz w:val="28"/>
          <w:szCs w:val="28"/>
          <w:shd w:val="clear" w:color="auto" w:fill="FFFFFF"/>
        </w:rPr>
        <w:t>Гендерно</w:t>
      </w:r>
      <w:proofErr w:type="spellEnd"/>
      <w:r w:rsidRPr="00062C82">
        <w:rPr>
          <w:rFonts w:ascii="Times New Roman" w:hAnsi="Times New Roman" w:cs="Times New Roman"/>
          <w:sz w:val="28"/>
          <w:szCs w:val="28"/>
          <w:shd w:val="clear" w:color="auto" w:fill="FFFFFF"/>
        </w:rPr>
        <w:t xml:space="preserve"> орієнтований підхід до менеджменту емоційним вигоранням у лікарів та середнього медичного персоналу в військовий час. </w:t>
      </w:r>
      <w:r w:rsidRPr="00062C82">
        <w:rPr>
          <w:rFonts w:ascii="Times New Roman" w:hAnsi="Times New Roman" w:cs="Times New Roman"/>
          <w:i/>
          <w:iCs/>
          <w:sz w:val="28"/>
          <w:szCs w:val="28"/>
          <w:shd w:val="clear" w:color="auto" w:fill="FFFFFF"/>
        </w:rPr>
        <w:t>Економічні горизонти</w:t>
      </w:r>
      <w:r w:rsidRPr="00062C82">
        <w:rPr>
          <w:rFonts w:ascii="Times New Roman" w:hAnsi="Times New Roman" w:cs="Times New Roman"/>
          <w:sz w:val="28"/>
          <w:szCs w:val="28"/>
          <w:shd w:val="clear" w:color="auto" w:fill="FFFFFF"/>
        </w:rPr>
        <w:t xml:space="preserve">. 2022. № 2. С. 94–110. </w:t>
      </w:r>
      <w:hyperlink r:id="rId18" w:history="1">
        <w:r w:rsidRPr="00062C82">
          <w:rPr>
            <w:rStyle w:val="a7"/>
            <w:rFonts w:ascii="Times New Roman" w:hAnsi="Times New Roman" w:cs="Times New Roman"/>
            <w:color w:val="auto"/>
            <w:sz w:val="28"/>
            <w:szCs w:val="28"/>
            <w:u w:val="none"/>
            <w:shd w:val="clear" w:color="auto" w:fill="FFFFFF"/>
          </w:rPr>
          <w:t>https://doi.org/10.31499/2616-5236.2(20).2022.263950</w:t>
        </w:r>
      </w:hyperlink>
      <w:r w:rsidRPr="00062C82">
        <w:rPr>
          <w:rFonts w:ascii="Times New Roman" w:hAnsi="Times New Roman" w:cs="Times New Roman"/>
          <w:sz w:val="28"/>
          <w:szCs w:val="28"/>
          <w:shd w:val="clear" w:color="auto" w:fill="FFFFFF"/>
        </w:rPr>
        <w:t xml:space="preserve"> </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rPr>
        <w:t xml:space="preserve">Групи самодопомоги: теорія і практика. URL: </w:t>
      </w:r>
      <w:hyperlink r:id="rId19" w:history="1">
        <w:r w:rsidRPr="00062C82">
          <w:rPr>
            <w:rStyle w:val="a7"/>
            <w:rFonts w:ascii="Times New Roman" w:hAnsi="Times New Roman" w:cs="Times New Roman"/>
            <w:color w:val="auto"/>
            <w:sz w:val="28"/>
            <w:szCs w:val="28"/>
            <w:u w:val="none"/>
          </w:rPr>
          <w:t>https://www.undp.org/uk/ukraine/publications/hrupy-samodopomohy-teoriya-i-praktyka</w:t>
        </w:r>
      </w:hyperlink>
      <w:r w:rsidRPr="00062C82">
        <w:rPr>
          <w:rFonts w:ascii="Times New Roman" w:hAnsi="Times New Roman" w:cs="Times New Roman"/>
          <w:sz w:val="28"/>
          <w:szCs w:val="28"/>
        </w:rPr>
        <w:t xml:space="preserve"> </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lang w:eastAsia="uk-UA" w:bidi="uk-UA"/>
        </w:rPr>
        <w:t xml:space="preserve">Дія. Міністерство охорони здоров’я України. Професійне вигорання — </w:t>
      </w:r>
      <w:r w:rsidRPr="00062C82">
        <w:rPr>
          <w:rFonts w:ascii="Times New Roman" w:hAnsi="Times New Roman" w:cs="Times New Roman"/>
          <w:sz w:val="28"/>
          <w:szCs w:val="28"/>
          <w:lang w:eastAsia="uk-UA" w:bidi="uk-UA"/>
        </w:rPr>
        <w:lastRenderedPageBreak/>
        <w:t xml:space="preserve">явище, а не хвороба: Що насправді затвердили в МКХ-11. </w:t>
      </w:r>
      <w:r w:rsidRPr="00062C82">
        <w:rPr>
          <w:rFonts w:ascii="Times New Roman" w:hAnsi="Times New Roman" w:cs="Times New Roman"/>
          <w:sz w:val="28"/>
          <w:szCs w:val="28"/>
          <w:lang w:bidi="en-US"/>
        </w:rPr>
        <w:t xml:space="preserve">URL: </w:t>
      </w:r>
      <w:hyperlink r:id="rId20" w:history="1">
        <w:r w:rsidRPr="00062C82">
          <w:rPr>
            <w:rFonts w:ascii="Times New Roman" w:hAnsi="Times New Roman" w:cs="Times New Roman"/>
            <w:sz w:val="28"/>
            <w:szCs w:val="28"/>
            <w:lang w:bidi="en-US"/>
          </w:rPr>
          <w:t>https://moz.gov.ua/uk/profesijne-vigorannja—javische-a-ne-hvoroba-scho- naspravdi-zatverdili-v-mkh-1</w:t>
        </w:r>
        <w:r w:rsidRPr="00062C82">
          <w:rPr>
            <w:rFonts w:ascii="Times New Roman" w:hAnsi="Times New Roman" w:cs="Times New Roman"/>
            <w:sz w:val="28"/>
            <w:szCs w:val="28"/>
            <w:lang w:eastAsia="uk-UA" w:bidi="uk-UA"/>
          </w:rPr>
          <w:t>1</w:t>
        </w:r>
      </w:hyperlink>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rPr>
        <w:t>Емоційне та професійне вигорання особистості: методичні рекомендації до практичних занять та самостійної роботи для здобувачів першого (бакалаврського) рівня вищої освіти спеціальності 053 Психологія / уклад.: Л. С. Смокова. Одеса : Бондаренко М.О., 2023. 28 с.</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shd w:val="clear" w:color="auto" w:fill="FFFFFF"/>
        </w:rPr>
        <w:t xml:space="preserve">Івасюк А. Моделі емоційного вигорання особистості. </w:t>
      </w:r>
      <w:r w:rsidRPr="00062C82">
        <w:rPr>
          <w:rFonts w:ascii="Times New Roman" w:hAnsi="Times New Roman" w:cs="Times New Roman"/>
          <w:i/>
          <w:iCs/>
          <w:sz w:val="28"/>
          <w:szCs w:val="28"/>
          <w:shd w:val="clear" w:color="auto" w:fill="FFFFFF"/>
        </w:rPr>
        <w:t>Науковий вісник Ужгородського національного університету. Серія: Психологія.</w:t>
      </w:r>
      <w:r w:rsidRPr="00062C82">
        <w:rPr>
          <w:rFonts w:ascii="Times New Roman" w:hAnsi="Times New Roman" w:cs="Times New Roman"/>
          <w:sz w:val="28"/>
          <w:szCs w:val="28"/>
          <w:shd w:val="clear" w:color="auto" w:fill="FFFFFF"/>
        </w:rPr>
        <w:t xml:space="preserve"> 2025. № 1. С. 87-92. </w:t>
      </w:r>
      <w:hyperlink r:id="rId21" w:history="1">
        <w:r w:rsidRPr="00062C82">
          <w:rPr>
            <w:rStyle w:val="a7"/>
            <w:rFonts w:ascii="Times New Roman" w:hAnsi="Times New Roman" w:cs="Times New Roman"/>
            <w:color w:val="auto"/>
            <w:sz w:val="28"/>
            <w:szCs w:val="28"/>
            <w:u w:val="none"/>
            <w:shd w:val="clear" w:color="auto" w:fill="FFFFFF"/>
          </w:rPr>
          <w:t>https://doi.org/10.32782/psy-visnyk/2025.1.16</w:t>
        </w:r>
      </w:hyperlink>
    </w:p>
    <w:p w:rsidR="00536828" w:rsidRPr="00062C82" w:rsidRDefault="001C562C">
      <w:pPr>
        <w:pStyle w:val="afe"/>
        <w:widowControl w:val="0"/>
        <w:numPr>
          <w:ilvl w:val="0"/>
          <w:numId w:val="24"/>
        </w:numPr>
        <w:spacing w:after="0" w:line="360" w:lineRule="auto"/>
        <w:ind w:left="567" w:hanging="577"/>
        <w:jc w:val="both"/>
        <w:rPr>
          <w:rFonts w:ascii="Times New Roman" w:hAnsi="Times New Roman" w:cs="Times New Roman"/>
          <w:sz w:val="28"/>
          <w:szCs w:val="28"/>
        </w:rPr>
      </w:pPr>
      <w:proofErr w:type="spellStart"/>
      <w:r w:rsidRPr="00062C82">
        <w:rPr>
          <w:rFonts w:ascii="Times New Roman" w:hAnsi="Times New Roman" w:cs="Times New Roman"/>
          <w:sz w:val="28"/>
          <w:szCs w:val="28"/>
        </w:rPr>
        <w:t>Карамушка</w:t>
      </w:r>
      <w:proofErr w:type="spellEnd"/>
      <w:r w:rsidRPr="00062C82">
        <w:rPr>
          <w:rFonts w:ascii="Times New Roman" w:hAnsi="Times New Roman" w:cs="Times New Roman"/>
          <w:sz w:val="28"/>
          <w:szCs w:val="28"/>
        </w:rPr>
        <w:t xml:space="preserve"> Л.  М. Психічне здоров’я персоналу організацій в умовах війни: </w:t>
      </w:r>
      <w:proofErr w:type="spellStart"/>
      <w:r w:rsidRPr="00062C82">
        <w:rPr>
          <w:rFonts w:ascii="Times New Roman" w:hAnsi="Times New Roman" w:cs="Times New Roman"/>
          <w:sz w:val="28"/>
          <w:szCs w:val="28"/>
        </w:rPr>
        <w:t>Навч</w:t>
      </w:r>
      <w:proofErr w:type="spellEnd"/>
      <w:r w:rsidRPr="00062C82">
        <w:rPr>
          <w:rFonts w:ascii="Times New Roman" w:hAnsi="Times New Roman" w:cs="Times New Roman"/>
          <w:sz w:val="28"/>
          <w:szCs w:val="28"/>
        </w:rPr>
        <w:t>.-методичний посібник. Київ: Інститут психології імені Г.С. Костюка НАПН України, 2023. 124 с.</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rPr>
        <w:t>Карамушка</w:t>
      </w:r>
      <w:proofErr w:type="spellEnd"/>
      <w:r w:rsidRPr="00062C82">
        <w:rPr>
          <w:rFonts w:ascii="Times New Roman" w:hAnsi="Times New Roman" w:cs="Times New Roman"/>
          <w:sz w:val="28"/>
          <w:szCs w:val="28"/>
        </w:rPr>
        <w:t xml:space="preserve"> Л. М., </w:t>
      </w:r>
      <w:proofErr w:type="spellStart"/>
      <w:r w:rsidRPr="00062C82">
        <w:rPr>
          <w:rFonts w:ascii="Times New Roman" w:hAnsi="Times New Roman" w:cs="Times New Roman"/>
          <w:sz w:val="28"/>
          <w:szCs w:val="28"/>
        </w:rPr>
        <w:t>Гнускіна</w:t>
      </w:r>
      <w:proofErr w:type="spellEnd"/>
      <w:r w:rsidRPr="00062C82">
        <w:rPr>
          <w:rFonts w:ascii="Times New Roman" w:hAnsi="Times New Roman" w:cs="Times New Roman"/>
          <w:sz w:val="28"/>
          <w:szCs w:val="28"/>
        </w:rPr>
        <w:t xml:space="preserve"> Г. В. Психологія професійного вигорання підприємців : монографія. Київ : Логос, 2018. 198 с.</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lang w:eastAsia="uk-UA" w:bidi="uk-UA"/>
        </w:rPr>
        <w:t xml:space="preserve">КНП «Міська клінічна лікарня № 11» Одеської міської ради. </w:t>
      </w:r>
      <w:r w:rsidRPr="00062C82">
        <w:rPr>
          <w:rFonts w:ascii="Times New Roman" w:hAnsi="Times New Roman" w:cs="Times New Roman"/>
          <w:sz w:val="28"/>
          <w:szCs w:val="28"/>
        </w:rPr>
        <w:t xml:space="preserve">URL: </w:t>
      </w:r>
      <w:hyperlink r:id="rId22" w:history="1">
        <w:r w:rsidRPr="00062C82">
          <w:rPr>
            <w:rStyle w:val="a7"/>
            <w:rFonts w:ascii="Times New Roman" w:hAnsi="Times New Roman" w:cs="Times New Roman"/>
            <w:color w:val="auto"/>
            <w:sz w:val="28"/>
            <w:szCs w:val="28"/>
            <w:u w:val="none"/>
            <w:lang w:eastAsia="uk-UA" w:bidi="uk-UA"/>
          </w:rPr>
          <w:t>https://odmkl11.od.ua/</w:t>
        </w:r>
      </w:hyperlink>
      <w:r w:rsidRPr="00062C82">
        <w:rPr>
          <w:rFonts w:ascii="Times New Roman" w:hAnsi="Times New Roman" w:cs="Times New Roman"/>
          <w:sz w:val="28"/>
          <w:szCs w:val="28"/>
          <w:lang w:eastAsia="uk-UA" w:bidi="uk-UA"/>
        </w:rPr>
        <w:t xml:space="preserve"> </w:t>
      </w:r>
    </w:p>
    <w:p w:rsidR="00536828" w:rsidRPr="00062C82" w:rsidRDefault="001C562C">
      <w:pPr>
        <w:pStyle w:val="afe"/>
        <w:widowControl w:val="0"/>
        <w:numPr>
          <w:ilvl w:val="0"/>
          <w:numId w:val="24"/>
        </w:numPr>
        <w:spacing w:after="0" w:line="360" w:lineRule="auto"/>
        <w:ind w:left="567" w:hanging="577"/>
        <w:jc w:val="both"/>
        <w:rPr>
          <w:rFonts w:ascii="Times New Roman" w:hAnsi="Times New Roman" w:cs="Times New Roman"/>
          <w:sz w:val="28"/>
          <w:szCs w:val="28"/>
        </w:rPr>
      </w:pPr>
      <w:r w:rsidRPr="00062C82">
        <w:rPr>
          <w:rFonts w:ascii="Times New Roman" w:hAnsi="Times New Roman" w:cs="Times New Roman"/>
          <w:sz w:val="28"/>
          <w:szCs w:val="28"/>
          <w:lang w:eastAsia="ru-RU" w:bidi="ru-RU"/>
        </w:rPr>
        <w:t xml:space="preserve">Князькова </w:t>
      </w:r>
      <w:r w:rsidRPr="00062C82">
        <w:rPr>
          <w:rFonts w:ascii="Times New Roman" w:hAnsi="Times New Roman" w:cs="Times New Roman"/>
          <w:sz w:val="28"/>
          <w:szCs w:val="28"/>
          <w:lang w:eastAsia="uk-UA" w:bidi="uk-UA"/>
        </w:rPr>
        <w:t xml:space="preserve">В. </w:t>
      </w:r>
      <w:r w:rsidRPr="00062C82">
        <w:rPr>
          <w:rFonts w:ascii="Times New Roman" w:hAnsi="Times New Roman" w:cs="Times New Roman"/>
          <w:iCs/>
          <w:sz w:val="28"/>
          <w:szCs w:val="28"/>
          <w:lang w:eastAsia="uk-UA" w:bidi="uk-UA"/>
        </w:rPr>
        <w:t>Я.,</w:t>
      </w:r>
      <w:r w:rsidRPr="00062C82">
        <w:rPr>
          <w:rFonts w:ascii="Times New Roman" w:hAnsi="Times New Roman" w:cs="Times New Roman"/>
          <w:sz w:val="28"/>
          <w:szCs w:val="28"/>
          <w:lang w:eastAsia="uk-UA" w:bidi="uk-UA"/>
        </w:rPr>
        <w:t xml:space="preserve"> Рудінська О. В. Проблема збереження цілісності особистості лікаря в екстремальних умовах. </w:t>
      </w:r>
      <w:r w:rsidRPr="00062C82">
        <w:rPr>
          <w:rFonts w:ascii="Times New Roman" w:hAnsi="Times New Roman" w:cs="Times New Roman"/>
          <w:i/>
          <w:iCs/>
          <w:sz w:val="28"/>
          <w:szCs w:val="28"/>
          <w:lang w:eastAsia="uk-UA" w:bidi="uk-UA"/>
        </w:rPr>
        <w:t>Людина як цілісність: традиції та інновації. Матеріали V Міжнародної наукової конференції.</w:t>
      </w:r>
      <w:r w:rsidRPr="00062C82">
        <w:rPr>
          <w:rFonts w:ascii="Times New Roman" w:hAnsi="Times New Roman" w:cs="Times New Roman"/>
          <w:sz w:val="28"/>
          <w:szCs w:val="28"/>
          <w:lang w:eastAsia="uk-UA" w:bidi="uk-UA"/>
        </w:rPr>
        <w:t xml:space="preserve"> Одеський національний медичний університет, м. Одеса. 20.10.2022. с. 232-235. </w:t>
      </w:r>
      <w:r w:rsidRPr="00062C82">
        <w:rPr>
          <w:rFonts w:ascii="Times New Roman" w:hAnsi="Times New Roman" w:cs="Times New Roman"/>
          <w:sz w:val="28"/>
          <w:szCs w:val="28"/>
          <w:lang w:bidi="en-US"/>
        </w:rPr>
        <w:t>URL: https://repo.odmu.edu.ua/xmlui/handle/</w:t>
      </w:r>
      <w:r w:rsidRPr="00062C82">
        <w:rPr>
          <w:rFonts w:ascii="Times New Roman" w:hAnsi="Times New Roman" w:cs="Times New Roman"/>
          <w:sz w:val="28"/>
          <w:szCs w:val="28"/>
          <w:lang w:eastAsia="uk-UA" w:bidi="uk-UA"/>
        </w:rPr>
        <w:t xml:space="preserve">123456789/12548 </w:t>
      </w:r>
    </w:p>
    <w:p w:rsidR="00536828" w:rsidRPr="00062C82" w:rsidRDefault="001C562C">
      <w:pPr>
        <w:pStyle w:val="afe"/>
        <w:widowControl w:val="0"/>
        <w:numPr>
          <w:ilvl w:val="0"/>
          <w:numId w:val="24"/>
        </w:numPr>
        <w:spacing w:after="0" w:line="360" w:lineRule="auto"/>
        <w:ind w:left="567" w:hanging="577"/>
        <w:jc w:val="both"/>
        <w:rPr>
          <w:rFonts w:ascii="Times New Roman" w:hAnsi="Times New Roman" w:cs="Times New Roman"/>
          <w:sz w:val="28"/>
          <w:szCs w:val="28"/>
        </w:rPr>
      </w:pPr>
      <w:r w:rsidRPr="00062C82">
        <w:rPr>
          <w:rFonts w:ascii="Times New Roman" w:hAnsi="Times New Roman" w:cs="Times New Roman"/>
          <w:sz w:val="28"/>
          <w:szCs w:val="28"/>
          <w:lang w:eastAsia="ru-RU" w:bidi="ru-RU"/>
        </w:rPr>
        <w:t xml:space="preserve">Князькова </w:t>
      </w:r>
      <w:r w:rsidRPr="00062C82">
        <w:rPr>
          <w:rFonts w:ascii="Times New Roman" w:hAnsi="Times New Roman" w:cs="Times New Roman"/>
          <w:sz w:val="28"/>
          <w:szCs w:val="28"/>
          <w:lang w:eastAsia="uk-UA" w:bidi="uk-UA"/>
        </w:rPr>
        <w:t xml:space="preserve">В. </w:t>
      </w:r>
      <w:r w:rsidRPr="00062C82">
        <w:rPr>
          <w:rFonts w:ascii="Times New Roman" w:hAnsi="Times New Roman" w:cs="Times New Roman"/>
          <w:iCs/>
          <w:sz w:val="28"/>
          <w:szCs w:val="28"/>
          <w:lang w:eastAsia="uk-UA" w:bidi="uk-UA"/>
        </w:rPr>
        <w:t>Я.,</w:t>
      </w:r>
      <w:r w:rsidRPr="00062C82">
        <w:rPr>
          <w:rFonts w:ascii="Times New Roman" w:hAnsi="Times New Roman" w:cs="Times New Roman"/>
          <w:sz w:val="28"/>
          <w:szCs w:val="28"/>
          <w:lang w:eastAsia="uk-UA" w:bidi="uk-UA"/>
        </w:rPr>
        <w:t xml:space="preserve"> Рудінська О. В. Формування професійної культури фахівців у медичній галузі. </w:t>
      </w:r>
      <w:r w:rsidRPr="00062C82">
        <w:rPr>
          <w:rFonts w:ascii="Times New Roman" w:hAnsi="Times New Roman" w:cs="Times New Roman"/>
          <w:i/>
          <w:iCs/>
          <w:sz w:val="28"/>
          <w:szCs w:val="28"/>
          <w:lang w:eastAsia="uk-UA" w:bidi="uk-UA"/>
        </w:rPr>
        <w:t xml:space="preserve">Забезпечення якості освіти у вищій медичній школі. Матеріали Науково-методичної </w:t>
      </w:r>
      <w:proofErr w:type="spellStart"/>
      <w:r w:rsidRPr="00062C82">
        <w:rPr>
          <w:rFonts w:ascii="Times New Roman" w:hAnsi="Times New Roman" w:cs="Times New Roman"/>
          <w:i/>
          <w:iCs/>
          <w:sz w:val="28"/>
          <w:szCs w:val="28"/>
          <w:lang w:eastAsia="uk-UA" w:bidi="uk-UA"/>
        </w:rPr>
        <w:t>міжуніверситетської</w:t>
      </w:r>
      <w:proofErr w:type="spellEnd"/>
      <w:r w:rsidRPr="00062C82">
        <w:rPr>
          <w:rFonts w:ascii="Times New Roman" w:hAnsi="Times New Roman" w:cs="Times New Roman"/>
          <w:i/>
          <w:iCs/>
          <w:sz w:val="28"/>
          <w:szCs w:val="28"/>
          <w:lang w:eastAsia="uk-UA" w:bidi="uk-UA"/>
        </w:rPr>
        <w:t xml:space="preserve"> конференції з міжнародною участю. Одеський національний медичний університет,</w:t>
      </w:r>
      <w:r w:rsidRPr="00062C82">
        <w:rPr>
          <w:rFonts w:ascii="Times New Roman" w:hAnsi="Times New Roman" w:cs="Times New Roman"/>
          <w:sz w:val="28"/>
          <w:szCs w:val="28"/>
          <w:lang w:eastAsia="uk-UA" w:bidi="uk-UA"/>
        </w:rPr>
        <w:t xml:space="preserve"> м. Одеса. 18-20.01.2023. С. 551-554. </w:t>
      </w:r>
      <w:r w:rsidRPr="00062C82">
        <w:rPr>
          <w:rFonts w:ascii="Times New Roman" w:hAnsi="Times New Roman" w:cs="Times New Roman"/>
          <w:sz w:val="28"/>
          <w:szCs w:val="28"/>
          <w:lang w:bidi="en-US"/>
        </w:rPr>
        <w:t xml:space="preserve">URL: </w:t>
      </w:r>
      <w:hyperlink r:id="rId23" w:history="1">
        <w:r w:rsidRPr="00062C82">
          <w:rPr>
            <w:rFonts w:ascii="Times New Roman" w:hAnsi="Times New Roman" w:cs="Times New Roman"/>
            <w:sz w:val="28"/>
            <w:szCs w:val="28"/>
            <w:lang w:bidi="en-US"/>
          </w:rPr>
          <w:t>https://repo.odmu.edu.ua/xmlui/</w:t>
        </w:r>
      </w:hyperlink>
      <w:r w:rsidRPr="00062C82">
        <w:rPr>
          <w:rFonts w:ascii="Times New Roman" w:hAnsi="Times New Roman" w:cs="Times New Roman"/>
          <w:sz w:val="28"/>
          <w:szCs w:val="28"/>
          <w:lang w:bidi="en-US"/>
        </w:rPr>
        <w:t xml:space="preserve"> </w:t>
      </w:r>
      <w:proofErr w:type="spellStart"/>
      <w:r w:rsidRPr="00062C82">
        <w:rPr>
          <w:rFonts w:ascii="Times New Roman" w:hAnsi="Times New Roman" w:cs="Times New Roman"/>
          <w:sz w:val="28"/>
          <w:szCs w:val="28"/>
          <w:lang w:bidi="en-US"/>
        </w:rPr>
        <w:t>bitstream</w:t>
      </w:r>
      <w:proofErr w:type="spellEnd"/>
      <w:r w:rsidRPr="00062C82">
        <w:rPr>
          <w:rFonts w:ascii="Times New Roman" w:hAnsi="Times New Roman" w:cs="Times New Roman"/>
          <w:sz w:val="28"/>
          <w:szCs w:val="28"/>
          <w:lang w:bidi="en-US"/>
        </w:rPr>
        <w:t>/</w:t>
      </w:r>
      <w:proofErr w:type="spellStart"/>
      <w:r w:rsidRPr="00062C82">
        <w:rPr>
          <w:rFonts w:ascii="Times New Roman" w:hAnsi="Times New Roman" w:cs="Times New Roman"/>
          <w:sz w:val="28"/>
          <w:szCs w:val="28"/>
          <w:lang w:bidi="en-US"/>
        </w:rPr>
        <w:t>handle</w:t>
      </w:r>
      <w:proofErr w:type="spellEnd"/>
      <w:r w:rsidRPr="00062C82">
        <w:rPr>
          <w:rFonts w:ascii="Times New Roman" w:hAnsi="Times New Roman" w:cs="Times New Roman"/>
          <w:sz w:val="28"/>
          <w:szCs w:val="28"/>
          <w:lang w:bidi="en-US"/>
        </w:rPr>
        <w:t>/123456789/13302/</w:t>
      </w:r>
      <w:proofErr w:type="spellStart"/>
      <w:r w:rsidRPr="00062C82">
        <w:rPr>
          <w:rFonts w:ascii="Times New Roman" w:hAnsi="Times New Roman" w:cs="Times New Roman"/>
          <w:sz w:val="28"/>
          <w:szCs w:val="28"/>
          <w:lang w:bidi="en-US"/>
        </w:rPr>
        <w:t>Rudinska.pdf?sequence</w:t>
      </w:r>
      <w:proofErr w:type="spellEnd"/>
      <w:r w:rsidRPr="00062C82">
        <w:rPr>
          <w:rFonts w:ascii="Times New Roman" w:hAnsi="Times New Roman" w:cs="Times New Roman"/>
          <w:sz w:val="28"/>
          <w:szCs w:val="28"/>
          <w:lang w:bidi="en-US"/>
        </w:rPr>
        <w:t>=l</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rPr>
        <w:t xml:space="preserve">Когут О. О. Психологія </w:t>
      </w:r>
      <w:proofErr w:type="spellStart"/>
      <w:r w:rsidRPr="00062C82">
        <w:rPr>
          <w:rFonts w:ascii="Times New Roman" w:hAnsi="Times New Roman" w:cs="Times New Roman"/>
          <w:sz w:val="28"/>
          <w:szCs w:val="28"/>
        </w:rPr>
        <w:t>стресостійкості</w:t>
      </w:r>
      <w:proofErr w:type="spellEnd"/>
      <w:r w:rsidRPr="00062C82">
        <w:rPr>
          <w:rFonts w:ascii="Times New Roman" w:hAnsi="Times New Roman" w:cs="Times New Roman"/>
          <w:sz w:val="28"/>
          <w:szCs w:val="28"/>
        </w:rPr>
        <w:t xml:space="preserve"> особистості: Монографія. </w:t>
      </w:r>
      <w:r w:rsidRPr="00062C82">
        <w:rPr>
          <w:rFonts w:ascii="Times New Roman" w:hAnsi="Times New Roman" w:cs="Times New Roman"/>
          <w:sz w:val="28"/>
          <w:szCs w:val="28"/>
        </w:rPr>
        <w:lastRenderedPageBreak/>
        <w:t>Кривий Ріг : Видавець Р. А. Козлов, 2021. 320 с.</w:t>
      </w:r>
    </w:p>
    <w:p w:rsidR="00536828" w:rsidRPr="00062C82" w:rsidRDefault="001C562C">
      <w:pPr>
        <w:pStyle w:val="afe"/>
        <w:widowControl w:val="0"/>
        <w:numPr>
          <w:ilvl w:val="0"/>
          <w:numId w:val="24"/>
        </w:numPr>
        <w:shd w:val="clear" w:color="auto" w:fill="FFFFFF"/>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rPr>
        <w:t xml:space="preserve">Колоскова О. К., Поліщук М. І., </w:t>
      </w:r>
      <w:proofErr w:type="spellStart"/>
      <w:r w:rsidRPr="00062C82">
        <w:rPr>
          <w:rFonts w:ascii="Times New Roman" w:hAnsi="Times New Roman" w:cs="Times New Roman"/>
          <w:sz w:val="28"/>
          <w:szCs w:val="28"/>
        </w:rPr>
        <w:t>Воротняк</w:t>
      </w:r>
      <w:proofErr w:type="spellEnd"/>
      <w:r w:rsidRPr="00062C82">
        <w:rPr>
          <w:rFonts w:ascii="Times New Roman" w:hAnsi="Times New Roman" w:cs="Times New Roman"/>
          <w:sz w:val="28"/>
          <w:szCs w:val="28"/>
        </w:rPr>
        <w:t xml:space="preserve"> Т. М. Особливості розвитку та проявів синдрому емоційного вигорання в лікарів ­ педіатрів. </w:t>
      </w:r>
      <w:r w:rsidRPr="00062C82">
        <w:rPr>
          <w:rFonts w:ascii="Times New Roman" w:hAnsi="Times New Roman" w:cs="Times New Roman"/>
          <w:i/>
          <w:sz w:val="28"/>
          <w:szCs w:val="28"/>
        </w:rPr>
        <w:t xml:space="preserve">Клінічна педіатрія. </w:t>
      </w:r>
      <w:r w:rsidRPr="00062C82">
        <w:rPr>
          <w:rFonts w:ascii="Times New Roman" w:hAnsi="Times New Roman" w:cs="Times New Roman"/>
          <w:sz w:val="28"/>
          <w:szCs w:val="28"/>
        </w:rPr>
        <w:t>2012. № 7(42). С. 19-22.</w:t>
      </w:r>
    </w:p>
    <w:p w:rsidR="00536828" w:rsidRPr="00062C82" w:rsidRDefault="001C562C">
      <w:pPr>
        <w:pStyle w:val="afe"/>
        <w:widowControl w:val="0"/>
        <w:numPr>
          <w:ilvl w:val="0"/>
          <w:numId w:val="24"/>
        </w:numPr>
        <w:shd w:val="clear" w:color="auto" w:fill="FFFFFF"/>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rPr>
        <w:t>Колтунович</w:t>
      </w:r>
      <w:proofErr w:type="spellEnd"/>
      <w:r w:rsidRPr="00062C82">
        <w:rPr>
          <w:rFonts w:ascii="Times New Roman" w:hAnsi="Times New Roman" w:cs="Times New Roman"/>
          <w:sz w:val="28"/>
          <w:szCs w:val="28"/>
        </w:rPr>
        <w:t xml:space="preserve"> Т. А. Синдром професійного вигорання в історичній ретроспективі: аналітико-експериментальний період дослідження феномена. </w:t>
      </w:r>
      <w:r w:rsidRPr="00062C82">
        <w:rPr>
          <w:rFonts w:ascii="Times New Roman" w:hAnsi="Times New Roman" w:cs="Times New Roman"/>
          <w:i/>
          <w:sz w:val="28"/>
          <w:szCs w:val="28"/>
        </w:rPr>
        <w:t>Проблеми сучасної педагогічної освіти. Серія : Педагогіка і психологія:</w:t>
      </w:r>
      <w:r w:rsidRPr="00062C82">
        <w:rPr>
          <w:rFonts w:ascii="Times New Roman" w:hAnsi="Times New Roman" w:cs="Times New Roman"/>
          <w:sz w:val="28"/>
          <w:szCs w:val="28"/>
        </w:rPr>
        <w:t xml:space="preserve"> зб. статей. Ялта: РВВ КГУ, 2014. 14 с.</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rPr>
        <w:t>Коняєва</w:t>
      </w:r>
      <w:proofErr w:type="spellEnd"/>
      <w:r w:rsidRPr="00062C82">
        <w:rPr>
          <w:rFonts w:ascii="Times New Roman" w:hAnsi="Times New Roman" w:cs="Times New Roman"/>
          <w:sz w:val="28"/>
          <w:szCs w:val="28"/>
        </w:rPr>
        <w:t xml:space="preserve"> Л., </w:t>
      </w:r>
      <w:proofErr w:type="spellStart"/>
      <w:r w:rsidRPr="00062C82">
        <w:rPr>
          <w:rFonts w:ascii="Times New Roman" w:hAnsi="Times New Roman" w:cs="Times New Roman"/>
          <w:sz w:val="28"/>
          <w:szCs w:val="28"/>
        </w:rPr>
        <w:t>Гурович</w:t>
      </w:r>
      <w:proofErr w:type="spellEnd"/>
      <w:r w:rsidRPr="00062C82">
        <w:rPr>
          <w:rFonts w:ascii="Times New Roman" w:hAnsi="Times New Roman" w:cs="Times New Roman"/>
          <w:sz w:val="28"/>
          <w:szCs w:val="28"/>
        </w:rPr>
        <w:t xml:space="preserve"> О. Особливості синдрому емоційного вигорання у психологів-консультантів. </w:t>
      </w:r>
      <w:r w:rsidRPr="00062C82">
        <w:rPr>
          <w:rFonts w:ascii="Times New Roman" w:hAnsi="Times New Roman" w:cs="Times New Roman"/>
          <w:i/>
          <w:iCs/>
          <w:sz w:val="28"/>
          <w:szCs w:val="28"/>
        </w:rPr>
        <w:t>Наукові праці Міжрегіональної Академії управління персоналом. Психологія</w:t>
      </w:r>
      <w:r w:rsidRPr="00062C82">
        <w:rPr>
          <w:rFonts w:ascii="Times New Roman" w:hAnsi="Times New Roman" w:cs="Times New Roman"/>
          <w:sz w:val="28"/>
          <w:szCs w:val="28"/>
        </w:rPr>
        <w:t xml:space="preserve">. 2022. № 3(56). С. 10-18. </w:t>
      </w:r>
      <w:hyperlink r:id="rId24" w:history="1">
        <w:r w:rsidRPr="00062C82">
          <w:rPr>
            <w:rStyle w:val="a7"/>
            <w:rFonts w:ascii="Times New Roman" w:hAnsi="Times New Roman" w:cs="Times New Roman"/>
            <w:color w:val="auto"/>
            <w:sz w:val="28"/>
            <w:szCs w:val="28"/>
            <w:u w:val="none"/>
          </w:rPr>
          <w:t>https://doi.org/10.32689/maup.psych.2022.3.2</w:t>
        </w:r>
      </w:hyperlink>
      <w:r w:rsidRPr="00062C82">
        <w:rPr>
          <w:rFonts w:ascii="Times New Roman" w:hAnsi="Times New Roman" w:cs="Times New Roman"/>
          <w:sz w:val="28"/>
          <w:szCs w:val="28"/>
        </w:rPr>
        <w:t xml:space="preserve"> </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shd w:val="clear" w:color="auto" w:fill="FFFFFF"/>
        </w:rPr>
        <w:t xml:space="preserve">Коса Т. В. Синдром емоційного вигорання серед медичних працівників. </w:t>
      </w:r>
      <w:proofErr w:type="spellStart"/>
      <w:r w:rsidRPr="00062C82">
        <w:rPr>
          <w:rFonts w:ascii="Times New Roman" w:hAnsi="Times New Roman" w:cs="Times New Roman"/>
          <w:i/>
          <w:sz w:val="28"/>
          <w:szCs w:val="28"/>
          <w:shd w:val="clear" w:color="auto" w:fill="FFFFFF"/>
        </w:rPr>
        <w:t>Медсесринство</w:t>
      </w:r>
      <w:proofErr w:type="spellEnd"/>
      <w:r w:rsidRPr="00062C82">
        <w:rPr>
          <w:rFonts w:ascii="Times New Roman" w:hAnsi="Times New Roman" w:cs="Times New Roman"/>
          <w:sz w:val="28"/>
          <w:szCs w:val="28"/>
          <w:shd w:val="clear" w:color="auto" w:fill="FFFFFF"/>
        </w:rPr>
        <w:t>. 2019. № 3. С. 39-41.</w:t>
      </w:r>
    </w:p>
    <w:p w:rsidR="00536828" w:rsidRPr="00062C82" w:rsidRDefault="001C562C">
      <w:pPr>
        <w:pStyle w:val="afe"/>
        <w:widowControl w:val="0"/>
        <w:numPr>
          <w:ilvl w:val="0"/>
          <w:numId w:val="24"/>
        </w:numPr>
        <w:spacing w:after="0" w:line="360" w:lineRule="auto"/>
        <w:ind w:left="567" w:hanging="577"/>
        <w:jc w:val="both"/>
        <w:rPr>
          <w:rFonts w:ascii="Times New Roman" w:hAnsi="Times New Roman" w:cs="Times New Roman"/>
          <w:sz w:val="28"/>
          <w:szCs w:val="28"/>
        </w:rPr>
      </w:pPr>
      <w:proofErr w:type="spellStart"/>
      <w:r w:rsidRPr="00062C82">
        <w:rPr>
          <w:rFonts w:ascii="Times New Roman" w:hAnsi="Times New Roman" w:cs="Times New Roman"/>
          <w:sz w:val="28"/>
          <w:szCs w:val="28"/>
        </w:rPr>
        <w:t>Кресан</w:t>
      </w:r>
      <w:proofErr w:type="spellEnd"/>
      <w:r w:rsidRPr="00062C82">
        <w:rPr>
          <w:rFonts w:ascii="Times New Roman" w:hAnsi="Times New Roman" w:cs="Times New Roman"/>
          <w:sz w:val="28"/>
          <w:szCs w:val="28"/>
        </w:rPr>
        <w:t xml:space="preserve"> О. Д. Психологічні аспекти емоційного вигорання викладачів ВНЗ в  умовах  війни. </w:t>
      </w:r>
      <w:r w:rsidRPr="00062C82">
        <w:rPr>
          <w:rFonts w:ascii="Times New Roman" w:hAnsi="Times New Roman" w:cs="Times New Roman"/>
          <w:i/>
          <w:sz w:val="28"/>
          <w:szCs w:val="28"/>
        </w:rPr>
        <w:t>Березневий науковий дискурс : «Детермінанти  посилення  ролі  освіти  у  повоєнному  відновленні України».  Збірник  матеріалів  Міжнародної  науково - практичної конференції для освітян</w:t>
      </w:r>
      <w:r w:rsidRPr="00062C82">
        <w:rPr>
          <w:rFonts w:ascii="Times New Roman" w:hAnsi="Times New Roman" w:cs="Times New Roman"/>
          <w:sz w:val="28"/>
          <w:szCs w:val="28"/>
        </w:rPr>
        <w:t xml:space="preserve"> (м. Чернігів, 22 березня 2023 року). Чернігів : ГО  «Науково - освітній інноваційний центр суспільних трансформацій», 2023. С. 269 -271. URL: </w:t>
      </w:r>
      <w:hyperlink r:id="rId25" w:history="1">
        <w:r w:rsidRPr="00062C82">
          <w:rPr>
            <w:rStyle w:val="a7"/>
            <w:rFonts w:ascii="Times New Roman" w:hAnsi="Times New Roman" w:cs="Times New Roman"/>
            <w:color w:val="auto"/>
            <w:sz w:val="28"/>
            <w:szCs w:val="28"/>
            <w:u w:val="none"/>
          </w:rPr>
          <w:t>https://reicst.com.ua/asp/issue/view/conf_ped_03_2023/conf_ped_03_2023</w:t>
        </w:r>
      </w:hyperlink>
      <w:r w:rsidRPr="00062C82">
        <w:rPr>
          <w:rFonts w:ascii="Times New Roman" w:hAnsi="Times New Roman" w:cs="Times New Roman"/>
          <w:sz w:val="28"/>
          <w:szCs w:val="28"/>
        </w:rPr>
        <w:t xml:space="preserve"> </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shd w:val="clear" w:color="auto" w:fill="FFFFFF"/>
        </w:rPr>
        <w:t xml:space="preserve">Лаврова М. Г. </w:t>
      </w:r>
      <w:r w:rsidRPr="00062C82">
        <w:rPr>
          <w:rFonts w:ascii="Times New Roman" w:hAnsi="Times New Roman" w:cs="Times New Roman"/>
          <w:sz w:val="28"/>
          <w:szCs w:val="28"/>
        </w:rPr>
        <w:t xml:space="preserve">Теоретичний аналіз сучасних поглядів на поняття «емоційне вигорання». </w:t>
      </w:r>
      <w:r w:rsidRPr="00062C82">
        <w:rPr>
          <w:rFonts w:ascii="Times New Roman" w:hAnsi="Times New Roman" w:cs="Times New Roman"/>
          <w:i/>
          <w:sz w:val="28"/>
          <w:szCs w:val="28"/>
        </w:rPr>
        <w:t>Вісник Одеського національного університету. Серія: Психологія</w:t>
      </w:r>
      <w:r w:rsidRPr="00062C82">
        <w:rPr>
          <w:rFonts w:ascii="Times New Roman" w:hAnsi="Times New Roman" w:cs="Times New Roman"/>
          <w:sz w:val="28"/>
          <w:szCs w:val="28"/>
        </w:rPr>
        <w:t xml:space="preserve">. 2014. Т. 19. </w:t>
      </w:r>
      <w:proofErr w:type="spellStart"/>
      <w:r w:rsidRPr="00062C82">
        <w:rPr>
          <w:rFonts w:ascii="Times New Roman" w:hAnsi="Times New Roman" w:cs="Times New Roman"/>
          <w:sz w:val="28"/>
          <w:szCs w:val="28"/>
        </w:rPr>
        <w:t>Віп</w:t>
      </w:r>
      <w:proofErr w:type="spellEnd"/>
      <w:r w:rsidRPr="00062C82">
        <w:rPr>
          <w:rFonts w:ascii="Times New Roman" w:hAnsi="Times New Roman" w:cs="Times New Roman"/>
          <w:sz w:val="28"/>
          <w:szCs w:val="28"/>
        </w:rPr>
        <w:t>. 2. С. 194-202.</w:t>
      </w:r>
    </w:p>
    <w:p w:rsidR="00536828" w:rsidRPr="00062C82" w:rsidRDefault="001C562C">
      <w:pPr>
        <w:pStyle w:val="afe"/>
        <w:widowControl w:val="0"/>
        <w:numPr>
          <w:ilvl w:val="0"/>
          <w:numId w:val="24"/>
        </w:numPr>
        <w:spacing w:after="0" w:line="360" w:lineRule="auto"/>
        <w:ind w:left="567" w:hanging="577"/>
        <w:jc w:val="both"/>
        <w:rPr>
          <w:rFonts w:ascii="Times New Roman" w:hAnsi="Times New Roman" w:cs="Times New Roman"/>
          <w:sz w:val="28"/>
          <w:szCs w:val="28"/>
        </w:rPr>
      </w:pPr>
      <w:proofErr w:type="spellStart"/>
      <w:r w:rsidRPr="00062C82">
        <w:rPr>
          <w:rFonts w:ascii="Times New Roman" w:hAnsi="Times New Roman" w:cs="Times New Roman"/>
          <w:sz w:val="28"/>
          <w:szCs w:val="28"/>
        </w:rPr>
        <w:t>Левус</w:t>
      </w:r>
      <w:proofErr w:type="spellEnd"/>
      <w:r w:rsidRPr="00062C82">
        <w:rPr>
          <w:rFonts w:ascii="Times New Roman" w:hAnsi="Times New Roman" w:cs="Times New Roman"/>
          <w:sz w:val="28"/>
          <w:szCs w:val="28"/>
        </w:rPr>
        <w:t xml:space="preserve"> Н. І. Моделі педагогічного спілкування залежно від рівня емоційного вигорання вчителів. </w:t>
      </w:r>
      <w:r w:rsidRPr="00062C82">
        <w:rPr>
          <w:rFonts w:ascii="Times New Roman" w:hAnsi="Times New Roman" w:cs="Times New Roman"/>
          <w:i/>
          <w:sz w:val="28"/>
          <w:szCs w:val="28"/>
        </w:rPr>
        <w:t>Вчені записки ТНУ імені В.І.  Вернадського. Серія: Психологія</w:t>
      </w:r>
      <w:r w:rsidRPr="00062C82">
        <w:rPr>
          <w:rFonts w:ascii="Times New Roman" w:hAnsi="Times New Roman" w:cs="Times New Roman"/>
          <w:sz w:val="28"/>
          <w:szCs w:val="28"/>
        </w:rPr>
        <w:t>. 2021. Том 32 (71). № 2. С. 141-146.</w:t>
      </w:r>
    </w:p>
    <w:p w:rsidR="00536828" w:rsidRPr="00062C82" w:rsidRDefault="001C562C">
      <w:pPr>
        <w:pStyle w:val="afe"/>
        <w:widowControl w:val="0"/>
        <w:numPr>
          <w:ilvl w:val="0"/>
          <w:numId w:val="24"/>
        </w:numPr>
        <w:spacing w:after="0" w:line="360" w:lineRule="auto"/>
        <w:ind w:left="567" w:hanging="577"/>
        <w:jc w:val="both"/>
        <w:rPr>
          <w:rFonts w:ascii="Times New Roman" w:hAnsi="Times New Roman" w:cs="Times New Roman"/>
          <w:sz w:val="28"/>
          <w:szCs w:val="28"/>
        </w:rPr>
      </w:pPr>
      <w:r w:rsidRPr="00062C82">
        <w:rPr>
          <w:rFonts w:ascii="Times New Roman" w:hAnsi="Times New Roman" w:cs="Times New Roman"/>
          <w:sz w:val="28"/>
          <w:szCs w:val="28"/>
          <w:shd w:val="clear" w:color="auto" w:fill="FFFFFF"/>
        </w:rPr>
        <w:t xml:space="preserve">Лісовий В. М. Основи медсестринства: підручник / В. М. Лісовий, Л. П. Ольховська, В. А. </w:t>
      </w:r>
      <w:proofErr w:type="spellStart"/>
      <w:r w:rsidRPr="00062C82">
        <w:rPr>
          <w:rFonts w:ascii="Times New Roman" w:hAnsi="Times New Roman" w:cs="Times New Roman"/>
          <w:sz w:val="28"/>
          <w:szCs w:val="28"/>
          <w:shd w:val="clear" w:color="auto" w:fill="FFFFFF"/>
        </w:rPr>
        <w:t>Капустник</w:t>
      </w:r>
      <w:proofErr w:type="spellEnd"/>
      <w:r w:rsidRPr="00062C82">
        <w:rPr>
          <w:rFonts w:ascii="Times New Roman" w:hAnsi="Times New Roman" w:cs="Times New Roman"/>
          <w:sz w:val="28"/>
          <w:szCs w:val="28"/>
          <w:shd w:val="clear" w:color="auto" w:fill="FFFFFF"/>
        </w:rPr>
        <w:t xml:space="preserve">. 3-є вид., перероб. і </w:t>
      </w:r>
      <w:proofErr w:type="spellStart"/>
      <w:r w:rsidRPr="00062C82">
        <w:rPr>
          <w:rFonts w:ascii="Times New Roman" w:hAnsi="Times New Roman" w:cs="Times New Roman"/>
          <w:sz w:val="28"/>
          <w:szCs w:val="28"/>
          <w:shd w:val="clear" w:color="auto" w:fill="FFFFFF"/>
        </w:rPr>
        <w:t>доп</w:t>
      </w:r>
      <w:proofErr w:type="spellEnd"/>
      <w:r w:rsidRPr="00062C82">
        <w:rPr>
          <w:rFonts w:ascii="Times New Roman" w:hAnsi="Times New Roman" w:cs="Times New Roman"/>
          <w:sz w:val="28"/>
          <w:szCs w:val="28"/>
          <w:shd w:val="clear" w:color="auto" w:fill="FFFFFF"/>
        </w:rPr>
        <w:t>. Київ: Медицина, 2018. 912 с.</w:t>
      </w:r>
    </w:p>
    <w:p w:rsidR="00536828" w:rsidRPr="00062C82" w:rsidRDefault="001C562C">
      <w:pPr>
        <w:pStyle w:val="afe"/>
        <w:widowControl w:val="0"/>
        <w:numPr>
          <w:ilvl w:val="0"/>
          <w:numId w:val="24"/>
        </w:numPr>
        <w:spacing w:after="0" w:line="360" w:lineRule="auto"/>
        <w:ind w:left="567" w:hanging="577"/>
        <w:jc w:val="both"/>
        <w:rPr>
          <w:rFonts w:ascii="Times New Roman" w:hAnsi="Times New Roman" w:cs="Times New Roman"/>
          <w:sz w:val="28"/>
          <w:szCs w:val="28"/>
        </w:rPr>
      </w:pPr>
      <w:proofErr w:type="spellStart"/>
      <w:r w:rsidRPr="00062C82">
        <w:rPr>
          <w:rFonts w:ascii="Times New Roman" w:hAnsi="Times New Roman" w:cs="Times New Roman"/>
          <w:sz w:val="28"/>
          <w:szCs w:val="28"/>
        </w:rPr>
        <w:lastRenderedPageBreak/>
        <w:t>Марута</w:t>
      </w:r>
      <w:proofErr w:type="spellEnd"/>
      <w:r w:rsidRPr="00062C82">
        <w:rPr>
          <w:rFonts w:ascii="Times New Roman" w:hAnsi="Times New Roman" w:cs="Times New Roman"/>
          <w:sz w:val="28"/>
          <w:szCs w:val="28"/>
        </w:rPr>
        <w:t xml:space="preserve"> Н. О., Чабан О. С., </w:t>
      </w:r>
      <w:proofErr w:type="spellStart"/>
      <w:r w:rsidRPr="00062C82">
        <w:rPr>
          <w:rFonts w:ascii="Times New Roman" w:hAnsi="Times New Roman" w:cs="Times New Roman"/>
          <w:sz w:val="28"/>
          <w:szCs w:val="28"/>
        </w:rPr>
        <w:t>Каленська</w:t>
      </w:r>
      <w:proofErr w:type="spellEnd"/>
      <w:r w:rsidRPr="00062C82">
        <w:rPr>
          <w:rFonts w:ascii="Times New Roman" w:hAnsi="Times New Roman" w:cs="Times New Roman"/>
          <w:sz w:val="28"/>
          <w:szCs w:val="28"/>
        </w:rPr>
        <w:t xml:space="preserve"> Г. Ю. Особливості емоційного вигорання у працівників сфери охорони неврологічного й психічного здоров’я. </w:t>
      </w:r>
      <w:r w:rsidRPr="00062C82">
        <w:rPr>
          <w:rFonts w:ascii="Times New Roman" w:hAnsi="Times New Roman" w:cs="Times New Roman"/>
          <w:i/>
          <w:iCs/>
          <w:sz w:val="28"/>
          <w:szCs w:val="28"/>
        </w:rPr>
        <w:t xml:space="preserve">Міжнародний неврологічний журнал. </w:t>
      </w:r>
      <w:r w:rsidRPr="00062C82">
        <w:rPr>
          <w:rFonts w:ascii="Times New Roman" w:hAnsi="Times New Roman" w:cs="Times New Roman"/>
          <w:sz w:val="28"/>
          <w:szCs w:val="28"/>
        </w:rPr>
        <w:t>2019. № 7 (109). С. 22-29. Doi:10.22141/2224-0713.7.109.2019.18300</w:t>
      </w:r>
    </w:p>
    <w:p w:rsidR="00536828" w:rsidRPr="00062C82" w:rsidRDefault="001C562C">
      <w:pPr>
        <w:pStyle w:val="afe"/>
        <w:widowControl w:val="0"/>
        <w:numPr>
          <w:ilvl w:val="0"/>
          <w:numId w:val="24"/>
        </w:numPr>
        <w:spacing w:after="0" w:line="360" w:lineRule="auto"/>
        <w:ind w:left="567" w:hanging="577"/>
        <w:jc w:val="both"/>
        <w:rPr>
          <w:rFonts w:ascii="Times New Roman" w:hAnsi="Times New Roman" w:cs="Times New Roman"/>
          <w:sz w:val="28"/>
          <w:szCs w:val="28"/>
        </w:rPr>
      </w:pPr>
      <w:r w:rsidRPr="00062C82">
        <w:rPr>
          <w:rFonts w:ascii="Times New Roman" w:hAnsi="Times New Roman" w:cs="Times New Roman"/>
          <w:sz w:val="28"/>
          <w:szCs w:val="28"/>
        </w:rPr>
        <w:t xml:space="preserve">Максименко С. Д., Коваль І. А., Максименко К. С., </w:t>
      </w:r>
      <w:proofErr w:type="spellStart"/>
      <w:r w:rsidRPr="00062C82">
        <w:rPr>
          <w:rFonts w:ascii="Times New Roman" w:hAnsi="Times New Roman" w:cs="Times New Roman"/>
          <w:sz w:val="28"/>
          <w:szCs w:val="28"/>
        </w:rPr>
        <w:t>Папуча</w:t>
      </w:r>
      <w:proofErr w:type="spellEnd"/>
      <w:r w:rsidRPr="00062C82">
        <w:rPr>
          <w:rFonts w:ascii="Times New Roman" w:hAnsi="Times New Roman" w:cs="Times New Roman"/>
          <w:sz w:val="28"/>
          <w:szCs w:val="28"/>
        </w:rPr>
        <w:t xml:space="preserve"> М. В. Медична психологія. Підручник / За ред. академіка К. С. Максименка. Вінниця: Нова книга, 2008. 520 с.</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rPr>
        <w:t>Маляр-</w:t>
      </w:r>
      <w:proofErr w:type="spellStart"/>
      <w:r w:rsidRPr="00062C82">
        <w:rPr>
          <w:rFonts w:ascii="Times New Roman" w:hAnsi="Times New Roman" w:cs="Times New Roman"/>
          <w:sz w:val="28"/>
          <w:szCs w:val="28"/>
        </w:rPr>
        <w:t>Газда</w:t>
      </w:r>
      <w:proofErr w:type="spellEnd"/>
      <w:r w:rsidRPr="00062C82">
        <w:rPr>
          <w:rFonts w:ascii="Times New Roman" w:hAnsi="Times New Roman" w:cs="Times New Roman"/>
          <w:sz w:val="28"/>
          <w:szCs w:val="28"/>
        </w:rPr>
        <w:t xml:space="preserve"> Н. М. Емоційне вигорання – актуальна проблема медицини сьогодні. </w:t>
      </w:r>
      <w:r w:rsidRPr="00062C82">
        <w:rPr>
          <w:rFonts w:ascii="Times New Roman" w:hAnsi="Times New Roman" w:cs="Times New Roman"/>
          <w:i/>
          <w:sz w:val="28"/>
          <w:szCs w:val="28"/>
        </w:rPr>
        <w:t>Проблеми клінічної педіатрії</w:t>
      </w:r>
      <w:r w:rsidRPr="00062C82">
        <w:rPr>
          <w:rFonts w:ascii="Times New Roman" w:hAnsi="Times New Roman" w:cs="Times New Roman"/>
          <w:sz w:val="28"/>
          <w:szCs w:val="28"/>
        </w:rPr>
        <w:t>. 2015. № 3. С. 27–31.</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rPr>
        <w:t>Марута</w:t>
      </w:r>
      <w:proofErr w:type="spellEnd"/>
      <w:r w:rsidRPr="00062C82">
        <w:rPr>
          <w:rFonts w:ascii="Times New Roman" w:hAnsi="Times New Roman" w:cs="Times New Roman"/>
          <w:sz w:val="28"/>
          <w:szCs w:val="28"/>
        </w:rPr>
        <w:t xml:space="preserve"> Н. О., Чабан О. С., </w:t>
      </w:r>
      <w:proofErr w:type="spellStart"/>
      <w:r w:rsidRPr="00062C82">
        <w:rPr>
          <w:rFonts w:ascii="Times New Roman" w:hAnsi="Times New Roman" w:cs="Times New Roman"/>
          <w:sz w:val="28"/>
          <w:szCs w:val="28"/>
        </w:rPr>
        <w:t>Каленська</w:t>
      </w:r>
      <w:proofErr w:type="spellEnd"/>
      <w:r w:rsidRPr="00062C82">
        <w:rPr>
          <w:rFonts w:ascii="Times New Roman" w:hAnsi="Times New Roman" w:cs="Times New Roman"/>
          <w:sz w:val="28"/>
          <w:szCs w:val="28"/>
        </w:rPr>
        <w:t xml:space="preserve"> Г. Ю. Особливості емоційного вигорання в працівників сфери охорони неврологічного та психічного здоров’я. </w:t>
      </w:r>
      <w:r w:rsidRPr="00062C82">
        <w:rPr>
          <w:rFonts w:ascii="Times New Roman" w:hAnsi="Times New Roman" w:cs="Times New Roman"/>
          <w:i/>
          <w:sz w:val="28"/>
          <w:szCs w:val="28"/>
        </w:rPr>
        <w:t>Міжнародний неврологічний журнал.</w:t>
      </w:r>
      <w:r w:rsidRPr="00062C82">
        <w:rPr>
          <w:rFonts w:ascii="Times New Roman" w:hAnsi="Times New Roman" w:cs="Times New Roman"/>
          <w:sz w:val="28"/>
          <w:szCs w:val="28"/>
        </w:rPr>
        <w:t xml:space="preserve"> 2019. № 7 (109). С. 22–30.</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rPr>
        <w:t xml:space="preserve">Медична психологія: Підручник для студентів вищих навчальних закладів ВМНЗ IV рівня. За редакцією д. мед. н., проф. </w:t>
      </w:r>
      <w:proofErr w:type="spellStart"/>
      <w:r w:rsidRPr="00062C82">
        <w:rPr>
          <w:rFonts w:ascii="Times New Roman" w:hAnsi="Times New Roman" w:cs="Times New Roman"/>
          <w:sz w:val="28"/>
          <w:szCs w:val="28"/>
        </w:rPr>
        <w:t>Пустовойта</w:t>
      </w:r>
      <w:proofErr w:type="spellEnd"/>
      <w:r w:rsidRPr="00062C82">
        <w:rPr>
          <w:rFonts w:ascii="Times New Roman" w:hAnsi="Times New Roman" w:cs="Times New Roman"/>
          <w:sz w:val="28"/>
          <w:szCs w:val="28"/>
        </w:rPr>
        <w:t xml:space="preserve"> М. М. та д.мед.н., проф. </w:t>
      </w:r>
      <w:proofErr w:type="spellStart"/>
      <w:r w:rsidRPr="00062C82">
        <w:rPr>
          <w:rFonts w:ascii="Times New Roman" w:hAnsi="Times New Roman" w:cs="Times New Roman"/>
          <w:sz w:val="28"/>
          <w:szCs w:val="28"/>
        </w:rPr>
        <w:t>Опрі</w:t>
      </w:r>
      <w:proofErr w:type="spellEnd"/>
      <w:r w:rsidRPr="00062C82">
        <w:rPr>
          <w:rFonts w:ascii="Times New Roman" w:hAnsi="Times New Roman" w:cs="Times New Roman"/>
          <w:sz w:val="28"/>
          <w:szCs w:val="28"/>
        </w:rPr>
        <w:t xml:space="preserve"> Є. В. [</w:t>
      </w:r>
      <w:proofErr w:type="spellStart"/>
      <w:r w:rsidRPr="00062C82">
        <w:rPr>
          <w:rFonts w:ascii="Times New Roman" w:hAnsi="Times New Roman" w:cs="Times New Roman"/>
          <w:sz w:val="28"/>
          <w:szCs w:val="28"/>
        </w:rPr>
        <w:t>Пустовойт</w:t>
      </w:r>
      <w:proofErr w:type="spellEnd"/>
      <w:r w:rsidRPr="00062C82">
        <w:rPr>
          <w:rFonts w:ascii="Times New Roman" w:hAnsi="Times New Roman" w:cs="Times New Roman"/>
          <w:sz w:val="28"/>
          <w:szCs w:val="28"/>
        </w:rPr>
        <w:t xml:space="preserve"> М. М., </w:t>
      </w:r>
      <w:proofErr w:type="spellStart"/>
      <w:r w:rsidRPr="00062C82">
        <w:rPr>
          <w:rFonts w:ascii="Times New Roman" w:hAnsi="Times New Roman" w:cs="Times New Roman"/>
          <w:sz w:val="28"/>
          <w:szCs w:val="28"/>
        </w:rPr>
        <w:t>Опря</w:t>
      </w:r>
      <w:proofErr w:type="spellEnd"/>
      <w:r w:rsidRPr="00062C82">
        <w:rPr>
          <w:rFonts w:ascii="Times New Roman" w:hAnsi="Times New Roman" w:cs="Times New Roman"/>
          <w:sz w:val="28"/>
          <w:szCs w:val="28"/>
        </w:rPr>
        <w:t xml:space="preserve"> Є. В., Донець О. Ю. та ін.] Львів: Видавництво «Магнолія 2006», 2024. 328 с. </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rPr>
        <w:t xml:space="preserve">Медична психологія: підручник : в 2-х т. / за редакцією академіка С. Д. Максименка. 3-е вид. доробл. і </w:t>
      </w:r>
      <w:proofErr w:type="spellStart"/>
      <w:r w:rsidRPr="00062C82">
        <w:rPr>
          <w:rFonts w:ascii="Times New Roman" w:hAnsi="Times New Roman" w:cs="Times New Roman"/>
          <w:sz w:val="28"/>
          <w:szCs w:val="28"/>
        </w:rPr>
        <w:t>доповн</w:t>
      </w:r>
      <w:proofErr w:type="spellEnd"/>
      <w:r w:rsidRPr="00062C82">
        <w:rPr>
          <w:rFonts w:ascii="Times New Roman" w:hAnsi="Times New Roman" w:cs="Times New Roman"/>
          <w:sz w:val="28"/>
          <w:szCs w:val="28"/>
        </w:rPr>
        <w:t xml:space="preserve">. Київ: «Видавництво Людмила», 2023. 402 с. </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rPr>
        <w:t xml:space="preserve">Медична психологія : в 2-х т. </w:t>
      </w:r>
      <w:r w:rsidRPr="00062C82">
        <w:rPr>
          <w:rStyle w:val="a6"/>
          <w:rFonts w:ascii="Times New Roman" w:hAnsi="Times New Roman" w:cs="Times New Roman"/>
          <w:sz w:val="28"/>
          <w:szCs w:val="28"/>
        </w:rPr>
        <w:t xml:space="preserve">Спеціальна медична психологія [Г. Я. </w:t>
      </w:r>
      <w:proofErr w:type="spellStart"/>
      <w:r w:rsidRPr="00062C82">
        <w:rPr>
          <w:rStyle w:val="a6"/>
          <w:rFonts w:ascii="Times New Roman" w:hAnsi="Times New Roman" w:cs="Times New Roman"/>
          <w:sz w:val="28"/>
          <w:szCs w:val="28"/>
        </w:rPr>
        <w:t>Пилягіна</w:t>
      </w:r>
      <w:proofErr w:type="spellEnd"/>
      <w:r w:rsidRPr="00062C82">
        <w:rPr>
          <w:rStyle w:val="a6"/>
          <w:rFonts w:ascii="Times New Roman" w:hAnsi="Times New Roman" w:cs="Times New Roman"/>
          <w:sz w:val="28"/>
          <w:szCs w:val="28"/>
        </w:rPr>
        <w:t xml:space="preserve">, О. О. </w:t>
      </w:r>
      <w:proofErr w:type="spellStart"/>
      <w:r w:rsidRPr="00062C82">
        <w:rPr>
          <w:rStyle w:val="a6"/>
          <w:rFonts w:ascii="Times New Roman" w:hAnsi="Times New Roman" w:cs="Times New Roman"/>
          <w:sz w:val="28"/>
          <w:szCs w:val="28"/>
        </w:rPr>
        <w:t>Хаустова</w:t>
      </w:r>
      <w:proofErr w:type="spellEnd"/>
      <w:r w:rsidRPr="00062C82">
        <w:rPr>
          <w:rStyle w:val="a6"/>
          <w:rFonts w:ascii="Times New Roman" w:hAnsi="Times New Roman" w:cs="Times New Roman"/>
          <w:sz w:val="28"/>
          <w:szCs w:val="28"/>
        </w:rPr>
        <w:t xml:space="preserve">, Н. О. </w:t>
      </w:r>
      <w:proofErr w:type="spellStart"/>
      <w:r w:rsidRPr="00062C82">
        <w:rPr>
          <w:rStyle w:val="a6"/>
          <w:rFonts w:ascii="Times New Roman" w:hAnsi="Times New Roman" w:cs="Times New Roman"/>
          <w:sz w:val="28"/>
          <w:szCs w:val="28"/>
        </w:rPr>
        <w:t>Марута</w:t>
      </w:r>
      <w:proofErr w:type="spellEnd"/>
      <w:r w:rsidRPr="00062C82">
        <w:rPr>
          <w:rStyle w:val="a6"/>
          <w:rFonts w:ascii="Times New Roman" w:hAnsi="Times New Roman" w:cs="Times New Roman"/>
          <w:sz w:val="28"/>
          <w:szCs w:val="28"/>
        </w:rPr>
        <w:t xml:space="preserve"> та ін.]; </w:t>
      </w:r>
      <w:r w:rsidRPr="00062C82">
        <w:rPr>
          <w:rFonts w:ascii="Times New Roman" w:hAnsi="Times New Roman" w:cs="Times New Roman"/>
          <w:sz w:val="28"/>
          <w:szCs w:val="28"/>
        </w:rPr>
        <w:t xml:space="preserve">за ред. Г. Я. </w:t>
      </w:r>
      <w:proofErr w:type="spellStart"/>
      <w:r w:rsidRPr="00062C82">
        <w:rPr>
          <w:rFonts w:ascii="Times New Roman" w:hAnsi="Times New Roman" w:cs="Times New Roman"/>
          <w:sz w:val="28"/>
          <w:szCs w:val="28"/>
        </w:rPr>
        <w:t>Пилягіної</w:t>
      </w:r>
      <w:proofErr w:type="spellEnd"/>
      <w:r w:rsidRPr="00062C82">
        <w:rPr>
          <w:rFonts w:ascii="Times New Roman" w:hAnsi="Times New Roman" w:cs="Times New Roman"/>
          <w:sz w:val="28"/>
          <w:szCs w:val="28"/>
        </w:rPr>
        <w:t>.</w:t>
      </w:r>
      <w:r w:rsidRPr="00062C82">
        <w:rPr>
          <w:rStyle w:val="a6"/>
          <w:rFonts w:ascii="Times New Roman" w:hAnsi="Times New Roman" w:cs="Times New Roman"/>
          <w:sz w:val="28"/>
          <w:szCs w:val="28"/>
        </w:rPr>
        <w:t xml:space="preserve"> Вінниця : Нова книга, 2020. 496 с. </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rPr>
        <w:t xml:space="preserve">Мельничук А. Ю., Комар Т. В., Онищук Т. П. Емпіричне вивчення вигорання фахівців </w:t>
      </w:r>
      <w:proofErr w:type="spellStart"/>
      <w:r w:rsidRPr="00062C82">
        <w:rPr>
          <w:rFonts w:ascii="Times New Roman" w:hAnsi="Times New Roman" w:cs="Times New Roman"/>
          <w:sz w:val="28"/>
          <w:szCs w:val="28"/>
        </w:rPr>
        <w:t>соціономічного</w:t>
      </w:r>
      <w:proofErr w:type="spellEnd"/>
      <w:r w:rsidRPr="00062C82">
        <w:rPr>
          <w:rFonts w:ascii="Times New Roman" w:hAnsi="Times New Roman" w:cs="Times New Roman"/>
          <w:sz w:val="28"/>
          <w:szCs w:val="28"/>
        </w:rPr>
        <w:t xml:space="preserve"> профілю засобами позитивної психотерапії. </w:t>
      </w:r>
      <w:r w:rsidRPr="00062C82">
        <w:rPr>
          <w:rFonts w:ascii="Times New Roman" w:hAnsi="Times New Roman" w:cs="Times New Roman"/>
          <w:i/>
          <w:sz w:val="28"/>
          <w:szCs w:val="28"/>
        </w:rPr>
        <w:t>Інсайт: психологічні виміри суспільства</w:t>
      </w:r>
      <w:r w:rsidRPr="00062C82">
        <w:rPr>
          <w:rFonts w:ascii="Times New Roman" w:hAnsi="Times New Roman" w:cs="Times New Roman"/>
          <w:sz w:val="28"/>
          <w:szCs w:val="28"/>
        </w:rPr>
        <w:t xml:space="preserve">. 2023. № 9. С. 33-49. </w:t>
      </w:r>
      <w:hyperlink r:id="rId26" w:history="1">
        <w:r w:rsidRPr="00062C82">
          <w:rPr>
            <w:rStyle w:val="a7"/>
            <w:rFonts w:ascii="Times New Roman" w:hAnsi="Times New Roman" w:cs="Times New Roman"/>
            <w:color w:val="auto"/>
            <w:sz w:val="28"/>
            <w:szCs w:val="28"/>
            <w:u w:val="none"/>
          </w:rPr>
          <w:t>https://doi.org/10.32999/KSU2663-970Х/2023-9-3</w:t>
        </w:r>
      </w:hyperlink>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rPr>
        <w:t xml:space="preserve">Методики дослідження психічного здоров’я та благополуччя персоналу організацій : психологічний практикум / Л. М. </w:t>
      </w:r>
      <w:proofErr w:type="spellStart"/>
      <w:r w:rsidRPr="00062C82">
        <w:rPr>
          <w:rFonts w:ascii="Times New Roman" w:hAnsi="Times New Roman" w:cs="Times New Roman"/>
          <w:sz w:val="28"/>
          <w:szCs w:val="28"/>
        </w:rPr>
        <w:t>Карамушка</w:t>
      </w:r>
      <w:proofErr w:type="spellEnd"/>
      <w:r w:rsidRPr="00062C82">
        <w:rPr>
          <w:rFonts w:ascii="Times New Roman" w:hAnsi="Times New Roman" w:cs="Times New Roman"/>
          <w:sz w:val="28"/>
          <w:szCs w:val="28"/>
        </w:rPr>
        <w:t xml:space="preserve">, О. В. </w:t>
      </w:r>
      <w:proofErr w:type="spellStart"/>
      <w:r w:rsidRPr="00062C82">
        <w:rPr>
          <w:rFonts w:ascii="Times New Roman" w:hAnsi="Times New Roman" w:cs="Times New Roman"/>
          <w:sz w:val="28"/>
          <w:szCs w:val="28"/>
        </w:rPr>
        <w:t>Креденцер</w:t>
      </w:r>
      <w:proofErr w:type="spellEnd"/>
      <w:r w:rsidRPr="00062C82">
        <w:rPr>
          <w:rFonts w:ascii="Times New Roman" w:hAnsi="Times New Roman" w:cs="Times New Roman"/>
          <w:sz w:val="28"/>
          <w:szCs w:val="28"/>
        </w:rPr>
        <w:t xml:space="preserve">, К. В. Терещенко, В. І. </w:t>
      </w:r>
      <w:proofErr w:type="spellStart"/>
      <w:r w:rsidRPr="00062C82">
        <w:rPr>
          <w:rFonts w:ascii="Times New Roman" w:hAnsi="Times New Roman" w:cs="Times New Roman"/>
          <w:sz w:val="28"/>
          <w:szCs w:val="28"/>
        </w:rPr>
        <w:t>Лагодзінська</w:t>
      </w:r>
      <w:proofErr w:type="spellEnd"/>
      <w:r w:rsidRPr="00062C82">
        <w:rPr>
          <w:rFonts w:ascii="Times New Roman" w:hAnsi="Times New Roman" w:cs="Times New Roman"/>
          <w:sz w:val="28"/>
          <w:szCs w:val="28"/>
        </w:rPr>
        <w:t xml:space="preserve">, В. М. </w:t>
      </w:r>
      <w:proofErr w:type="spellStart"/>
      <w:r w:rsidRPr="00062C82">
        <w:rPr>
          <w:rFonts w:ascii="Times New Roman" w:hAnsi="Times New Roman" w:cs="Times New Roman"/>
          <w:sz w:val="28"/>
          <w:szCs w:val="28"/>
        </w:rPr>
        <w:t>Івкін</w:t>
      </w:r>
      <w:proofErr w:type="spellEnd"/>
      <w:r w:rsidRPr="00062C82">
        <w:rPr>
          <w:rFonts w:ascii="Times New Roman" w:hAnsi="Times New Roman" w:cs="Times New Roman"/>
          <w:sz w:val="28"/>
          <w:szCs w:val="28"/>
        </w:rPr>
        <w:t xml:space="preserve">, О. С. </w:t>
      </w:r>
      <w:r w:rsidRPr="00062C82">
        <w:rPr>
          <w:rFonts w:ascii="Times New Roman" w:hAnsi="Times New Roman" w:cs="Times New Roman"/>
          <w:sz w:val="28"/>
          <w:szCs w:val="28"/>
        </w:rPr>
        <w:lastRenderedPageBreak/>
        <w:t xml:space="preserve">Ковальчук ; за ред. Л. М. </w:t>
      </w:r>
      <w:proofErr w:type="spellStart"/>
      <w:r w:rsidRPr="00062C82">
        <w:rPr>
          <w:rFonts w:ascii="Times New Roman" w:hAnsi="Times New Roman" w:cs="Times New Roman"/>
          <w:sz w:val="28"/>
          <w:szCs w:val="28"/>
        </w:rPr>
        <w:t>Карамушки</w:t>
      </w:r>
      <w:proofErr w:type="spellEnd"/>
      <w:r w:rsidRPr="00062C82">
        <w:rPr>
          <w:rFonts w:ascii="Times New Roman" w:hAnsi="Times New Roman" w:cs="Times New Roman"/>
          <w:sz w:val="28"/>
          <w:szCs w:val="28"/>
        </w:rPr>
        <w:t>. Київ : Інститут психології імені Г.С. Костюка НАПН України, 2023. 76 с.</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rPr>
        <w:t xml:space="preserve">Методика діагностики комунікативної толерантності (В. В. Бойко). </w:t>
      </w:r>
      <w:r w:rsidRPr="00062C82">
        <w:rPr>
          <w:rFonts w:ascii="Times New Roman" w:eastAsia="Times New Roman" w:hAnsi="Times New Roman" w:cs="Times New Roman"/>
          <w:sz w:val="28"/>
          <w:szCs w:val="28"/>
          <w:lang w:eastAsia="ru-RU"/>
        </w:rPr>
        <w:t>URL:</w:t>
      </w:r>
      <w:r w:rsidRPr="00062C82">
        <w:rPr>
          <w:rFonts w:ascii="Times New Roman" w:hAnsi="Times New Roman" w:cs="Times New Roman"/>
          <w:sz w:val="28"/>
          <w:szCs w:val="28"/>
        </w:rPr>
        <w:t xml:space="preserve"> </w:t>
      </w:r>
      <w:hyperlink r:id="rId27" w:history="1">
        <w:r w:rsidRPr="00062C82">
          <w:rPr>
            <w:rStyle w:val="a7"/>
            <w:rFonts w:ascii="Times New Roman" w:eastAsia="Times New Roman" w:hAnsi="Times New Roman" w:cs="Times New Roman"/>
            <w:color w:val="auto"/>
            <w:sz w:val="28"/>
            <w:szCs w:val="28"/>
            <w:u w:val="none"/>
            <w:lang w:eastAsia="ru-RU"/>
          </w:rPr>
          <w:t>https://stud.com.ua/155473/psihologiya/metodika_riven_komunikativnoyi_tolerantnosti</w:t>
        </w:r>
      </w:hyperlink>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Style w:val="a9"/>
          <w:rFonts w:ascii="Times New Roman" w:hAnsi="Times New Roman" w:cs="Times New Roman"/>
          <w:b w:val="0"/>
          <w:sz w:val="28"/>
          <w:szCs w:val="28"/>
        </w:rPr>
        <w:t xml:space="preserve">Методика визначення рівня професійного (емоційного) вигорання В.В. Бойко. </w:t>
      </w:r>
      <w:r w:rsidRPr="00062C82">
        <w:rPr>
          <w:rFonts w:ascii="Times New Roman" w:hAnsi="Times New Roman" w:cs="Times New Roman"/>
          <w:sz w:val="28"/>
          <w:szCs w:val="28"/>
        </w:rPr>
        <w:t xml:space="preserve">URL: </w:t>
      </w:r>
      <w:hyperlink r:id="rId28" w:history="1">
        <w:r w:rsidRPr="00062C82">
          <w:rPr>
            <w:rStyle w:val="a7"/>
            <w:rFonts w:ascii="Times New Roman" w:eastAsia="Times New Roman" w:hAnsi="Times New Roman" w:cs="Times New Roman"/>
            <w:color w:val="auto"/>
            <w:sz w:val="28"/>
            <w:szCs w:val="28"/>
            <w:u w:val="none"/>
            <w:lang w:eastAsia="ru-RU"/>
          </w:rPr>
          <w:t>https://vzia.khmnu.edu.ua/wp-content/uploads/sites/5/bojko_opytuvalnyk.pdf</w:t>
        </w:r>
      </w:hyperlink>
      <w:r w:rsidRPr="00062C82">
        <w:rPr>
          <w:rFonts w:ascii="Times New Roman" w:eastAsia="Times New Roman" w:hAnsi="Times New Roman" w:cs="Times New Roman"/>
          <w:sz w:val="28"/>
          <w:szCs w:val="28"/>
          <w:lang w:eastAsia="ru-RU"/>
        </w:rPr>
        <w:t xml:space="preserve"> </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rPr>
        <w:t>Мирончук</w:t>
      </w:r>
      <w:proofErr w:type="spellEnd"/>
      <w:r w:rsidRPr="00062C82">
        <w:rPr>
          <w:rFonts w:ascii="Times New Roman" w:hAnsi="Times New Roman" w:cs="Times New Roman"/>
          <w:sz w:val="28"/>
          <w:szCs w:val="28"/>
        </w:rPr>
        <w:t xml:space="preserve"> Н. М. Професійне вигорання викладача вищої школи: чинники, ознаки, способи протидії. </w:t>
      </w:r>
      <w:r w:rsidRPr="00062C82">
        <w:rPr>
          <w:rFonts w:ascii="Times New Roman" w:hAnsi="Times New Roman" w:cs="Times New Roman"/>
          <w:i/>
          <w:sz w:val="28"/>
          <w:szCs w:val="28"/>
        </w:rPr>
        <w:t xml:space="preserve">Теоретичні і методичні засади розвитку і самовдосконалення особистості педагога-новатора в контексті модернізації нової української школи: зб. наук.-метод. праць </w:t>
      </w:r>
      <w:r w:rsidRPr="00062C82">
        <w:rPr>
          <w:rFonts w:ascii="Times New Roman" w:hAnsi="Times New Roman" w:cs="Times New Roman"/>
          <w:sz w:val="28"/>
          <w:szCs w:val="28"/>
        </w:rPr>
        <w:t xml:space="preserve">/ за ред. О. А. </w:t>
      </w:r>
      <w:proofErr w:type="spellStart"/>
      <w:r w:rsidRPr="00062C82">
        <w:rPr>
          <w:rFonts w:ascii="Times New Roman" w:hAnsi="Times New Roman" w:cs="Times New Roman"/>
          <w:sz w:val="28"/>
          <w:szCs w:val="28"/>
        </w:rPr>
        <w:t>Дубасенюк</w:t>
      </w:r>
      <w:proofErr w:type="spellEnd"/>
      <w:r w:rsidRPr="00062C82">
        <w:rPr>
          <w:rFonts w:ascii="Times New Roman" w:hAnsi="Times New Roman" w:cs="Times New Roman"/>
          <w:sz w:val="28"/>
          <w:szCs w:val="28"/>
        </w:rPr>
        <w:t xml:space="preserve">. Житомир: Вид-во </w:t>
      </w:r>
      <w:proofErr w:type="spellStart"/>
      <w:r w:rsidRPr="00062C82">
        <w:rPr>
          <w:rFonts w:ascii="Times New Roman" w:hAnsi="Times New Roman" w:cs="Times New Roman"/>
          <w:sz w:val="28"/>
          <w:szCs w:val="28"/>
        </w:rPr>
        <w:t>Євенок</w:t>
      </w:r>
      <w:proofErr w:type="spellEnd"/>
      <w:r w:rsidRPr="00062C82">
        <w:rPr>
          <w:rFonts w:ascii="Times New Roman" w:hAnsi="Times New Roman" w:cs="Times New Roman"/>
          <w:sz w:val="28"/>
          <w:szCs w:val="28"/>
        </w:rPr>
        <w:t xml:space="preserve"> О. О., 2017. С. 62-67.</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rPr>
        <w:t xml:space="preserve">Наумова В. Ю. Феномен емоційного вигорання. Освіта дорослих: енциклопедичний словник / за ред. В. Г. Кременя, Ю. В. Ковбасюка; Нац. акад. пед. наук України, Нац. акад. </w:t>
      </w:r>
      <w:proofErr w:type="spellStart"/>
      <w:r w:rsidRPr="00062C82">
        <w:rPr>
          <w:rFonts w:ascii="Times New Roman" w:hAnsi="Times New Roman" w:cs="Times New Roman"/>
          <w:sz w:val="28"/>
          <w:szCs w:val="28"/>
        </w:rPr>
        <w:t>держ</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упр</w:t>
      </w:r>
      <w:proofErr w:type="spellEnd"/>
      <w:r w:rsidRPr="00062C82">
        <w:rPr>
          <w:rFonts w:ascii="Times New Roman" w:hAnsi="Times New Roman" w:cs="Times New Roman"/>
          <w:sz w:val="28"/>
          <w:szCs w:val="28"/>
        </w:rPr>
        <w:t>. при Президентові України [та ін.]. Київ: Основа, 2014. 496 с.</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rPr>
        <w:t xml:space="preserve">Павлюк М. М., Журавська Д. C., </w:t>
      </w:r>
      <w:proofErr w:type="spellStart"/>
      <w:r w:rsidRPr="00062C82">
        <w:rPr>
          <w:rFonts w:ascii="Times New Roman" w:hAnsi="Times New Roman" w:cs="Times New Roman"/>
          <w:sz w:val="28"/>
          <w:szCs w:val="28"/>
        </w:rPr>
        <w:t>Клімишина</w:t>
      </w:r>
      <w:proofErr w:type="spellEnd"/>
      <w:r w:rsidRPr="00062C82">
        <w:rPr>
          <w:rFonts w:ascii="Times New Roman" w:hAnsi="Times New Roman" w:cs="Times New Roman"/>
          <w:sz w:val="28"/>
          <w:szCs w:val="28"/>
        </w:rPr>
        <w:t xml:space="preserve"> Н. Психологічні чинники емоційного вигорання у професійній діяльності. </w:t>
      </w:r>
      <w:r w:rsidRPr="00062C82">
        <w:rPr>
          <w:rFonts w:ascii="Times New Roman" w:hAnsi="Times New Roman" w:cs="Times New Roman"/>
          <w:i/>
          <w:sz w:val="28"/>
          <w:szCs w:val="28"/>
        </w:rPr>
        <w:t>Актуальні проблеми психології.</w:t>
      </w:r>
      <w:r w:rsidRPr="00062C82">
        <w:rPr>
          <w:rFonts w:ascii="Times New Roman" w:hAnsi="Times New Roman" w:cs="Times New Roman"/>
          <w:sz w:val="28"/>
          <w:szCs w:val="28"/>
        </w:rPr>
        <w:t xml:space="preserve"> </w:t>
      </w:r>
      <w:r w:rsidRPr="00062C82">
        <w:rPr>
          <w:rFonts w:ascii="Times New Roman" w:hAnsi="Times New Roman" w:cs="Times New Roman"/>
          <w:bCs/>
          <w:sz w:val="28"/>
          <w:szCs w:val="28"/>
        </w:rPr>
        <w:t xml:space="preserve">Житомир: Видавництво ЖДУ ім. І Франка, 2018. </w:t>
      </w:r>
      <w:r w:rsidRPr="00062C82">
        <w:rPr>
          <w:rFonts w:ascii="Times New Roman" w:hAnsi="Times New Roman" w:cs="Times New Roman"/>
          <w:sz w:val="28"/>
          <w:szCs w:val="28"/>
        </w:rPr>
        <w:t>Т. ХІ Випуск 18. С. 226-244.</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rPr>
        <w:t xml:space="preserve">Прогнозування та запобігання синдрому професійного вигорання і хронічної втоми учителів фізичної культури / О. М. Киселиця, А. М. Богданюк, Л. В. </w:t>
      </w:r>
      <w:proofErr w:type="spellStart"/>
      <w:r w:rsidRPr="00062C82">
        <w:rPr>
          <w:rFonts w:ascii="Times New Roman" w:hAnsi="Times New Roman" w:cs="Times New Roman"/>
          <w:sz w:val="28"/>
          <w:szCs w:val="28"/>
        </w:rPr>
        <w:t>Гуліна</w:t>
      </w:r>
      <w:proofErr w:type="spellEnd"/>
      <w:r w:rsidRPr="00062C82">
        <w:rPr>
          <w:rFonts w:ascii="Times New Roman" w:hAnsi="Times New Roman" w:cs="Times New Roman"/>
          <w:sz w:val="28"/>
          <w:szCs w:val="28"/>
        </w:rPr>
        <w:t xml:space="preserve">, Р. М. </w:t>
      </w:r>
      <w:proofErr w:type="spellStart"/>
      <w:r w:rsidRPr="00062C82">
        <w:rPr>
          <w:rFonts w:ascii="Times New Roman" w:hAnsi="Times New Roman" w:cs="Times New Roman"/>
          <w:sz w:val="28"/>
          <w:szCs w:val="28"/>
        </w:rPr>
        <w:t>Свекла</w:t>
      </w:r>
      <w:proofErr w:type="spellEnd"/>
      <w:r w:rsidRPr="00062C82">
        <w:rPr>
          <w:rFonts w:ascii="Times New Roman" w:hAnsi="Times New Roman" w:cs="Times New Roman"/>
          <w:sz w:val="28"/>
          <w:szCs w:val="28"/>
        </w:rPr>
        <w:t xml:space="preserve">. </w:t>
      </w:r>
      <w:r w:rsidRPr="00062C82">
        <w:rPr>
          <w:rFonts w:ascii="Times New Roman" w:hAnsi="Times New Roman" w:cs="Times New Roman"/>
          <w:i/>
          <w:sz w:val="28"/>
          <w:szCs w:val="28"/>
        </w:rPr>
        <w:t>Молодий вчений</w:t>
      </w:r>
      <w:r w:rsidRPr="00062C82">
        <w:rPr>
          <w:rFonts w:ascii="Times New Roman" w:hAnsi="Times New Roman" w:cs="Times New Roman"/>
          <w:sz w:val="28"/>
          <w:szCs w:val="28"/>
        </w:rPr>
        <w:t xml:space="preserve">. 2018. № 3.3(55.3). С. 89–92. </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lang w:eastAsia="uk-UA" w:bidi="uk-UA"/>
        </w:rPr>
        <w:t xml:space="preserve">Професійне вигорання у медичних працівників: причини, симптоми, ризики. Комунальне некомерційне підприємство Миколаївської міської ради «Центр первинної медико-санітарної допомоги № 7». </w:t>
      </w:r>
      <w:r w:rsidRPr="00062C82">
        <w:rPr>
          <w:rFonts w:ascii="Times New Roman" w:hAnsi="Times New Roman" w:cs="Times New Roman"/>
          <w:sz w:val="28"/>
          <w:szCs w:val="28"/>
          <w:lang w:bidi="en-US"/>
        </w:rPr>
        <w:t xml:space="preserve">URL: </w:t>
      </w:r>
      <w:hyperlink r:id="rId29" w:history="1">
        <w:r w:rsidRPr="00062C82">
          <w:rPr>
            <w:rFonts w:ascii="Times New Roman" w:hAnsi="Times New Roman" w:cs="Times New Roman"/>
            <w:sz w:val="28"/>
            <w:szCs w:val="28"/>
            <w:lang w:bidi="en-US"/>
          </w:rPr>
          <w:t xml:space="preserve">https://cpmsd7.lic.org.ua/novyny/profesijne-vygorannya-u-medychnyh- </w:t>
        </w:r>
        <w:proofErr w:type="spellStart"/>
        <w:r w:rsidRPr="00062C82">
          <w:rPr>
            <w:rFonts w:ascii="Times New Roman" w:hAnsi="Times New Roman" w:cs="Times New Roman"/>
            <w:sz w:val="28"/>
            <w:szCs w:val="28"/>
            <w:lang w:bidi="en-US"/>
          </w:rPr>
          <w:t>pratsivnykiv-prychyny-symptomy-ryzyky</w:t>
        </w:r>
        <w:proofErr w:type="spellEnd"/>
        <w:r w:rsidRPr="00062C82">
          <w:rPr>
            <w:rFonts w:ascii="Times New Roman" w:hAnsi="Times New Roman" w:cs="Times New Roman"/>
            <w:sz w:val="28"/>
            <w:szCs w:val="28"/>
            <w:lang w:bidi="en-US"/>
          </w:rPr>
          <w:t>/</w:t>
        </w:r>
      </w:hyperlink>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rPr>
        <w:lastRenderedPageBreak/>
        <w:t xml:space="preserve">Психологічні чинники професійного вигорання працівників державної фіскальної служби України: монографія / Л. М. </w:t>
      </w:r>
      <w:proofErr w:type="spellStart"/>
      <w:r w:rsidRPr="00062C82">
        <w:rPr>
          <w:rFonts w:ascii="Times New Roman" w:hAnsi="Times New Roman" w:cs="Times New Roman"/>
          <w:sz w:val="28"/>
          <w:szCs w:val="28"/>
        </w:rPr>
        <w:t>Карамушка</w:t>
      </w:r>
      <w:proofErr w:type="spellEnd"/>
      <w:r w:rsidRPr="00062C82">
        <w:rPr>
          <w:rFonts w:ascii="Times New Roman" w:hAnsi="Times New Roman" w:cs="Times New Roman"/>
          <w:sz w:val="28"/>
          <w:szCs w:val="28"/>
        </w:rPr>
        <w:t xml:space="preserve">, О. І. Бондарчук, Т. В. Грубі. Кам’янець-Подільський: </w:t>
      </w:r>
      <w:proofErr w:type="spellStart"/>
      <w:r w:rsidRPr="00062C82">
        <w:rPr>
          <w:rFonts w:ascii="Times New Roman" w:hAnsi="Times New Roman" w:cs="Times New Roman"/>
          <w:sz w:val="28"/>
          <w:szCs w:val="28"/>
        </w:rPr>
        <w:t>Медобори</w:t>
      </w:r>
      <w:proofErr w:type="spellEnd"/>
      <w:r w:rsidRPr="00062C82">
        <w:rPr>
          <w:rFonts w:ascii="Times New Roman" w:hAnsi="Times New Roman" w:cs="Times New Roman"/>
          <w:sz w:val="28"/>
          <w:szCs w:val="28"/>
        </w:rPr>
        <w:t>, 2015. 254 с.</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bCs/>
          <w:sz w:val="28"/>
          <w:szCs w:val="28"/>
        </w:rPr>
        <w:t>Психодіагностика особистості підлітка</w:t>
      </w:r>
      <w:r w:rsidRPr="00062C82">
        <w:rPr>
          <w:rFonts w:ascii="Times New Roman" w:hAnsi="Times New Roman" w:cs="Times New Roman"/>
          <w:sz w:val="28"/>
          <w:szCs w:val="28"/>
        </w:rPr>
        <w:t>: Навчальний посібник із психологічної практики для студентів педагогічних і психологічних спеціальностей / За ред. О. Д. Кравченко, В. Ф. Моргуна. Полтава, 2008. 118 с.</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rPr>
        <w:t>Психологія професійної діяльності: підручник / За ред. К. С. Шандрука. Тернопіль: ЗУНУ, 2022. 256 с.</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rPr>
        <w:t xml:space="preserve">Психологу для роботи. Діагностичні методики : збірник / Уклад.: М. В. </w:t>
      </w:r>
      <w:proofErr w:type="spellStart"/>
      <w:r w:rsidRPr="00062C82">
        <w:rPr>
          <w:rFonts w:ascii="Times New Roman" w:hAnsi="Times New Roman" w:cs="Times New Roman"/>
          <w:sz w:val="28"/>
          <w:szCs w:val="28"/>
        </w:rPr>
        <w:t>Лемак</w:t>
      </w:r>
      <w:proofErr w:type="spellEnd"/>
      <w:r w:rsidRPr="00062C82">
        <w:rPr>
          <w:rFonts w:ascii="Times New Roman" w:hAnsi="Times New Roman" w:cs="Times New Roman"/>
          <w:sz w:val="28"/>
          <w:szCs w:val="28"/>
        </w:rPr>
        <w:t xml:space="preserve">, В. Ю. </w:t>
      </w:r>
      <w:proofErr w:type="spellStart"/>
      <w:r w:rsidRPr="00062C82">
        <w:rPr>
          <w:rFonts w:ascii="Times New Roman" w:hAnsi="Times New Roman" w:cs="Times New Roman"/>
          <w:sz w:val="28"/>
          <w:szCs w:val="28"/>
        </w:rPr>
        <w:t>Петрище</w:t>
      </w:r>
      <w:proofErr w:type="spellEnd"/>
      <w:r w:rsidRPr="00062C82">
        <w:rPr>
          <w:rFonts w:ascii="Times New Roman" w:hAnsi="Times New Roman" w:cs="Times New Roman"/>
          <w:sz w:val="28"/>
          <w:szCs w:val="28"/>
        </w:rPr>
        <w:t xml:space="preserve">. Вид. 2-ге, </w:t>
      </w:r>
      <w:proofErr w:type="spellStart"/>
      <w:r w:rsidRPr="00062C82">
        <w:rPr>
          <w:rFonts w:ascii="Times New Roman" w:hAnsi="Times New Roman" w:cs="Times New Roman"/>
          <w:sz w:val="28"/>
          <w:szCs w:val="28"/>
        </w:rPr>
        <w:t>виправл</w:t>
      </w:r>
      <w:proofErr w:type="spellEnd"/>
      <w:r w:rsidRPr="00062C82">
        <w:rPr>
          <w:rFonts w:ascii="Times New Roman" w:hAnsi="Times New Roman" w:cs="Times New Roman"/>
          <w:sz w:val="28"/>
          <w:szCs w:val="28"/>
        </w:rPr>
        <w:t>. Ужгород: Видавництво Олександри Гаркуші, 2012. 616 с.</w:t>
      </w:r>
    </w:p>
    <w:p w:rsidR="00641EA6" w:rsidRDefault="001C562C" w:rsidP="00641EA6">
      <w:pPr>
        <w:pStyle w:val="afe"/>
        <w:widowControl w:val="0"/>
        <w:numPr>
          <w:ilvl w:val="0"/>
          <w:numId w:val="24"/>
        </w:numPr>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rPr>
        <w:t>П’янківська</w:t>
      </w:r>
      <w:proofErr w:type="spellEnd"/>
      <w:r w:rsidRPr="00062C82">
        <w:rPr>
          <w:rFonts w:ascii="Times New Roman" w:hAnsi="Times New Roman" w:cs="Times New Roman"/>
          <w:sz w:val="28"/>
          <w:szCs w:val="28"/>
        </w:rPr>
        <w:t xml:space="preserve"> Л.В. Історико-етимологічний аспект поняття синдрому “емоційного вигорання”. </w:t>
      </w:r>
      <w:r w:rsidRPr="00062C82">
        <w:rPr>
          <w:rFonts w:ascii="Times New Roman" w:hAnsi="Times New Roman" w:cs="Times New Roman"/>
          <w:i/>
          <w:sz w:val="28"/>
          <w:szCs w:val="28"/>
        </w:rPr>
        <w:t xml:space="preserve">Гуманітарний вісник ДВНЗ «Переяслав-Хмельницький державний педагогічний університет ім. Григорія Сковороди». </w:t>
      </w:r>
      <w:r w:rsidRPr="00062C82">
        <w:rPr>
          <w:rFonts w:ascii="Times New Roman" w:hAnsi="Times New Roman" w:cs="Times New Roman"/>
          <w:sz w:val="28"/>
          <w:szCs w:val="28"/>
        </w:rPr>
        <w:t xml:space="preserve">Київ: </w:t>
      </w:r>
      <w:proofErr w:type="spellStart"/>
      <w:r w:rsidRPr="00062C82">
        <w:rPr>
          <w:rFonts w:ascii="Times New Roman" w:hAnsi="Times New Roman" w:cs="Times New Roman"/>
          <w:sz w:val="28"/>
          <w:szCs w:val="28"/>
        </w:rPr>
        <w:t>Гнозис</w:t>
      </w:r>
      <w:proofErr w:type="spellEnd"/>
      <w:r w:rsidRPr="00062C82">
        <w:rPr>
          <w:rFonts w:ascii="Times New Roman" w:hAnsi="Times New Roman" w:cs="Times New Roman"/>
          <w:sz w:val="28"/>
          <w:szCs w:val="28"/>
        </w:rPr>
        <w:t xml:space="preserve">, 2015. Додаток 2 до вип. 35 т. 1(13). Тематичний випуск «Міжнародні </w:t>
      </w:r>
      <w:proofErr w:type="spellStart"/>
      <w:r w:rsidRPr="00062C82">
        <w:rPr>
          <w:rFonts w:ascii="Times New Roman" w:hAnsi="Times New Roman" w:cs="Times New Roman"/>
          <w:sz w:val="28"/>
          <w:szCs w:val="28"/>
        </w:rPr>
        <w:t>Челпанівські</w:t>
      </w:r>
      <w:proofErr w:type="spellEnd"/>
      <w:r w:rsidRPr="00062C82">
        <w:rPr>
          <w:rFonts w:ascii="Times New Roman" w:hAnsi="Times New Roman" w:cs="Times New Roman"/>
          <w:sz w:val="28"/>
          <w:szCs w:val="28"/>
        </w:rPr>
        <w:t xml:space="preserve"> психолого-педагогічні читання». С. 306-314.</w:t>
      </w:r>
      <w:bookmarkStart w:id="2" w:name="_Hlk224262109"/>
    </w:p>
    <w:p w:rsidR="00641EA6" w:rsidRPr="00641EA6" w:rsidRDefault="00641EA6" w:rsidP="00641EA6">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641EA6">
        <w:rPr>
          <w:rFonts w:asciiTheme="majorBidi" w:hAnsiTheme="majorBidi" w:cstheme="majorBidi"/>
          <w:sz w:val="28"/>
          <w:szCs w:val="28"/>
        </w:rPr>
        <w:t>Рудінська О.В., Дружкова І.С., Васькова А. В. Психологічні аспекти формування гендерної рівності в умовах суспільної трансформації та війни</w:t>
      </w:r>
      <w:r>
        <w:rPr>
          <w:rFonts w:asciiTheme="majorBidi" w:hAnsiTheme="majorBidi" w:cstheme="majorBidi"/>
          <w:sz w:val="28"/>
          <w:szCs w:val="28"/>
        </w:rPr>
        <w:t>.</w:t>
      </w:r>
      <w:r w:rsidRPr="00641EA6">
        <w:rPr>
          <w:rFonts w:asciiTheme="majorBidi" w:hAnsiTheme="majorBidi" w:cstheme="majorBidi"/>
          <w:sz w:val="28"/>
          <w:szCs w:val="28"/>
        </w:rPr>
        <w:t xml:space="preserve"> </w:t>
      </w:r>
      <w:r w:rsidRPr="00641EA6">
        <w:rPr>
          <w:rFonts w:asciiTheme="majorBidi" w:hAnsiTheme="majorBidi" w:cstheme="majorBidi"/>
          <w:i/>
          <w:iCs/>
          <w:sz w:val="28"/>
          <w:szCs w:val="28"/>
        </w:rPr>
        <w:t>Науковий вісник Львівського державного університету внутрішніх справ (серія психологічна)</w:t>
      </w:r>
      <w:r w:rsidRPr="00641EA6">
        <w:rPr>
          <w:rFonts w:asciiTheme="majorBidi" w:hAnsiTheme="majorBidi" w:cstheme="majorBidi"/>
          <w:sz w:val="28"/>
          <w:szCs w:val="28"/>
        </w:rPr>
        <w:t xml:space="preserve"> 2025 № 1 С. 52–59.  DOI: </w:t>
      </w:r>
      <w:hyperlink r:id="rId30" w:history="1">
        <w:r w:rsidRPr="00641EA6">
          <w:rPr>
            <w:rStyle w:val="a7"/>
            <w:rFonts w:asciiTheme="majorBidi" w:hAnsiTheme="majorBidi" w:cstheme="majorBidi"/>
            <w:sz w:val="28"/>
            <w:szCs w:val="28"/>
          </w:rPr>
          <w:t>https://doi.org/10.32782/2311-8458/2025-1-7</w:t>
        </w:r>
      </w:hyperlink>
    </w:p>
    <w:bookmarkEnd w:id="2"/>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shd w:val="clear" w:color="auto" w:fill="FFFFFF"/>
        </w:rPr>
        <w:t>Русанов</w:t>
      </w:r>
      <w:proofErr w:type="spellEnd"/>
      <w:r w:rsidRPr="00062C82">
        <w:rPr>
          <w:rFonts w:ascii="Times New Roman" w:hAnsi="Times New Roman" w:cs="Times New Roman"/>
          <w:sz w:val="28"/>
          <w:szCs w:val="28"/>
          <w:shd w:val="clear" w:color="auto" w:fill="FFFFFF"/>
        </w:rPr>
        <w:t xml:space="preserve"> В. Професійне вигорання медичних працівників в умовах війни: історичний аналіз, сучасні дослідження та авторське визначення. </w:t>
      </w:r>
      <w:r w:rsidRPr="00062C82">
        <w:rPr>
          <w:rFonts w:ascii="Times New Roman" w:hAnsi="Times New Roman" w:cs="Times New Roman"/>
          <w:i/>
          <w:sz w:val="28"/>
          <w:szCs w:val="28"/>
          <w:shd w:val="clear" w:color="auto" w:fill="FFFFFF"/>
        </w:rPr>
        <w:t>PMGP</w:t>
      </w:r>
      <w:r w:rsidRPr="00062C82">
        <w:rPr>
          <w:rFonts w:ascii="Times New Roman" w:hAnsi="Times New Roman" w:cs="Times New Roman"/>
          <w:sz w:val="28"/>
          <w:szCs w:val="28"/>
          <w:shd w:val="clear" w:color="auto" w:fill="FFFFFF"/>
        </w:rPr>
        <w:t xml:space="preserve">. 2024. № 9(3). </w:t>
      </w:r>
      <w:r w:rsidRPr="00062C82">
        <w:rPr>
          <w:rFonts w:ascii="Times New Roman" w:hAnsi="Times New Roman" w:cs="Times New Roman"/>
          <w:sz w:val="28"/>
          <w:szCs w:val="28"/>
        </w:rPr>
        <w:t xml:space="preserve">URL: </w:t>
      </w:r>
      <w:hyperlink r:id="rId31" w:history="1">
        <w:r w:rsidRPr="00062C82">
          <w:rPr>
            <w:rStyle w:val="a7"/>
            <w:rFonts w:ascii="Times New Roman" w:hAnsi="Times New Roman" w:cs="Times New Roman"/>
            <w:color w:val="auto"/>
            <w:sz w:val="28"/>
            <w:szCs w:val="28"/>
            <w:u w:val="none"/>
            <w:shd w:val="clear" w:color="auto" w:fill="FFFFFF"/>
          </w:rPr>
          <w:t>https://uk.e-medjournal.com/index.php/psp/article/view/529</w:t>
        </w:r>
      </w:hyperlink>
      <w:r w:rsidRPr="00062C82">
        <w:rPr>
          <w:rFonts w:ascii="Times New Roman" w:hAnsi="Times New Roman" w:cs="Times New Roman"/>
          <w:sz w:val="28"/>
          <w:szCs w:val="28"/>
        </w:rPr>
        <w:t xml:space="preserve"> </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rPr>
        <w:t>Савка Ю. М., Сливка Я. Ш., Поляк-</w:t>
      </w:r>
      <w:proofErr w:type="spellStart"/>
      <w:r w:rsidRPr="00062C82">
        <w:rPr>
          <w:rFonts w:ascii="Times New Roman" w:hAnsi="Times New Roman" w:cs="Times New Roman"/>
          <w:sz w:val="28"/>
          <w:szCs w:val="28"/>
        </w:rPr>
        <w:t>Митровка</w:t>
      </w:r>
      <w:proofErr w:type="spellEnd"/>
      <w:r w:rsidRPr="00062C82">
        <w:rPr>
          <w:rFonts w:ascii="Times New Roman" w:hAnsi="Times New Roman" w:cs="Times New Roman"/>
          <w:sz w:val="28"/>
          <w:szCs w:val="28"/>
        </w:rPr>
        <w:t xml:space="preserve"> І .І. Синдром професійного вигорання у медичних працівників Ужгорода. </w:t>
      </w:r>
      <w:r w:rsidRPr="00062C82">
        <w:rPr>
          <w:rFonts w:ascii="Times New Roman" w:hAnsi="Times New Roman" w:cs="Times New Roman"/>
          <w:i/>
          <w:iCs/>
          <w:sz w:val="28"/>
          <w:szCs w:val="28"/>
        </w:rPr>
        <w:t xml:space="preserve">Проблеми клінічної педіатрії. </w:t>
      </w:r>
      <w:r w:rsidRPr="00062C82">
        <w:rPr>
          <w:rFonts w:ascii="Times New Roman" w:hAnsi="Times New Roman" w:cs="Times New Roman"/>
          <w:sz w:val="28"/>
          <w:szCs w:val="28"/>
        </w:rPr>
        <w:t>2018. № 1 (39). С. 66-72.</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rPr>
        <w:lastRenderedPageBreak/>
        <w:t xml:space="preserve">Сестринська справа: підручник / Н. М. </w:t>
      </w:r>
      <w:proofErr w:type="spellStart"/>
      <w:r w:rsidRPr="00062C82">
        <w:rPr>
          <w:rFonts w:ascii="Times New Roman" w:hAnsi="Times New Roman" w:cs="Times New Roman"/>
          <w:sz w:val="28"/>
          <w:szCs w:val="28"/>
        </w:rPr>
        <w:t>Касевич</w:t>
      </w:r>
      <w:proofErr w:type="spellEnd"/>
      <w:r w:rsidRPr="00062C82">
        <w:rPr>
          <w:rFonts w:ascii="Times New Roman" w:hAnsi="Times New Roman" w:cs="Times New Roman"/>
          <w:sz w:val="28"/>
          <w:szCs w:val="28"/>
        </w:rPr>
        <w:t xml:space="preserve">, І. О. </w:t>
      </w:r>
      <w:proofErr w:type="spellStart"/>
      <w:r w:rsidRPr="00062C82">
        <w:rPr>
          <w:rFonts w:ascii="Times New Roman" w:hAnsi="Times New Roman" w:cs="Times New Roman"/>
          <w:sz w:val="28"/>
          <w:szCs w:val="28"/>
        </w:rPr>
        <w:t>Петряшев</w:t>
      </w:r>
      <w:proofErr w:type="spellEnd"/>
      <w:r w:rsidRPr="00062C82">
        <w:rPr>
          <w:rFonts w:ascii="Times New Roman" w:hAnsi="Times New Roman" w:cs="Times New Roman"/>
          <w:sz w:val="28"/>
          <w:szCs w:val="28"/>
        </w:rPr>
        <w:t xml:space="preserve">, В. В. Сліпченко та ін.; За ред. В.І. Литвиненка, Н.М. </w:t>
      </w:r>
      <w:proofErr w:type="spellStart"/>
      <w:r w:rsidRPr="00062C82">
        <w:rPr>
          <w:rFonts w:ascii="Times New Roman" w:hAnsi="Times New Roman" w:cs="Times New Roman"/>
          <w:sz w:val="28"/>
          <w:szCs w:val="28"/>
        </w:rPr>
        <w:t>Касевич</w:t>
      </w:r>
      <w:proofErr w:type="spellEnd"/>
      <w:r w:rsidRPr="00062C82">
        <w:rPr>
          <w:rFonts w:ascii="Times New Roman" w:hAnsi="Times New Roman" w:cs="Times New Roman"/>
          <w:sz w:val="28"/>
          <w:szCs w:val="28"/>
        </w:rPr>
        <w:t xml:space="preserve">. 3 вид. випр. Київ : ВСВ «Медицина», 2017. 816 с. </w:t>
      </w:r>
    </w:p>
    <w:p w:rsidR="00536828" w:rsidRPr="00062C82" w:rsidRDefault="001C562C">
      <w:pPr>
        <w:widowControl w:val="0"/>
        <w:numPr>
          <w:ilvl w:val="0"/>
          <w:numId w:val="24"/>
        </w:numPr>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rPr>
        <w:t>Спіріна</w:t>
      </w:r>
      <w:proofErr w:type="spellEnd"/>
      <w:r w:rsidRPr="00062C82">
        <w:rPr>
          <w:rFonts w:ascii="Times New Roman" w:hAnsi="Times New Roman" w:cs="Times New Roman"/>
          <w:sz w:val="28"/>
          <w:szCs w:val="28"/>
        </w:rPr>
        <w:t xml:space="preserve"> І. Д., </w:t>
      </w:r>
      <w:proofErr w:type="spellStart"/>
      <w:r w:rsidRPr="00062C82">
        <w:rPr>
          <w:rFonts w:ascii="Times New Roman" w:hAnsi="Times New Roman" w:cs="Times New Roman"/>
          <w:sz w:val="28"/>
          <w:szCs w:val="28"/>
        </w:rPr>
        <w:t>Пилягіна</w:t>
      </w:r>
      <w:proofErr w:type="spellEnd"/>
      <w:r w:rsidRPr="00062C82">
        <w:rPr>
          <w:rFonts w:ascii="Times New Roman" w:hAnsi="Times New Roman" w:cs="Times New Roman"/>
          <w:sz w:val="28"/>
          <w:szCs w:val="28"/>
        </w:rPr>
        <w:t xml:space="preserve"> Г. Я., </w:t>
      </w:r>
      <w:proofErr w:type="spellStart"/>
      <w:r w:rsidRPr="00062C82">
        <w:rPr>
          <w:rFonts w:ascii="Times New Roman" w:hAnsi="Times New Roman" w:cs="Times New Roman"/>
          <w:sz w:val="28"/>
          <w:szCs w:val="28"/>
        </w:rPr>
        <w:t>Чугунов</w:t>
      </w:r>
      <w:proofErr w:type="spellEnd"/>
      <w:r w:rsidRPr="00062C82">
        <w:rPr>
          <w:rFonts w:ascii="Times New Roman" w:hAnsi="Times New Roman" w:cs="Times New Roman"/>
          <w:sz w:val="28"/>
          <w:szCs w:val="28"/>
        </w:rPr>
        <w:t xml:space="preserve"> В. В., </w:t>
      </w:r>
      <w:proofErr w:type="spellStart"/>
      <w:r w:rsidRPr="00062C82">
        <w:rPr>
          <w:rFonts w:ascii="Times New Roman" w:hAnsi="Times New Roman" w:cs="Times New Roman"/>
          <w:sz w:val="28"/>
          <w:szCs w:val="28"/>
        </w:rPr>
        <w:t>Фаузі</w:t>
      </w:r>
      <w:proofErr w:type="spellEnd"/>
      <w:r w:rsidRPr="00062C82">
        <w:rPr>
          <w:rFonts w:ascii="Times New Roman" w:hAnsi="Times New Roman" w:cs="Times New Roman"/>
          <w:sz w:val="28"/>
          <w:szCs w:val="28"/>
        </w:rPr>
        <w:t xml:space="preserve"> Є. С., </w:t>
      </w:r>
      <w:proofErr w:type="spellStart"/>
      <w:r w:rsidRPr="00062C82">
        <w:rPr>
          <w:rFonts w:ascii="Times New Roman" w:hAnsi="Times New Roman" w:cs="Times New Roman"/>
          <w:sz w:val="28"/>
          <w:szCs w:val="28"/>
        </w:rPr>
        <w:t>Живілова</w:t>
      </w:r>
      <w:proofErr w:type="spellEnd"/>
      <w:r w:rsidRPr="00062C82">
        <w:rPr>
          <w:rFonts w:ascii="Times New Roman" w:hAnsi="Times New Roman" w:cs="Times New Roman"/>
          <w:sz w:val="28"/>
          <w:szCs w:val="28"/>
        </w:rPr>
        <w:t xml:space="preserve"> Я. С., Шевченко Ю. М. Медична психологія : підручник ; за </w:t>
      </w:r>
      <w:proofErr w:type="spellStart"/>
      <w:r w:rsidRPr="00062C82">
        <w:rPr>
          <w:rFonts w:ascii="Times New Roman" w:hAnsi="Times New Roman" w:cs="Times New Roman"/>
          <w:sz w:val="28"/>
          <w:szCs w:val="28"/>
        </w:rPr>
        <w:t>заг</w:t>
      </w:r>
      <w:proofErr w:type="spellEnd"/>
      <w:r w:rsidRPr="00062C82">
        <w:rPr>
          <w:rFonts w:ascii="Times New Roman" w:hAnsi="Times New Roman" w:cs="Times New Roman"/>
          <w:sz w:val="28"/>
          <w:szCs w:val="28"/>
        </w:rPr>
        <w:t xml:space="preserve">. ред. </w:t>
      </w:r>
      <w:proofErr w:type="spellStart"/>
      <w:r w:rsidRPr="00062C82">
        <w:rPr>
          <w:rFonts w:ascii="Times New Roman" w:hAnsi="Times New Roman" w:cs="Times New Roman"/>
          <w:sz w:val="28"/>
          <w:szCs w:val="28"/>
        </w:rPr>
        <w:t>докт</w:t>
      </w:r>
      <w:proofErr w:type="spellEnd"/>
      <w:r w:rsidRPr="00062C82">
        <w:rPr>
          <w:rFonts w:ascii="Times New Roman" w:hAnsi="Times New Roman" w:cs="Times New Roman"/>
          <w:sz w:val="28"/>
          <w:szCs w:val="28"/>
        </w:rPr>
        <w:t xml:space="preserve">. мед. наук, проф. І. Д. </w:t>
      </w:r>
      <w:proofErr w:type="spellStart"/>
      <w:r w:rsidRPr="00062C82">
        <w:rPr>
          <w:rFonts w:ascii="Times New Roman" w:hAnsi="Times New Roman" w:cs="Times New Roman"/>
          <w:sz w:val="28"/>
          <w:szCs w:val="28"/>
        </w:rPr>
        <w:t>Спіріної</w:t>
      </w:r>
      <w:proofErr w:type="spellEnd"/>
      <w:r w:rsidRPr="00062C82">
        <w:rPr>
          <w:rFonts w:ascii="Times New Roman" w:hAnsi="Times New Roman" w:cs="Times New Roman"/>
          <w:sz w:val="28"/>
          <w:szCs w:val="28"/>
        </w:rPr>
        <w:t>. Дніпро : ЛІРА, 2022. 300 с.</w:t>
      </w:r>
    </w:p>
    <w:p w:rsidR="00536828" w:rsidRPr="00062C82" w:rsidRDefault="001C562C">
      <w:pPr>
        <w:widowControl w:val="0"/>
        <w:numPr>
          <w:ilvl w:val="0"/>
          <w:numId w:val="24"/>
        </w:numPr>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rPr>
        <w:t>Спіріна</w:t>
      </w:r>
      <w:proofErr w:type="spellEnd"/>
      <w:r w:rsidRPr="00062C82">
        <w:rPr>
          <w:rFonts w:ascii="Times New Roman" w:hAnsi="Times New Roman" w:cs="Times New Roman"/>
          <w:sz w:val="28"/>
          <w:szCs w:val="28"/>
        </w:rPr>
        <w:t xml:space="preserve"> І. Д., </w:t>
      </w:r>
      <w:proofErr w:type="spellStart"/>
      <w:r w:rsidRPr="00062C82">
        <w:rPr>
          <w:rFonts w:ascii="Times New Roman" w:hAnsi="Times New Roman" w:cs="Times New Roman"/>
          <w:sz w:val="28"/>
          <w:szCs w:val="28"/>
        </w:rPr>
        <w:t>Вітенко</w:t>
      </w:r>
      <w:proofErr w:type="spellEnd"/>
      <w:r w:rsidRPr="00062C82">
        <w:rPr>
          <w:rFonts w:ascii="Times New Roman" w:hAnsi="Times New Roman" w:cs="Times New Roman"/>
          <w:sz w:val="28"/>
          <w:szCs w:val="28"/>
        </w:rPr>
        <w:t xml:space="preserve"> І. С., </w:t>
      </w:r>
      <w:proofErr w:type="spellStart"/>
      <w:r w:rsidRPr="00062C82">
        <w:rPr>
          <w:rFonts w:ascii="Times New Roman" w:hAnsi="Times New Roman" w:cs="Times New Roman"/>
          <w:sz w:val="28"/>
          <w:szCs w:val="28"/>
        </w:rPr>
        <w:t>Напреєнко</w:t>
      </w:r>
      <w:proofErr w:type="spellEnd"/>
      <w:r w:rsidRPr="00062C82">
        <w:rPr>
          <w:rFonts w:ascii="Times New Roman" w:hAnsi="Times New Roman" w:cs="Times New Roman"/>
          <w:sz w:val="28"/>
          <w:szCs w:val="28"/>
        </w:rPr>
        <w:t xml:space="preserve"> О. К. Медична психологія: державний національний підручник. Дніпропетровськ: ЧП «Ліра» ЛТД, 2012. 444 с.</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rPr>
        <w:t xml:space="preserve">Стельмах О. Чинники професійного вигорання особистості. </w:t>
      </w:r>
      <w:r w:rsidRPr="00062C82">
        <w:rPr>
          <w:rFonts w:ascii="Times New Roman" w:hAnsi="Times New Roman" w:cs="Times New Roman"/>
          <w:i/>
          <w:sz w:val="28"/>
          <w:szCs w:val="28"/>
        </w:rPr>
        <w:t>Молодь і ринок</w:t>
      </w:r>
      <w:r w:rsidRPr="00062C82">
        <w:rPr>
          <w:rFonts w:ascii="Times New Roman" w:hAnsi="Times New Roman" w:cs="Times New Roman"/>
          <w:sz w:val="28"/>
          <w:szCs w:val="28"/>
        </w:rPr>
        <w:t xml:space="preserve">. 2022. № 5/203. С. 76-80. DOI: </w:t>
      </w:r>
      <w:hyperlink r:id="rId32" w:history="1">
        <w:r w:rsidRPr="00062C82">
          <w:rPr>
            <w:rStyle w:val="a7"/>
            <w:rFonts w:ascii="Times New Roman" w:hAnsi="Times New Roman" w:cs="Times New Roman"/>
            <w:color w:val="auto"/>
            <w:sz w:val="28"/>
            <w:szCs w:val="28"/>
            <w:u w:val="none"/>
          </w:rPr>
          <w:t>https://doi.org/10.24919/2308- 4634.2022.264639</w:t>
        </w:r>
      </w:hyperlink>
      <w:r w:rsidRPr="00062C82">
        <w:rPr>
          <w:rFonts w:ascii="Times New Roman" w:hAnsi="Times New Roman" w:cs="Times New Roman"/>
          <w:sz w:val="28"/>
          <w:szCs w:val="28"/>
        </w:rPr>
        <w:t xml:space="preserve"> </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rPr>
        <w:t>Тукаєв</w:t>
      </w:r>
      <w:proofErr w:type="spellEnd"/>
      <w:r w:rsidRPr="00062C82">
        <w:rPr>
          <w:rFonts w:ascii="Times New Roman" w:hAnsi="Times New Roman" w:cs="Times New Roman"/>
          <w:sz w:val="28"/>
          <w:szCs w:val="28"/>
        </w:rPr>
        <w:t xml:space="preserve"> С. В., </w:t>
      </w:r>
      <w:proofErr w:type="spellStart"/>
      <w:r w:rsidRPr="00062C82">
        <w:rPr>
          <w:rFonts w:ascii="Times New Roman" w:hAnsi="Times New Roman" w:cs="Times New Roman"/>
          <w:sz w:val="28"/>
          <w:szCs w:val="28"/>
        </w:rPr>
        <w:t>Погорільська</w:t>
      </w:r>
      <w:proofErr w:type="spellEnd"/>
      <w:r w:rsidRPr="00062C82">
        <w:rPr>
          <w:rFonts w:ascii="Times New Roman" w:hAnsi="Times New Roman" w:cs="Times New Roman"/>
          <w:sz w:val="28"/>
          <w:szCs w:val="28"/>
        </w:rPr>
        <w:t xml:space="preserve"> Н. І., Макарчук М. Ю., Федорчук С.В. Емоційне вигорання у кваліфікованих спортсменів. </w:t>
      </w:r>
      <w:r w:rsidRPr="00062C82">
        <w:rPr>
          <w:rFonts w:ascii="Times New Roman" w:hAnsi="Times New Roman" w:cs="Times New Roman"/>
          <w:i/>
          <w:sz w:val="28"/>
          <w:szCs w:val="28"/>
        </w:rPr>
        <w:t xml:space="preserve">Спортивна медицина, фізична терапія та </w:t>
      </w:r>
      <w:proofErr w:type="spellStart"/>
      <w:r w:rsidRPr="00062C82">
        <w:rPr>
          <w:rFonts w:ascii="Times New Roman" w:hAnsi="Times New Roman" w:cs="Times New Roman"/>
          <w:i/>
          <w:sz w:val="28"/>
          <w:szCs w:val="28"/>
        </w:rPr>
        <w:t>ерготерапія</w:t>
      </w:r>
      <w:proofErr w:type="spellEnd"/>
      <w:r w:rsidRPr="00062C82">
        <w:rPr>
          <w:rFonts w:ascii="Times New Roman" w:hAnsi="Times New Roman" w:cs="Times New Roman"/>
          <w:sz w:val="28"/>
          <w:szCs w:val="28"/>
        </w:rPr>
        <w:t xml:space="preserve">. 2022. № 1. С. 28-32. DOI: </w:t>
      </w:r>
      <w:hyperlink r:id="rId33" w:history="1">
        <w:r w:rsidRPr="00062C82">
          <w:rPr>
            <w:rStyle w:val="a7"/>
            <w:rFonts w:ascii="Times New Roman" w:hAnsi="Times New Roman" w:cs="Times New Roman"/>
            <w:color w:val="auto"/>
            <w:sz w:val="28"/>
            <w:szCs w:val="28"/>
            <w:u w:val="none"/>
          </w:rPr>
          <w:t>https://doi.org/10.32652/spmed.2022.1.28-32</w:t>
        </w:r>
      </w:hyperlink>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rPr>
        <w:t>Хайрулін</w:t>
      </w:r>
      <w:proofErr w:type="spellEnd"/>
      <w:r w:rsidRPr="00062C82">
        <w:rPr>
          <w:rFonts w:ascii="Times New Roman" w:hAnsi="Times New Roman" w:cs="Times New Roman"/>
          <w:sz w:val="28"/>
          <w:szCs w:val="28"/>
        </w:rPr>
        <w:t xml:space="preserve"> О. М. Психологія професійного вигорання військово-службовців: монографія / за наук. ред. А. В. Фурмана. Тернопіль: ТНЕУ, 2015. 220 с.</w:t>
      </w:r>
    </w:p>
    <w:p w:rsidR="00536828" w:rsidRPr="00062C82" w:rsidRDefault="001C562C">
      <w:pPr>
        <w:pStyle w:val="afe"/>
        <w:widowControl w:val="0"/>
        <w:numPr>
          <w:ilvl w:val="0"/>
          <w:numId w:val="24"/>
        </w:numPr>
        <w:spacing w:after="0" w:line="360" w:lineRule="auto"/>
        <w:ind w:left="567" w:hanging="567"/>
        <w:jc w:val="both"/>
        <w:rPr>
          <w:rStyle w:val="a7"/>
          <w:rFonts w:ascii="Times New Roman" w:hAnsi="Times New Roman" w:cs="Times New Roman"/>
          <w:color w:val="auto"/>
          <w:sz w:val="28"/>
          <w:szCs w:val="28"/>
          <w:u w:val="none"/>
        </w:rPr>
      </w:pPr>
      <w:r w:rsidRPr="00062C82">
        <w:rPr>
          <w:rFonts w:ascii="Times New Roman" w:hAnsi="Times New Roman" w:cs="Times New Roman"/>
          <w:sz w:val="28"/>
          <w:szCs w:val="28"/>
        </w:rPr>
        <w:t xml:space="preserve">Чорна В. В. Аналіз професійного стресу та вигорання у медичних працівників України (огляд / емпіричне). 2022. URL: </w:t>
      </w:r>
      <w:hyperlink r:id="rId34" w:history="1">
        <w:r w:rsidRPr="00062C82">
          <w:rPr>
            <w:rStyle w:val="a7"/>
            <w:rFonts w:ascii="Times New Roman" w:hAnsi="Times New Roman" w:cs="Times New Roman"/>
            <w:color w:val="auto"/>
            <w:sz w:val="28"/>
            <w:szCs w:val="28"/>
            <w:u w:val="none"/>
          </w:rPr>
          <w:t>https://dspace.vnmu.edu.ua/bitstream/handle/123456789/5742/СЄВ.pdf?isAllowed=y&amp;sequence=1&amp;utm_source=chatgpt.com</w:t>
        </w:r>
      </w:hyperlink>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r w:rsidRPr="00062C82">
        <w:rPr>
          <w:rFonts w:ascii="Times New Roman" w:hAnsi="Times New Roman" w:cs="Times New Roman"/>
          <w:sz w:val="28"/>
          <w:szCs w:val="28"/>
        </w:rPr>
        <w:t xml:space="preserve">Шевчук В. В. Сучасні підходи до визначення категорії «емоційне вигорання». </w:t>
      </w:r>
      <w:r w:rsidRPr="00062C82">
        <w:rPr>
          <w:rFonts w:ascii="Times New Roman" w:hAnsi="Times New Roman" w:cs="Times New Roman"/>
          <w:i/>
          <w:sz w:val="28"/>
          <w:szCs w:val="28"/>
        </w:rPr>
        <w:t>Габітус. Психологія особистості</w:t>
      </w:r>
      <w:r w:rsidRPr="00062C82">
        <w:rPr>
          <w:rFonts w:ascii="Times New Roman" w:hAnsi="Times New Roman" w:cs="Times New Roman"/>
          <w:sz w:val="28"/>
          <w:szCs w:val="28"/>
        </w:rPr>
        <w:t xml:space="preserve">. 2020. Вип. 17. С. 141-145. DOI </w:t>
      </w:r>
      <w:hyperlink r:id="rId35" w:history="1">
        <w:r w:rsidRPr="00062C82">
          <w:rPr>
            <w:rStyle w:val="a7"/>
            <w:rFonts w:ascii="Times New Roman" w:hAnsi="Times New Roman" w:cs="Times New Roman"/>
            <w:color w:val="auto"/>
            <w:sz w:val="28"/>
            <w:szCs w:val="28"/>
            <w:u w:val="none"/>
          </w:rPr>
          <w:t>https://doi.org/10.32843/2663- 5208.2020.17.25</w:t>
        </w:r>
      </w:hyperlink>
      <w:r w:rsidRPr="00062C82">
        <w:rPr>
          <w:rFonts w:ascii="Times New Roman" w:hAnsi="Times New Roman" w:cs="Times New Roman"/>
          <w:sz w:val="28"/>
          <w:szCs w:val="28"/>
        </w:rPr>
        <w:t xml:space="preserve"> </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bCs/>
          <w:sz w:val="28"/>
          <w:szCs w:val="28"/>
        </w:rPr>
        <w:t>Шевенко</w:t>
      </w:r>
      <w:proofErr w:type="spellEnd"/>
      <w:r w:rsidRPr="00062C82">
        <w:rPr>
          <w:rFonts w:ascii="Times New Roman" w:hAnsi="Times New Roman" w:cs="Times New Roman"/>
          <w:bCs/>
          <w:sz w:val="28"/>
          <w:szCs w:val="28"/>
        </w:rPr>
        <w:t xml:space="preserve"> А. М. </w:t>
      </w:r>
      <w:r w:rsidRPr="00062C82">
        <w:rPr>
          <w:rFonts w:ascii="Times New Roman" w:hAnsi="Times New Roman" w:cs="Times New Roman"/>
          <w:sz w:val="28"/>
          <w:szCs w:val="28"/>
        </w:rPr>
        <w:t xml:space="preserve">Методичне забезпечення відбору учнівської молоді до вищих навчальних закладів педагогічного профілю / Метод. </w:t>
      </w:r>
      <w:proofErr w:type="spellStart"/>
      <w:r w:rsidRPr="00062C82">
        <w:rPr>
          <w:rFonts w:ascii="Times New Roman" w:hAnsi="Times New Roman" w:cs="Times New Roman"/>
          <w:sz w:val="28"/>
          <w:szCs w:val="28"/>
        </w:rPr>
        <w:t>реком</w:t>
      </w:r>
      <w:proofErr w:type="spellEnd"/>
      <w:r w:rsidRPr="00062C82">
        <w:rPr>
          <w:rFonts w:ascii="Times New Roman" w:hAnsi="Times New Roman" w:cs="Times New Roman"/>
          <w:sz w:val="28"/>
          <w:szCs w:val="28"/>
        </w:rPr>
        <w:t>. Київ, 2016. 157 с.</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rPr>
        <w:t>Шкраб’юк</w:t>
      </w:r>
      <w:proofErr w:type="spellEnd"/>
      <w:r w:rsidRPr="00062C82">
        <w:rPr>
          <w:rFonts w:ascii="Times New Roman" w:hAnsi="Times New Roman" w:cs="Times New Roman"/>
          <w:sz w:val="28"/>
          <w:szCs w:val="28"/>
        </w:rPr>
        <w:t xml:space="preserve"> В. С., Білик Д. І. Емоційне вигорання особистості:  </w:t>
      </w:r>
      <w:r w:rsidRPr="00062C82">
        <w:rPr>
          <w:rFonts w:ascii="Times New Roman" w:hAnsi="Times New Roman" w:cs="Times New Roman"/>
          <w:sz w:val="28"/>
          <w:szCs w:val="28"/>
        </w:rPr>
        <w:lastRenderedPageBreak/>
        <w:t xml:space="preserve">психологічний аналіз проблеми. </w:t>
      </w:r>
      <w:r w:rsidRPr="00062C82">
        <w:rPr>
          <w:rFonts w:ascii="Times New Roman" w:hAnsi="Times New Roman" w:cs="Times New Roman"/>
          <w:i/>
          <w:sz w:val="28"/>
          <w:szCs w:val="28"/>
        </w:rPr>
        <w:t>Молодий вчений</w:t>
      </w:r>
      <w:r w:rsidRPr="00062C82">
        <w:rPr>
          <w:rFonts w:ascii="Times New Roman" w:hAnsi="Times New Roman" w:cs="Times New Roman"/>
          <w:sz w:val="28"/>
          <w:szCs w:val="28"/>
        </w:rPr>
        <w:t>. 2020. № 10 (86). С. 293-296.</w:t>
      </w:r>
    </w:p>
    <w:p w:rsidR="00536828" w:rsidRPr="00062C82" w:rsidRDefault="001C562C">
      <w:pPr>
        <w:pStyle w:val="afe"/>
        <w:widowControl w:val="0"/>
        <w:numPr>
          <w:ilvl w:val="0"/>
          <w:numId w:val="24"/>
        </w:numPr>
        <w:spacing w:after="0" w:line="360" w:lineRule="auto"/>
        <w:ind w:left="567" w:hanging="567"/>
        <w:jc w:val="both"/>
        <w:rPr>
          <w:rStyle w:val="a7"/>
          <w:rFonts w:ascii="Times New Roman" w:hAnsi="Times New Roman" w:cs="Times New Roman"/>
          <w:color w:val="auto"/>
          <w:sz w:val="28"/>
          <w:szCs w:val="28"/>
          <w:u w:val="none"/>
        </w:rPr>
      </w:pPr>
      <w:r w:rsidRPr="00062C82">
        <w:rPr>
          <w:rFonts w:ascii="Times New Roman" w:hAnsi="Times New Roman" w:cs="Times New Roman"/>
          <w:sz w:val="28"/>
          <w:szCs w:val="28"/>
        </w:rPr>
        <w:t xml:space="preserve">Якимчук О. Психологічні особливості професійного вигорання особистості. </w:t>
      </w:r>
      <w:r w:rsidRPr="00062C82">
        <w:rPr>
          <w:rFonts w:ascii="Times New Roman" w:hAnsi="Times New Roman" w:cs="Times New Roman"/>
          <w:i/>
          <w:sz w:val="28"/>
          <w:szCs w:val="28"/>
        </w:rPr>
        <w:t>Науковий часопис Національного педагогічного університету імені М.П. Драгоманова. Серія 12. Психологічні науки.</w:t>
      </w:r>
      <w:r w:rsidRPr="00062C82">
        <w:rPr>
          <w:rFonts w:ascii="Times New Roman" w:hAnsi="Times New Roman" w:cs="Times New Roman"/>
          <w:sz w:val="28"/>
          <w:szCs w:val="28"/>
        </w:rPr>
        <w:t xml:space="preserve"> 2021. Вип. 16(61). С. 110-119. </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rPr>
        <w:t>Addressing</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Health</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Worker</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Burnout</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The</w:t>
      </w:r>
      <w:proofErr w:type="spellEnd"/>
      <w:r w:rsidRPr="00062C82">
        <w:rPr>
          <w:rFonts w:ascii="Times New Roman" w:hAnsi="Times New Roman" w:cs="Times New Roman"/>
          <w:sz w:val="28"/>
          <w:szCs w:val="28"/>
        </w:rPr>
        <w:t xml:space="preserve"> U.S. </w:t>
      </w:r>
      <w:proofErr w:type="spellStart"/>
      <w:r w:rsidRPr="00062C82">
        <w:rPr>
          <w:rFonts w:ascii="Times New Roman" w:hAnsi="Times New Roman" w:cs="Times New Roman"/>
          <w:sz w:val="28"/>
          <w:szCs w:val="28"/>
        </w:rPr>
        <w:t>Surgeon</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General’s</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Advisory</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on</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Building</w:t>
      </w:r>
      <w:proofErr w:type="spellEnd"/>
      <w:r w:rsidRPr="00062C82">
        <w:rPr>
          <w:rFonts w:ascii="Times New Roman" w:hAnsi="Times New Roman" w:cs="Times New Roman"/>
          <w:sz w:val="28"/>
          <w:szCs w:val="28"/>
        </w:rPr>
        <w:t xml:space="preserve"> a </w:t>
      </w:r>
      <w:proofErr w:type="spellStart"/>
      <w:r w:rsidRPr="00062C82">
        <w:rPr>
          <w:rFonts w:ascii="Times New Roman" w:hAnsi="Times New Roman" w:cs="Times New Roman"/>
          <w:sz w:val="28"/>
          <w:szCs w:val="28"/>
        </w:rPr>
        <w:t>Thriving</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Health</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Workforce</w:t>
      </w:r>
      <w:proofErr w:type="spellEnd"/>
      <w:r w:rsidRPr="00062C82">
        <w:rPr>
          <w:rFonts w:ascii="Times New Roman" w:hAnsi="Times New Roman" w:cs="Times New Roman"/>
          <w:sz w:val="28"/>
          <w:szCs w:val="28"/>
        </w:rPr>
        <w:t xml:space="preserve"> / </w:t>
      </w:r>
      <w:proofErr w:type="spellStart"/>
      <w:r w:rsidRPr="00062C82">
        <w:rPr>
          <w:rFonts w:ascii="Times New Roman" w:hAnsi="Times New Roman" w:cs="Times New Roman"/>
          <w:sz w:val="28"/>
          <w:szCs w:val="28"/>
        </w:rPr>
        <w:t>Ed</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Vivek</w:t>
      </w:r>
      <w:proofErr w:type="spellEnd"/>
      <w:r w:rsidRPr="00062C82">
        <w:rPr>
          <w:rFonts w:ascii="Times New Roman" w:hAnsi="Times New Roman" w:cs="Times New Roman"/>
          <w:sz w:val="28"/>
          <w:szCs w:val="28"/>
        </w:rPr>
        <w:t xml:space="preserve"> H. </w:t>
      </w:r>
      <w:proofErr w:type="spellStart"/>
      <w:r w:rsidRPr="00062C82">
        <w:rPr>
          <w:rFonts w:ascii="Times New Roman" w:hAnsi="Times New Roman" w:cs="Times New Roman"/>
          <w:sz w:val="28"/>
          <w:szCs w:val="28"/>
        </w:rPr>
        <w:t>Murthy</w:t>
      </w:r>
      <w:proofErr w:type="spellEnd"/>
      <w:r w:rsidRPr="00062C82">
        <w:rPr>
          <w:rFonts w:ascii="Times New Roman" w:hAnsi="Times New Roman" w:cs="Times New Roman"/>
          <w:sz w:val="28"/>
          <w:szCs w:val="28"/>
        </w:rPr>
        <w:t xml:space="preserve">, M.D., M.B.A. </w:t>
      </w:r>
      <w:proofErr w:type="spellStart"/>
      <w:r w:rsidRPr="00062C82">
        <w:rPr>
          <w:rFonts w:ascii="Times New Roman" w:hAnsi="Times New Roman" w:cs="Times New Roman"/>
          <w:sz w:val="28"/>
          <w:szCs w:val="28"/>
        </w:rPr>
        <w:t>Surgeon</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General</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of</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the</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United</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States</w:t>
      </w:r>
      <w:proofErr w:type="spellEnd"/>
      <w:r w:rsidRPr="00062C82">
        <w:rPr>
          <w:rFonts w:ascii="Times New Roman" w:hAnsi="Times New Roman" w:cs="Times New Roman"/>
          <w:sz w:val="28"/>
          <w:szCs w:val="28"/>
        </w:rPr>
        <w:t xml:space="preserve">. N.Y.: Office </w:t>
      </w:r>
      <w:proofErr w:type="spellStart"/>
      <w:r w:rsidRPr="00062C82">
        <w:rPr>
          <w:rFonts w:ascii="Times New Roman" w:hAnsi="Times New Roman" w:cs="Times New Roman"/>
          <w:sz w:val="28"/>
          <w:szCs w:val="28"/>
        </w:rPr>
        <w:t>of</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the</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Surgeon</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General</w:t>
      </w:r>
      <w:proofErr w:type="spellEnd"/>
      <w:r w:rsidRPr="00062C82">
        <w:rPr>
          <w:rFonts w:ascii="Times New Roman" w:hAnsi="Times New Roman" w:cs="Times New Roman"/>
          <w:sz w:val="28"/>
          <w:szCs w:val="28"/>
        </w:rPr>
        <w:t>, 2022. 76 p.</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rPr>
        <w:t>Ardiansyah</w:t>
      </w:r>
      <w:proofErr w:type="spellEnd"/>
      <w:r w:rsidRPr="00062C82">
        <w:rPr>
          <w:rFonts w:ascii="Times New Roman" w:hAnsi="Times New Roman" w:cs="Times New Roman"/>
          <w:sz w:val="28"/>
          <w:szCs w:val="28"/>
        </w:rPr>
        <w:t xml:space="preserve"> R. T, </w:t>
      </w:r>
      <w:proofErr w:type="spellStart"/>
      <w:r w:rsidRPr="00062C82">
        <w:rPr>
          <w:rFonts w:ascii="Times New Roman" w:hAnsi="Times New Roman" w:cs="Times New Roman"/>
          <w:sz w:val="28"/>
          <w:szCs w:val="28"/>
        </w:rPr>
        <w:t>Putra</w:t>
      </w:r>
      <w:proofErr w:type="spellEnd"/>
      <w:r w:rsidRPr="00062C82">
        <w:rPr>
          <w:rFonts w:ascii="Times New Roman" w:hAnsi="Times New Roman" w:cs="Times New Roman"/>
          <w:sz w:val="28"/>
          <w:szCs w:val="28"/>
        </w:rPr>
        <w:t xml:space="preserve"> F. N, </w:t>
      </w:r>
      <w:proofErr w:type="spellStart"/>
      <w:r w:rsidRPr="00062C82">
        <w:rPr>
          <w:rFonts w:ascii="Times New Roman" w:hAnsi="Times New Roman" w:cs="Times New Roman"/>
          <w:sz w:val="28"/>
          <w:szCs w:val="28"/>
        </w:rPr>
        <w:t>Soebagyo</w:t>
      </w:r>
      <w:proofErr w:type="spellEnd"/>
      <w:r w:rsidRPr="00062C82">
        <w:rPr>
          <w:rFonts w:ascii="Times New Roman" w:hAnsi="Times New Roman" w:cs="Times New Roman"/>
          <w:sz w:val="28"/>
          <w:szCs w:val="28"/>
        </w:rPr>
        <w:t xml:space="preserve"> H., </w:t>
      </w:r>
      <w:proofErr w:type="spellStart"/>
      <w:r w:rsidRPr="00062C82">
        <w:rPr>
          <w:rFonts w:ascii="Times New Roman" w:hAnsi="Times New Roman" w:cs="Times New Roman"/>
          <w:sz w:val="28"/>
          <w:szCs w:val="28"/>
        </w:rPr>
        <w:t>Weu</w:t>
      </w:r>
      <w:proofErr w:type="spellEnd"/>
      <w:r w:rsidRPr="00062C82">
        <w:rPr>
          <w:rFonts w:ascii="Times New Roman" w:hAnsi="Times New Roman" w:cs="Times New Roman"/>
          <w:sz w:val="28"/>
          <w:szCs w:val="28"/>
        </w:rPr>
        <w:t xml:space="preserve"> B. Y. </w:t>
      </w:r>
      <w:proofErr w:type="spellStart"/>
      <w:r w:rsidRPr="00062C82">
        <w:rPr>
          <w:rFonts w:ascii="Times New Roman" w:hAnsi="Times New Roman" w:cs="Times New Roman"/>
          <w:sz w:val="28"/>
          <w:szCs w:val="28"/>
        </w:rPr>
        <w:t>Factors</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Affecting</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Burnout</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Syndrome</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Among</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Nurses</w:t>
      </w:r>
      <w:proofErr w:type="spellEnd"/>
      <w:r w:rsidRPr="00062C82">
        <w:rPr>
          <w:rFonts w:ascii="Times New Roman" w:hAnsi="Times New Roman" w:cs="Times New Roman"/>
          <w:sz w:val="28"/>
          <w:szCs w:val="28"/>
        </w:rPr>
        <w:t xml:space="preserve">: A </w:t>
      </w:r>
      <w:proofErr w:type="spellStart"/>
      <w:r w:rsidRPr="00062C82">
        <w:rPr>
          <w:rFonts w:ascii="Times New Roman" w:hAnsi="Times New Roman" w:cs="Times New Roman"/>
          <w:sz w:val="28"/>
          <w:szCs w:val="28"/>
        </w:rPr>
        <w:t>Systematic</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Review</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i/>
          <w:sz w:val="28"/>
          <w:szCs w:val="28"/>
        </w:rPr>
        <w:t>Journal</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Ners</w:t>
      </w:r>
      <w:proofErr w:type="spellEnd"/>
      <w:r w:rsidRPr="00062C82">
        <w:rPr>
          <w:rFonts w:ascii="Times New Roman" w:hAnsi="Times New Roman" w:cs="Times New Roman"/>
          <w:sz w:val="28"/>
          <w:szCs w:val="28"/>
        </w:rPr>
        <w:t xml:space="preserve">, 2019. 14(3si). Р. 272-276. </w:t>
      </w:r>
      <w:proofErr w:type="spellStart"/>
      <w:r w:rsidRPr="00062C82">
        <w:rPr>
          <w:rFonts w:ascii="Times New Roman" w:hAnsi="Times New Roman" w:cs="Times New Roman"/>
          <w:sz w:val="28"/>
          <w:szCs w:val="28"/>
        </w:rPr>
        <w:t>doi</w:t>
      </w:r>
      <w:proofErr w:type="spellEnd"/>
      <w:r w:rsidRPr="00062C82">
        <w:rPr>
          <w:rFonts w:ascii="Times New Roman" w:hAnsi="Times New Roman" w:cs="Times New Roman"/>
          <w:sz w:val="28"/>
          <w:szCs w:val="28"/>
        </w:rPr>
        <w:t xml:space="preserve">: </w:t>
      </w:r>
      <w:hyperlink r:id="rId36" w:history="1">
        <w:r w:rsidRPr="00062C82">
          <w:rPr>
            <w:rStyle w:val="a7"/>
            <w:rFonts w:ascii="Times New Roman" w:hAnsi="Times New Roman" w:cs="Times New Roman"/>
            <w:color w:val="auto"/>
            <w:sz w:val="28"/>
            <w:szCs w:val="28"/>
            <w:u w:val="none"/>
          </w:rPr>
          <w:t>http://dx.doi.org/10.20473/jn.v14i3(si).17029</w:t>
        </w:r>
      </w:hyperlink>
      <w:r w:rsidRPr="00062C82">
        <w:rPr>
          <w:rFonts w:ascii="Times New Roman" w:hAnsi="Times New Roman" w:cs="Times New Roman"/>
          <w:sz w:val="28"/>
          <w:szCs w:val="28"/>
        </w:rPr>
        <w:t xml:space="preserve">  </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shd w:val="clear" w:color="auto" w:fill="FFFFFF"/>
        </w:rPr>
        <w:t>Bennett</w:t>
      </w:r>
      <w:proofErr w:type="spellEnd"/>
      <w:r w:rsidRPr="00062C82">
        <w:rPr>
          <w:rFonts w:ascii="Times New Roman" w:hAnsi="Times New Roman" w:cs="Times New Roman"/>
          <w:sz w:val="28"/>
          <w:szCs w:val="28"/>
          <w:shd w:val="clear" w:color="auto" w:fill="FFFFFF"/>
        </w:rPr>
        <w:t xml:space="preserve"> R. J., </w:t>
      </w:r>
      <w:proofErr w:type="spellStart"/>
      <w:r w:rsidRPr="00062C82">
        <w:rPr>
          <w:rFonts w:ascii="Times New Roman" w:hAnsi="Times New Roman" w:cs="Times New Roman"/>
          <w:sz w:val="28"/>
          <w:szCs w:val="28"/>
          <w:shd w:val="clear" w:color="auto" w:fill="FFFFFF"/>
        </w:rPr>
        <w:t>Robinson</w:t>
      </w:r>
      <w:proofErr w:type="spellEnd"/>
      <w:r w:rsidRPr="00062C82">
        <w:rPr>
          <w:rFonts w:ascii="Times New Roman" w:hAnsi="Times New Roman" w:cs="Times New Roman"/>
          <w:sz w:val="28"/>
          <w:szCs w:val="28"/>
          <w:shd w:val="clear" w:color="auto" w:fill="FFFFFF"/>
        </w:rPr>
        <w:t xml:space="preserve"> S. L. </w:t>
      </w:r>
      <w:proofErr w:type="spellStart"/>
      <w:r w:rsidRPr="00062C82">
        <w:rPr>
          <w:rFonts w:ascii="Times New Roman" w:hAnsi="Times New Roman" w:cs="Times New Roman"/>
          <w:sz w:val="28"/>
          <w:szCs w:val="28"/>
          <w:shd w:val="clear" w:color="auto" w:fill="FFFFFF"/>
        </w:rPr>
        <w:t>Development</w:t>
      </w:r>
      <w:proofErr w:type="spellEnd"/>
      <w:r w:rsidRPr="00062C82">
        <w:rPr>
          <w:rFonts w:ascii="Times New Roman" w:hAnsi="Times New Roman" w:cs="Times New Roman"/>
          <w:sz w:val="28"/>
          <w:szCs w:val="28"/>
          <w:shd w:val="clear" w:color="auto" w:fill="FFFFFF"/>
        </w:rPr>
        <w:t xml:space="preserve"> </w:t>
      </w:r>
      <w:proofErr w:type="spellStart"/>
      <w:r w:rsidRPr="00062C82">
        <w:rPr>
          <w:rFonts w:ascii="Times New Roman" w:hAnsi="Times New Roman" w:cs="Times New Roman"/>
          <w:sz w:val="28"/>
          <w:szCs w:val="28"/>
          <w:shd w:val="clear" w:color="auto" w:fill="FFFFFF"/>
        </w:rPr>
        <w:t>of</w:t>
      </w:r>
      <w:proofErr w:type="spellEnd"/>
      <w:r w:rsidRPr="00062C82">
        <w:rPr>
          <w:rFonts w:ascii="Times New Roman" w:hAnsi="Times New Roman" w:cs="Times New Roman"/>
          <w:sz w:val="28"/>
          <w:szCs w:val="28"/>
          <w:shd w:val="clear" w:color="auto" w:fill="FFFFFF"/>
        </w:rPr>
        <w:t xml:space="preserve"> a </w:t>
      </w:r>
      <w:proofErr w:type="spellStart"/>
      <w:r w:rsidRPr="00062C82">
        <w:rPr>
          <w:rFonts w:ascii="Times New Roman" w:hAnsi="Times New Roman" w:cs="Times New Roman"/>
          <w:sz w:val="28"/>
          <w:szCs w:val="28"/>
          <w:shd w:val="clear" w:color="auto" w:fill="FFFFFF"/>
        </w:rPr>
        <w:t>measure</w:t>
      </w:r>
      <w:proofErr w:type="spellEnd"/>
      <w:r w:rsidRPr="00062C82">
        <w:rPr>
          <w:rFonts w:ascii="Times New Roman" w:hAnsi="Times New Roman" w:cs="Times New Roman"/>
          <w:sz w:val="28"/>
          <w:szCs w:val="28"/>
          <w:shd w:val="clear" w:color="auto" w:fill="FFFFFF"/>
        </w:rPr>
        <w:t xml:space="preserve"> </w:t>
      </w:r>
      <w:proofErr w:type="spellStart"/>
      <w:r w:rsidRPr="00062C82">
        <w:rPr>
          <w:rFonts w:ascii="Times New Roman" w:hAnsi="Times New Roman" w:cs="Times New Roman"/>
          <w:sz w:val="28"/>
          <w:szCs w:val="28"/>
          <w:shd w:val="clear" w:color="auto" w:fill="FFFFFF"/>
        </w:rPr>
        <w:t>of</w:t>
      </w:r>
      <w:proofErr w:type="spellEnd"/>
      <w:r w:rsidRPr="00062C82">
        <w:rPr>
          <w:rFonts w:ascii="Times New Roman" w:hAnsi="Times New Roman" w:cs="Times New Roman"/>
          <w:sz w:val="28"/>
          <w:szCs w:val="28"/>
          <w:shd w:val="clear" w:color="auto" w:fill="FFFFFF"/>
        </w:rPr>
        <w:t xml:space="preserve"> </w:t>
      </w:r>
      <w:proofErr w:type="spellStart"/>
      <w:r w:rsidRPr="00062C82">
        <w:rPr>
          <w:rFonts w:ascii="Times New Roman" w:hAnsi="Times New Roman" w:cs="Times New Roman"/>
          <w:sz w:val="28"/>
          <w:szCs w:val="28"/>
          <w:shd w:val="clear" w:color="auto" w:fill="FFFFFF"/>
        </w:rPr>
        <w:t>workplace</w:t>
      </w:r>
      <w:proofErr w:type="spellEnd"/>
      <w:r w:rsidRPr="00062C82">
        <w:rPr>
          <w:rFonts w:ascii="Times New Roman" w:hAnsi="Times New Roman" w:cs="Times New Roman"/>
          <w:sz w:val="28"/>
          <w:szCs w:val="28"/>
          <w:shd w:val="clear" w:color="auto" w:fill="FFFFFF"/>
        </w:rPr>
        <w:t xml:space="preserve"> </w:t>
      </w:r>
      <w:proofErr w:type="spellStart"/>
      <w:r w:rsidRPr="00062C82">
        <w:rPr>
          <w:rFonts w:ascii="Times New Roman" w:hAnsi="Times New Roman" w:cs="Times New Roman"/>
          <w:sz w:val="28"/>
          <w:szCs w:val="28"/>
          <w:shd w:val="clear" w:color="auto" w:fill="FFFFFF"/>
        </w:rPr>
        <w:t>deviance</w:t>
      </w:r>
      <w:proofErr w:type="spellEnd"/>
      <w:r w:rsidRPr="00062C82">
        <w:rPr>
          <w:rFonts w:ascii="Times New Roman" w:hAnsi="Times New Roman" w:cs="Times New Roman"/>
          <w:sz w:val="28"/>
          <w:szCs w:val="28"/>
          <w:shd w:val="clear" w:color="auto" w:fill="FFFFFF"/>
        </w:rPr>
        <w:t xml:space="preserve">. </w:t>
      </w:r>
      <w:r w:rsidRPr="00062C82">
        <w:rPr>
          <w:rFonts w:ascii="Times New Roman" w:hAnsi="Times New Roman" w:cs="Times New Roman"/>
          <w:i/>
          <w:sz w:val="28"/>
          <w:szCs w:val="28"/>
          <w:shd w:val="clear" w:color="auto" w:fill="FFFFFF"/>
        </w:rPr>
        <w:t xml:space="preserve">J </w:t>
      </w:r>
      <w:proofErr w:type="spellStart"/>
      <w:r w:rsidRPr="00062C82">
        <w:rPr>
          <w:rFonts w:ascii="Times New Roman" w:hAnsi="Times New Roman" w:cs="Times New Roman"/>
          <w:i/>
          <w:sz w:val="28"/>
          <w:szCs w:val="28"/>
          <w:shd w:val="clear" w:color="auto" w:fill="FFFFFF"/>
        </w:rPr>
        <w:t>Appl</w:t>
      </w:r>
      <w:proofErr w:type="spellEnd"/>
      <w:r w:rsidRPr="00062C82">
        <w:rPr>
          <w:rFonts w:ascii="Times New Roman" w:hAnsi="Times New Roman" w:cs="Times New Roman"/>
          <w:i/>
          <w:sz w:val="28"/>
          <w:szCs w:val="28"/>
          <w:shd w:val="clear" w:color="auto" w:fill="FFFFFF"/>
        </w:rPr>
        <w:t xml:space="preserve"> </w:t>
      </w:r>
      <w:proofErr w:type="spellStart"/>
      <w:r w:rsidRPr="00062C82">
        <w:rPr>
          <w:rFonts w:ascii="Times New Roman" w:hAnsi="Times New Roman" w:cs="Times New Roman"/>
          <w:i/>
          <w:sz w:val="28"/>
          <w:szCs w:val="28"/>
          <w:shd w:val="clear" w:color="auto" w:fill="FFFFFF"/>
        </w:rPr>
        <w:t>Psychol</w:t>
      </w:r>
      <w:proofErr w:type="spellEnd"/>
      <w:r w:rsidRPr="00062C82">
        <w:rPr>
          <w:rFonts w:ascii="Times New Roman" w:hAnsi="Times New Roman" w:cs="Times New Roman"/>
          <w:sz w:val="28"/>
          <w:szCs w:val="28"/>
          <w:shd w:val="clear" w:color="auto" w:fill="FFFFFF"/>
        </w:rPr>
        <w:t xml:space="preserve">. 2000 </w:t>
      </w:r>
      <w:proofErr w:type="spellStart"/>
      <w:r w:rsidRPr="00062C82">
        <w:rPr>
          <w:rFonts w:ascii="Times New Roman" w:hAnsi="Times New Roman" w:cs="Times New Roman"/>
          <w:sz w:val="28"/>
          <w:szCs w:val="28"/>
          <w:shd w:val="clear" w:color="auto" w:fill="FFFFFF"/>
        </w:rPr>
        <w:t>Jun</w:t>
      </w:r>
      <w:proofErr w:type="spellEnd"/>
      <w:r w:rsidRPr="00062C82">
        <w:rPr>
          <w:rFonts w:ascii="Times New Roman" w:hAnsi="Times New Roman" w:cs="Times New Roman"/>
          <w:sz w:val="28"/>
          <w:szCs w:val="28"/>
          <w:shd w:val="clear" w:color="auto" w:fill="FFFFFF"/>
        </w:rPr>
        <w:t xml:space="preserve">; 85(3) : 349-60. </w:t>
      </w:r>
      <w:proofErr w:type="spellStart"/>
      <w:r w:rsidRPr="00062C82">
        <w:rPr>
          <w:rFonts w:ascii="Times New Roman" w:hAnsi="Times New Roman" w:cs="Times New Roman"/>
          <w:sz w:val="28"/>
          <w:szCs w:val="28"/>
          <w:shd w:val="clear" w:color="auto" w:fill="FFFFFF"/>
        </w:rPr>
        <w:t>doi</w:t>
      </w:r>
      <w:proofErr w:type="spellEnd"/>
      <w:r w:rsidRPr="00062C82">
        <w:rPr>
          <w:rFonts w:ascii="Times New Roman" w:hAnsi="Times New Roman" w:cs="Times New Roman"/>
          <w:sz w:val="28"/>
          <w:szCs w:val="28"/>
          <w:shd w:val="clear" w:color="auto" w:fill="FFFFFF"/>
        </w:rPr>
        <w:t>: 10.1037/0021-9010.85.3.349. PMID: 10900810.</w:t>
      </w:r>
    </w:p>
    <w:p w:rsidR="00536828" w:rsidRPr="00062C82" w:rsidRDefault="00531726">
      <w:pPr>
        <w:pStyle w:val="afe"/>
        <w:widowControl w:val="0"/>
        <w:numPr>
          <w:ilvl w:val="0"/>
          <w:numId w:val="24"/>
        </w:numPr>
        <w:shd w:val="clear" w:color="auto" w:fill="FFFFFF"/>
        <w:spacing w:after="0" w:line="360" w:lineRule="auto"/>
        <w:ind w:left="567" w:hanging="567"/>
        <w:jc w:val="both"/>
        <w:rPr>
          <w:rFonts w:ascii="Times New Roman" w:hAnsi="Times New Roman" w:cs="Times New Roman"/>
          <w:sz w:val="28"/>
          <w:szCs w:val="28"/>
        </w:rPr>
      </w:pPr>
      <w:hyperlink r:id="rId37" w:history="1">
        <w:proofErr w:type="spellStart"/>
        <w:r w:rsidR="001C562C" w:rsidRPr="00062C82">
          <w:rPr>
            <w:rStyle w:val="a7"/>
            <w:rFonts w:ascii="Times New Roman" w:hAnsi="Times New Roman" w:cs="Times New Roman"/>
            <w:color w:val="auto"/>
            <w:sz w:val="28"/>
            <w:szCs w:val="28"/>
            <w:u w:val="none"/>
          </w:rPr>
          <w:t>Cherniss</w:t>
        </w:r>
        <w:proofErr w:type="spellEnd"/>
      </w:hyperlink>
      <w:r w:rsidR="001C562C" w:rsidRPr="00062C82">
        <w:rPr>
          <w:rFonts w:ascii="Times New Roman" w:hAnsi="Times New Roman" w:cs="Times New Roman"/>
          <w:sz w:val="28"/>
          <w:szCs w:val="28"/>
        </w:rPr>
        <w:t xml:space="preserve"> C. </w:t>
      </w:r>
      <w:proofErr w:type="spellStart"/>
      <w:r w:rsidR="001C562C" w:rsidRPr="00062C82">
        <w:rPr>
          <w:rStyle w:val="fn"/>
          <w:sz w:val="28"/>
          <w:szCs w:val="28"/>
        </w:rPr>
        <w:t>Staff</w:t>
      </w:r>
      <w:proofErr w:type="spellEnd"/>
      <w:r w:rsidR="001C562C" w:rsidRPr="00062C82">
        <w:rPr>
          <w:rStyle w:val="fn"/>
          <w:sz w:val="28"/>
          <w:szCs w:val="28"/>
        </w:rPr>
        <w:t xml:space="preserve"> </w:t>
      </w:r>
      <w:proofErr w:type="spellStart"/>
      <w:r w:rsidR="001C562C" w:rsidRPr="00062C82">
        <w:rPr>
          <w:rStyle w:val="fn"/>
          <w:sz w:val="28"/>
          <w:szCs w:val="28"/>
        </w:rPr>
        <w:t>Burnout</w:t>
      </w:r>
      <w:proofErr w:type="spellEnd"/>
      <w:r w:rsidR="001C562C" w:rsidRPr="00062C82">
        <w:rPr>
          <w:rFonts w:ascii="Times New Roman" w:hAnsi="Times New Roman" w:cs="Times New Roman"/>
          <w:sz w:val="28"/>
          <w:szCs w:val="28"/>
        </w:rPr>
        <w:t xml:space="preserve">: </w:t>
      </w:r>
      <w:proofErr w:type="spellStart"/>
      <w:r w:rsidR="001C562C" w:rsidRPr="00062C82">
        <w:rPr>
          <w:rStyle w:val="11"/>
          <w:rFonts w:ascii="Times New Roman" w:hAnsi="Times New Roman" w:cs="Times New Roman"/>
          <w:sz w:val="28"/>
          <w:szCs w:val="28"/>
        </w:rPr>
        <w:t>Job</w:t>
      </w:r>
      <w:proofErr w:type="spellEnd"/>
      <w:r w:rsidR="001C562C" w:rsidRPr="00062C82">
        <w:rPr>
          <w:rStyle w:val="11"/>
          <w:rFonts w:ascii="Times New Roman" w:hAnsi="Times New Roman" w:cs="Times New Roman"/>
          <w:sz w:val="28"/>
          <w:szCs w:val="28"/>
        </w:rPr>
        <w:t xml:space="preserve"> </w:t>
      </w:r>
      <w:proofErr w:type="spellStart"/>
      <w:r w:rsidR="001C562C" w:rsidRPr="00062C82">
        <w:rPr>
          <w:rStyle w:val="11"/>
          <w:rFonts w:ascii="Times New Roman" w:hAnsi="Times New Roman" w:cs="Times New Roman"/>
          <w:sz w:val="28"/>
          <w:szCs w:val="28"/>
        </w:rPr>
        <w:t>Stress</w:t>
      </w:r>
      <w:proofErr w:type="spellEnd"/>
      <w:r w:rsidR="001C562C" w:rsidRPr="00062C82">
        <w:rPr>
          <w:rStyle w:val="11"/>
          <w:rFonts w:ascii="Times New Roman" w:hAnsi="Times New Roman" w:cs="Times New Roman"/>
          <w:sz w:val="28"/>
          <w:szCs w:val="28"/>
        </w:rPr>
        <w:t xml:space="preserve"> </w:t>
      </w:r>
      <w:proofErr w:type="spellStart"/>
      <w:r w:rsidR="001C562C" w:rsidRPr="00062C82">
        <w:rPr>
          <w:rStyle w:val="11"/>
          <w:rFonts w:ascii="Times New Roman" w:hAnsi="Times New Roman" w:cs="Times New Roman"/>
          <w:sz w:val="28"/>
          <w:szCs w:val="28"/>
        </w:rPr>
        <w:t>in</w:t>
      </w:r>
      <w:proofErr w:type="spellEnd"/>
      <w:r w:rsidR="001C562C" w:rsidRPr="00062C82">
        <w:rPr>
          <w:rStyle w:val="11"/>
          <w:rFonts w:ascii="Times New Roman" w:hAnsi="Times New Roman" w:cs="Times New Roman"/>
          <w:sz w:val="28"/>
          <w:szCs w:val="28"/>
        </w:rPr>
        <w:t xml:space="preserve"> </w:t>
      </w:r>
      <w:proofErr w:type="spellStart"/>
      <w:r w:rsidR="001C562C" w:rsidRPr="00062C82">
        <w:rPr>
          <w:rStyle w:val="11"/>
          <w:rFonts w:ascii="Times New Roman" w:hAnsi="Times New Roman" w:cs="Times New Roman"/>
          <w:sz w:val="28"/>
          <w:szCs w:val="28"/>
        </w:rPr>
        <w:t>the</w:t>
      </w:r>
      <w:proofErr w:type="spellEnd"/>
      <w:r w:rsidR="001C562C" w:rsidRPr="00062C82">
        <w:rPr>
          <w:rStyle w:val="11"/>
          <w:rFonts w:ascii="Times New Roman" w:hAnsi="Times New Roman" w:cs="Times New Roman"/>
          <w:sz w:val="28"/>
          <w:szCs w:val="28"/>
        </w:rPr>
        <w:t xml:space="preserve"> </w:t>
      </w:r>
      <w:proofErr w:type="spellStart"/>
      <w:r w:rsidR="001C562C" w:rsidRPr="00062C82">
        <w:rPr>
          <w:rStyle w:val="11"/>
          <w:rFonts w:ascii="Times New Roman" w:hAnsi="Times New Roman" w:cs="Times New Roman"/>
          <w:sz w:val="28"/>
          <w:szCs w:val="28"/>
        </w:rPr>
        <w:t>Human</w:t>
      </w:r>
      <w:proofErr w:type="spellEnd"/>
      <w:r w:rsidR="001C562C" w:rsidRPr="00062C82">
        <w:rPr>
          <w:rStyle w:val="11"/>
          <w:rFonts w:ascii="Times New Roman" w:hAnsi="Times New Roman" w:cs="Times New Roman"/>
          <w:sz w:val="28"/>
          <w:szCs w:val="28"/>
        </w:rPr>
        <w:t xml:space="preserve"> </w:t>
      </w:r>
      <w:proofErr w:type="spellStart"/>
      <w:r w:rsidR="001C562C" w:rsidRPr="00062C82">
        <w:rPr>
          <w:rStyle w:val="11"/>
          <w:rFonts w:ascii="Times New Roman" w:hAnsi="Times New Roman" w:cs="Times New Roman"/>
          <w:sz w:val="28"/>
          <w:szCs w:val="28"/>
        </w:rPr>
        <w:t>Services</w:t>
      </w:r>
      <w:proofErr w:type="spellEnd"/>
      <w:r w:rsidR="001C562C" w:rsidRPr="00062C82">
        <w:rPr>
          <w:rStyle w:val="11"/>
          <w:rFonts w:ascii="Times New Roman" w:hAnsi="Times New Roman" w:cs="Times New Roman"/>
          <w:sz w:val="28"/>
          <w:szCs w:val="28"/>
        </w:rPr>
        <w:t xml:space="preserve">. </w:t>
      </w:r>
      <w:r w:rsidR="001C562C" w:rsidRPr="00062C82">
        <w:rPr>
          <w:rFonts w:ascii="Times New Roman" w:hAnsi="Times New Roman" w:cs="Times New Roman"/>
          <w:sz w:val="28"/>
          <w:szCs w:val="28"/>
        </w:rPr>
        <w:t xml:space="preserve">SAGE </w:t>
      </w:r>
      <w:proofErr w:type="spellStart"/>
      <w:r w:rsidR="001C562C" w:rsidRPr="00062C82">
        <w:rPr>
          <w:rFonts w:ascii="Times New Roman" w:hAnsi="Times New Roman" w:cs="Times New Roman"/>
          <w:sz w:val="28"/>
          <w:szCs w:val="28"/>
        </w:rPr>
        <w:t>Publications</w:t>
      </w:r>
      <w:proofErr w:type="spellEnd"/>
      <w:r w:rsidR="001C562C" w:rsidRPr="00062C82">
        <w:rPr>
          <w:rFonts w:ascii="Times New Roman" w:hAnsi="Times New Roman" w:cs="Times New Roman"/>
          <w:sz w:val="28"/>
          <w:szCs w:val="28"/>
        </w:rPr>
        <w:t>, 1980. 199 p.</w:t>
      </w:r>
    </w:p>
    <w:p w:rsidR="008103E8" w:rsidRDefault="001C562C" w:rsidP="008103E8">
      <w:pPr>
        <w:pStyle w:val="afe"/>
        <w:widowControl w:val="0"/>
        <w:numPr>
          <w:ilvl w:val="0"/>
          <w:numId w:val="24"/>
        </w:numPr>
        <w:shd w:val="clear" w:color="auto" w:fill="FFFFFF"/>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rPr>
        <w:t>Cox</w:t>
      </w:r>
      <w:proofErr w:type="spellEnd"/>
      <w:r w:rsidRPr="00062C82">
        <w:rPr>
          <w:rFonts w:ascii="Times New Roman" w:hAnsi="Times New Roman" w:cs="Times New Roman"/>
          <w:sz w:val="28"/>
          <w:szCs w:val="28"/>
        </w:rPr>
        <w:t xml:space="preserve"> T., </w:t>
      </w:r>
      <w:proofErr w:type="spellStart"/>
      <w:r w:rsidRPr="00062C82">
        <w:rPr>
          <w:rFonts w:ascii="Times New Roman" w:hAnsi="Times New Roman" w:cs="Times New Roman"/>
          <w:sz w:val="28"/>
          <w:szCs w:val="28"/>
        </w:rPr>
        <w:t>Griffith</w:t>
      </w:r>
      <w:proofErr w:type="spellEnd"/>
      <w:r w:rsidRPr="00062C82">
        <w:rPr>
          <w:rFonts w:ascii="Times New Roman" w:hAnsi="Times New Roman" w:cs="Times New Roman"/>
          <w:sz w:val="28"/>
          <w:szCs w:val="28"/>
        </w:rPr>
        <w:t xml:space="preserve"> A. J. </w:t>
      </w:r>
      <w:proofErr w:type="spellStart"/>
      <w:r w:rsidRPr="00062C82">
        <w:rPr>
          <w:rFonts w:ascii="Times New Roman" w:hAnsi="Times New Roman" w:cs="Times New Roman"/>
          <w:sz w:val="28"/>
          <w:szCs w:val="28"/>
        </w:rPr>
        <w:t>The</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assessment</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of</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psychosocial</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hazards</w:t>
      </w:r>
      <w:proofErr w:type="spellEnd"/>
      <w:r w:rsidRPr="00062C82">
        <w:rPr>
          <w:rFonts w:ascii="Times New Roman" w:hAnsi="Times New Roman" w:cs="Times New Roman"/>
          <w:sz w:val="28"/>
          <w:szCs w:val="28"/>
        </w:rPr>
        <w:t xml:space="preserve"> at </w:t>
      </w:r>
      <w:proofErr w:type="spellStart"/>
      <w:r w:rsidRPr="00062C82">
        <w:rPr>
          <w:rFonts w:ascii="Times New Roman" w:hAnsi="Times New Roman" w:cs="Times New Roman"/>
          <w:sz w:val="28"/>
          <w:szCs w:val="28"/>
        </w:rPr>
        <w:t>work</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The</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Handbook</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of</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work</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and</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health</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psychology</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i/>
          <w:sz w:val="28"/>
          <w:szCs w:val="28"/>
        </w:rPr>
        <w:t>The</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Handbook</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of</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Work</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and</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Health</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Psychology</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Second</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Edition</w:t>
      </w:r>
      <w:proofErr w:type="spellEnd"/>
      <w:r w:rsidRPr="00062C82">
        <w:rPr>
          <w:rFonts w:ascii="Times New Roman" w:hAnsi="Times New Roman" w:cs="Times New Roman"/>
          <w:sz w:val="28"/>
          <w:szCs w:val="28"/>
        </w:rPr>
        <w:t xml:space="preserve"> / </w:t>
      </w:r>
      <w:proofErr w:type="spellStart"/>
      <w:r w:rsidRPr="00062C82">
        <w:rPr>
          <w:rFonts w:ascii="Times New Roman" w:hAnsi="Times New Roman" w:cs="Times New Roman"/>
          <w:sz w:val="28"/>
          <w:szCs w:val="28"/>
        </w:rPr>
        <w:t>Ed</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by</w:t>
      </w:r>
      <w:proofErr w:type="spellEnd"/>
      <w:r w:rsidRPr="00062C82">
        <w:rPr>
          <w:rFonts w:ascii="Times New Roman" w:hAnsi="Times New Roman" w:cs="Times New Roman"/>
          <w:sz w:val="28"/>
          <w:szCs w:val="28"/>
        </w:rPr>
        <w:t xml:space="preserve"> M. </w:t>
      </w:r>
      <w:proofErr w:type="spellStart"/>
      <w:r w:rsidRPr="00062C82">
        <w:rPr>
          <w:rFonts w:ascii="Times New Roman" w:hAnsi="Times New Roman" w:cs="Times New Roman"/>
          <w:sz w:val="28"/>
          <w:szCs w:val="28"/>
        </w:rPr>
        <w:t>Schabracq</w:t>
      </w:r>
      <w:proofErr w:type="spellEnd"/>
      <w:r w:rsidRPr="00062C82">
        <w:rPr>
          <w:rFonts w:ascii="Times New Roman" w:hAnsi="Times New Roman" w:cs="Times New Roman"/>
          <w:sz w:val="28"/>
          <w:szCs w:val="28"/>
        </w:rPr>
        <w:t xml:space="preserve">, J.A.M. </w:t>
      </w:r>
      <w:proofErr w:type="spellStart"/>
      <w:r w:rsidRPr="00062C82">
        <w:rPr>
          <w:rFonts w:ascii="Times New Roman" w:hAnsi="Times New Roman" w:cs="Times New Roman"/>
          <w:sz w:val="28"/>
          <w:szCs w:val="28"/>
        </w:rPr>
        <w:t>Winnubst</w:t>
      </w:r>
      <w:proofErr w:type="spellEnd"/>
      <w:r w:rsidRPr="00062C82">
        <w:rPr>
          <w:rFonts w:ascii="Times New Roman" w:hAnsi="Times New Roman" w:cs="Times New Roman"/>
          <w:sz w:val="28"/>
          <w:szCs w:val="28"/>
        </w:rPr>
        <w:t xml:space="preserve">, C </w:t>
      </w:r>
      <w:proofErr w:type="spellStart"/>
      <w:r w:rsidRPr="00062C82">
        <w:rPr>
          <w:rFonts w:ascii="Times New Roman" w:hAnsi="Times New Roman" w:cs="Times New Roman"/>
          <w:sz w:val="28"/>
          <w:szCs w:val="28"/>
        </w:rPr>
        <w:t>Cooper</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Chichester</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John</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Wiley</w:t>
      </w:r>
      <w:proofErr w:type="spellEnd"/>
      <w:r w:rsidRPr="00062C82">
        <w:rPr>
          <w:rFonts w:ascii="Times New Roman" w:hAnsi="Times New Roman" w:cs="Times New Roman"/>
          <w:sz w:val="28"/>
          <w:szCs w:val="28"/>
        </w:rPr>
        <w:t xml:space="preserve"> &amp; </w:t>
      </w:r>
      <w:proofErr w:type="spellStart"/>
      <w:r w:rsidRPr="00062C82">
        <w:rPr>
          <w:rFonts w:ascii="Times New Roman" w:hAnsi="Times New Roman" w:cs="Times New Roman"/>
          <w:sz w:val="28"/>
          <w:szCs w:val="28"/>
        </w:rPr>
        <w:t>Sons</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Ltd</w:t>
      </w:r>
      <w:proofErr w:type="spellEnd"/>
      <w:r w:rsidRPr="00062C82">
        <w:rPr>
          <w:rFonts w:ascii="Times New Roman" w:hAnsi="Times New Roman" w:cs="Times New Roman"/>
          <w:sz w:val="28"/>
          <w:szCs w:val="28"/>
        </w:rPr>
        <w:t>, 2003. P. 127-146.</w:t>
      </w:r>
      <w:bookmarkStart w:id="3" w:name="_Hlk224262256"/>
    </w:p>
    <w:p w:rsidR="008103E8" w:rsidRPr="008103E8" w:rsidRDefault="008103E8" w:rsidP="008103E8">
      <w:pPr>
        <w:pStyle w:val="afe"/>
        <w:widowControl w:val="0"/>
        <w:numPr>
          <w:ilvl w:val="0"/>
          <w:numId w:val="24"/>
        </w:numPr>
        <w:shd w:val="clear" w:color="auto" w:fill="FFFFFF"/>
        <w:spacing w:after="0" w:line="360" w:lineRule="auto"/>
        <w:ind w:left="567" w:hanging="567"/>
        <w:jc w:val="both"/>
        <w:rPr>
          <w:rFonts w:ascii="Times New Roman" w:hAnsi="Times New Roman" w:cs="Times New Roman"/>
          <w:sz w:val="28"/>
          <w:szCs w:val="28"/>
        </w:rPr>
      </w:pPr>
      <w:proofErr w:type="spellStart"/>
      <w:r w:rsidRPr="008103E8">
        <w:rPr>
          <w:rFonts w:asciiTheme="majorBidi" w:hAnsiTheme="majorBidi" w:cstheme="majorBidi"/>
          <w:sz w:val="28"/>
          <w:szCs w:val="28"/>
        </w:rPr>
        <w:t>Druzhkova</w:t>
      </w:r>
      <w:proofErr w:type="spellEnd"/>
      <w:r w:rsidRPr="008103E8">
        <w:rPr>
          <w:rFonts w:asciiTheme="majorBidi" w:hAnsiTheme="majorBidi" w:cstheme="majorBidi"/>
          <w:sz w:val="28"/>
          <w:szCs w:val="28"/>
        </w:rPr>
        <w:t xml:space="preserve"> I., </w:t>
      </w:r>
      <w:proofErr w:type="spellStart"/>
      <w:r w:rsidRPr="008103E8">
        <w:rPr>
          <w:rFonts w:asciiTheme="majorBidi" w:hAnsiTheme="majorBidi" w:cstheme="majorBidi"/>
          <w:sz w:val="28"/>
          <w:szCs w:val="28"/>
        </w:rPr>
        <w:t>Annienkova</w:t>
      </w:r>
      <w:proofErr w:type="spellEnd"/>
      <w:r w:rsidRPr="008103E8">
        <w:rPr>
          <w:rFonts w:asciiTheme="majorBidi" w:hAnsiTheme="majorBidi" w:cstheme="majorBidi"/>
          <w:sz w:val="28"/>
          <w:szCs w:val="28"/>
        </w:rPr>
        <w:t xml:space="preserve"> I., </w:t>
      </w:r>
      <w:proofErr w:type="spellStart"/>
      <w:r w:rsidRPr="008103E8">
        <w:rPr>
          <w:rFonts w:asciiTheme="majorBidi" w:hAnsiTheme="majorBidi" w:cstheme="majorBidi"/>
          <w:sz w:val="28"/>
          <w:szCs w:val="28"/>
        </w:rPr>
        <w:t>Busel</w:t>
      </w:r>
      <w:proofErr w:type="spellEnd"/>
      <w:r w:rsidRPr="008103E8">
        <w:rPr>
          <w:rFonts w:asciiTheme="majorBidi" w:hAnsiTheme="majorBidi" w:cstheme="majorBidi"/>
          <w:sz w:val="28"/>
          <w:szCs w:val="28"/>
        </w:rPr>
        <w:t xml:space="preserve"> S., </w:t>
      </w:r>
      <w:proofErr w:type="spellStart"/>
      <w:r w:rsidRPr="008103E8">
        <w:rPr>
          <w:rFonts w:asciiTheme="majorBidi" w:hAnsiTheme="majorBidi" w:cstheme="majorBidi"/>
          <w:sz w:val="28"/>
          <w:szCs w:val="28"/>
        </w:rPr>
        <w:t>Nemchenko</w:t>
      </w:r>
      <w:proofErr w:type="spellEnd"/>
      <w:r w:rsidRPr="008103E8">
        <w:rPr>
          <w:rFonts w:asciiTheme="majorBidi" w:hAnsiTheme="majorBidi" w:cstheme="majorBidi"/>
          <w:sz w:val="28"/>
          <w:szCs w:val="28"/>
        </w:rPr>
        <w:t xml:space="preserve"> H., </w:t>
      </w:r>
      <w:proofErr w:type="spellStart"/>
      <w:r w:rsidRPr="008103E8">
        <w:rPr>
          <w:rFonts w:asciiTheme="majorBidi" w:hAnsiTheme="majorBidi" w:cstheme="majorBidi"/>
          <w:sz w:val="28"/>
          <w:szCs w:val="28"/>
        </w:rPr>
        <w:t>Rudinska</w:t>
      </w:r>
      <w:proofErr w:type="spellEnd"/>
      <w:r w:rsidRPr="008103E8">
        <w:rPr>
          <w:rFonts w:asciiTheme="majorBidi" w:hAnsiTheme="majorBidi" w:cstheme="majorBidi"/>
          <w:sz w:val="28"/>
          <w:szCs w:val="28"/>
        </w:rPr>
        <w:t xml:space="preserve"> O. </w:t>
      </w:r>
      <w:proofErr w:type="spellStart"/>
      <w:r w:rsidRPr="008103E8">
        <w:rPr>
          <w:rFonts w:asciiTheme="majorBidi" w:hAnsiTheme="majorBidi" w:cstheme="majorBidi"/>
          <w:sz w:val="28"/>
          <w:szCs w:val="28"/>
        </w:rPr>
        <w:t>Gender</w:t>
      </w:r>
      <w:proofErr w:type="spellEnd"/>
      <w:r w:rsidRPr="008103E8">
        <w:rPr>
          <w:rFonts w:asciiTheme="majorBidi" w:hAnsiTheme="majorBidi" w:cstheme="majorBidi"/>
          <w:sz w:val="28"/>
          <w:szCs w:val="28"/>
        </w:rPr>
        <w:t xml:space="preserve"> </w:t>
      </w:r>
      <w:proofErr w:type="spellStart"/>
      <w:r w:rsidRPr="008103E8">
        <w:rPr>
          <w:rFonts w:asciiTheme="majorBidi" w:hAnsiTheme="majorBidi" w:cstheme="majorBidi"/>
          <w:sz w:val="28"/>
          <w:szCs w:val="28"/>
        </w:rPr>
        <w:t>challenges</w:t>
      </w:r>
      <w:proofErr w:type="spellEnd"/>
      <w:r w:rsidRPr="008103E8">
        <w:rPr>
          <w:rFonts w:asciiTheme="majorBidi" w:hAnsiTheme="majorBidi" w:cstheme="majorBidi"/>
          <w:sz w:val="28"/>
          <w:szCs w:val="28"/>
        </w:rPr>
        <w:t xml:space="preserve"> </w:t>
      </w:r>
      <w:proofErr w:type="spellStart"/>
      <w:r w:rsidRPr="008103E8">
        <w:rPr>
          <w:rFonts w:asciiTheme="majorBidi" w:hAnsiTheme="majorBidi" w:cstheme="majorBidi"/>
          <w:sz w:val="28"/>
          <w:szCs w:val="28"/>
        </w:rPr>
        <w:t>in</w:t>
      </w:r>
      <w:proofErr w:type="spellEnd"/>
      <w:r w:rsidRPr="008103E8">
        <w:rPr>
          <w:rFonts w:asciiTheme="majorBidi" w:hAnsiTheme="majorBidi" w:cstheme="majorBidi"/>
          <w:sz w:val="28"/>
          <w:szCs w:val="28"/>
        </w:rPr>
        <w:t xml:space="preserve"> </w:t>
      </w:r>
      <w:proofErr w:type="spellStart"/>
      <w:r w:rsidRPr="008103E8">
        <w:rPr>
          <w:rFonts w:asciiTheme="majorBidi" w:hAnsiTheme="majorBidi" w:cstheme="majorBidi"/>
          <w:sz w:val="28"/>
          <w:szCs w:val="28"/>
        </w:rPr>
        <w:t>healthcare</w:t>
      </w:r>
      <w:proofErr w:type="spellEnd"/>
      <w:r w:rsidRPr="008103E8">
        <w:rPr>
          <w:rFonts w:asciiTheme="majorBidi" w:hAnsiTheme="majorBidi" w:cstheme="majorBidi"/>
          <w:sz w:val="28"/>
          <w:szCs w:val="28"/>
        </w:rPr>
        <w:t xml:space="preserve">, </w:t>
      </w:r>
      <w:proofErr w:type="spellStart"/>
      <w:r w:rsidRPr="008103E8">
        <w:rPr>
          <w:rFonts w:asciiTheme="majorBidi" w:hAnsiTheme="majorBidi" w:cstheme="majorBidi"/>
          <w:sz w:val="28"/>
          <w:szCs w:val="28"/>
        </w:rPr>
        <w:t>psychological</w:t>
      </w:r>
      <w:proofErr w:type="spellEnd"/>
      <w:r w:rsidRPr="008103E8">
        <w:rPr>
          <w:rFonts w:asciiTheme="majorBidi" w:hAnsiTheme="majorBidi" w:cstheme="majorBidi"/>
          <w:sz w:val="28"/>
          <w:szCs w:val="28"/>
        </w:rPr>
        <w:t xml:space="preserve"> </w:t>
      </w:r>
      <w:proofErr w:type="spellStart"/>
      <w:r w:rsidRPr="008103E8">
        <w:rPr>
          <w:rFonts w:asciiTheme="majorBidi" w:hAnsiTheme="majorBidi" w:cstheme="majorBidi"/>
          <w:sz w:val="28"/>
          <w:szCs w:val="28"/>
        </w:rPr>
        <w:t>strategies</w:t>
      </w:r>
      <w:proofErr w:type="spellEnd"/>
      <w:r w:rsidRPr="008103E8">
        <w:rPr>
          <w:rFonts w:asciiTheme="majorBidi" w:hAnsiTheme="majorBidi" w:cstheme="majorBidi"/>
          <w:sz w:val="28"/>
          <w:szCs w:val="28"/>
        </w:rPr>
        <w:t xml:space="preserve"> </w:t>
      </w:r>
      <w:proofErr w:type="spellStart"/>
      <w:r w:rsidRPr="008103E8">
        <w:rPr>
          <w:rFonts w:asciiTheme="majorBidi" w:hAnsiTheme="majorBidi" w:cstheme="majorBidi"/>
          <w:sz w:val="28"/>
          <w:szCs w:val="28"/>
        </w:rPr>
        <w:t>for</w:t>
      </w:r>
      <w:proofErr w:type="spellEnd"/>
      <w:r w:rsidRPr="008103E8">
        <w:rPr>
          <w:rFonts w:asciiTheme="majorBidi" w:hAnsiTheme="majorBidi" w:cstheme="majorBidi"/>
          <w:sz w:val="28"/>
          <w:szCs w:val="28"/>
        </w:rPr>
        <w:t xml:space="preserve"> </w:t>
      </w:r>
      <w:proofErr w:type="spellStart"/>
      <w:r w:rsidRPr="008103E8">
        <w:rPr>
          <w:rFonts w:asciiTheme="majorBidi" w:hAnsiTheme="majorBidi" w:cstheme="majorBidi"/>
          <w:sz w:val="28"/>
          <w:szCs w:val="28"/>
        </w:rPr>
        <w:t>overcoming</w:t>
      </w:r>
      <w:proofErr w:type="spellEnd"/>
      <w:r w:rsidRPr="008103E8">
        <w:rPr>
          <w:rFonts w:asciiTheme="majorBidi" w:hAnsiTheme="majorBidi" w:cstheme="majorBidi"/>
          <w:sz w:val="28"/>
          <w:szCs w:val="28"/>
        </w:rPr>
        <w:t xml:space="preserve"> </w:t>
      </w:r>
      <w:proofErr w:type="spellStart"/>
      <w:r w:rsidRPr="008103E8">
        <w:rPr>
          <w:rFonts w:asciiTheme="majorBidi" w:hAnsiTheme="majorBidi" w:cstheme="majorBidi"/>
          <w:sz w:val="28"/>
          <w:szCs w:val="28"/>
        </w:rPr>
        <w:t>discrimination</w:t>
      </w:r>
      <w:proofErr w:type="spellEnd"/>
      <w:r w:rsidRPr="008103E8">
        <w:rPr>
          <w:rFonts w:asciiTheme="majorBidi" w:hAnsiTheme="majorBidi" w:cstheme="majorBidi"/>
          <w:sz w:val="28"/>
          <w:szCs w:val="28"/>
        </w:rPr>
        <w:t xml:space="preserve"> </w:t>
      </w:r>
      <w:proofErr w:type="spellStart"/>
      <w:r w:rsidRPr="008103E8">
        <w:rPr>
          <w:rFonts w:asciiTheme="majorBidi" w:hAnsiTheme="majorBidi" w:cstheme="majorBidi"/>
          <w:sz w:val="28"/>
          <w:szCs w:val="28"/>
        </w:rPr>
        <w:t>Amazonia</w:t>
      </w:r>
      <w:proofErr w:type="spellEnd"/>
      <w:r w:rsidRPr="008103E8">
        <w:rPr>
          <w:rFonts w:asciiTheme="majorBidi" w:hAnsiTheme="majorBidi" w:cstheme="majorBidi"/>
          <w:sz w:val="28"/>
          <w:szCs w:val="28"/>
        </w:rPr>
        <w:t xml:space="preserve"> </w:t>
      </w:r>
      <w:proofErr w:type="spellStart"/>
      <w:r w:rsidRPr="008103E8">
        <w:rPr>
          <w:rFonts w:asciiTheme="majorBidi" w:hAnsiTheme="majorBidi" w:cstheme="majorBidi"/>
          <w:sz w:val="28"/>
          <w:szCs w:val="28"/>
        </w:rPr>
        <w:t>Investiga</w:t>
      </w:r>
      <w:proofErr w:type="spellEnd"/>
      <w:r w:rsidRPr="008103E8">
        <w:rPr>
          <w:rFonts w:asciiTheme="majorBidi" w:hAnsiTheme="majorBidi" w:cstheme="majorBidi"/>
          <w:sz w:val="28"/>
          <w:szCs w:val="28"/>
        </w:rPr>
        <w:t xml:space="preserve">.  2025. </w:t>
      </w:r>
      <w:proofErr w:type="spellStart"/>
      <w:r w:rsidRPr="008103E8">
        <w:rPr>
          <w:rFonts w:asciiTheme="majorBidi" w:hAnsiTheme="majorBidi" w:cstheme="majorBidi"/>
          <w:sz w:val="28"/>
          <w:szCs w:val="28"/>
        </w:rPr>
        <w:t>Vol</w:t>
      </w:r>
      <w:proofErr w:type="spellEnd"/>
      <w:r w:rsidRPr="008103E8">
        <w:rPr>
          <w:rFonts w:asciiTheme="majorBidi" w:hAnsiTheme="majorBidi" w:cstheme="majorBidi"/>
          <w:sz w:val="28"/>
          <w:szCs w:val="28"/>
        </w:rPr>
        <w:t xml:space="preserve">. 14, </w:t>
      </w:r>
      <w:proofErr w:type="spellStart"/>
      <w:r w:rsidRPr="008103E8">
        <w:rPr>
          <w:rFonts w:asciiTheme="majorBidi" w:hAnsiTheme="majorBidi" w:cstheme="majorBidi"/>
          <w:sz w:val="28"/>
          <w:szCs w:val="28"/>
        </w:rPr>
        <w:t>No</w:t>
      </w:r>
      <w:proofErr w:type="spellEnd"/>
      <w:r w:rsidRPr="008103E8">
        <w:rPr>
          <w:rFonts w:asciiTheme="majorBidi" w:hAnsiTheme="majorBidi" w:cstheme="majorBidi"/>
          <w:sz w:val="28"/>
          <w:szCs w:val="28"/>
        </w:rPr>
        <w:t xml:space="preserve">. 86.  P. 114–130. DOI: </w:t>
      </w:r>
      <w:hyperlink r:id="rId38" w:history="1">
        <w:r w:rsidRPr="008103E8">
          <w:rPr>
            <w:rStyle w:val="a7"/>
            <w:rFonts w:asciiTheme="majorBidi" w:hAnsiTheme="majorBidi" w:cstheme="majorBidi"/>
            <w:sz w:val="28"/>
            <w:szCs w:val="28"/>
          </w:rPr>
          <w:t>https://doi.org/10.34069/AI/2025.86.02.10</w:t>
        </w:r>
      </w:hyperlink>
    </w:p>
    <w:bookmarkEnd w:id="3"/>
    <w:p w:rsidR="00536828" w:rsidRPr="00062C82" w:rsidRDefault="001C562C">
      <w:pPr>
        <w:widowControl w:val="0"/>
        <w:numPr>
          <w:ilvl w:val="0"/>
          <w:numId w:val="24"/>
        </w:numPr>
        <w:shd w:val="clear" w:color="auto" w:fill="FFFFFF"/>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rPr>
        <w:t>Freudenberger</w:t>
      </w:r>
      <w:proofErr w:type="spellEnd"/>
      <w:r w:rsidRPr="00062C82">
        <w:rPr>
          <w:rFonts w:ascii="Times New Roman" w:hAnsi="Times New Roman" w:cs="Times New Roman"/>
          <w:sz w:val="28"/>
          <w:szCs w:val="28"/>
        </w:rPr>
        <w:t xml:space="preserve"> H. J. </w:t>
      </w:r>
      <w:proofErr w:type="spellStart"/>
      <w:r w:rsidRPr="00062C82">
        <w:rPr>
          <w:rFonts w:ascii="Times New Roman" w:hAnsi="Times New Roman" w:cs="Times New Roman"/>
          <w:sz w:val="28"/>
          <w:szCs w:val="28"/>
        </w:rPr>
        <w:t>Staff</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burnout</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i/>
          <w:sz w:val="28"/>
          <w:szCs w:val="28"/>
        </w:rPr>
        <w:t>Journal</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of</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Social</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Issues</w:t>
      </w:r>
      <w:proofErr w:type="spellEnd"/>
      <w:r w:rsidRPr="00062C82">
        <w:rPr>
          <w:rFonts w:ascii="Times New Roman" w:hAnsi="Times New Roman" w:cs="Times New Roman"/>
          <w:sz w:val="28"/>
          <w:szCs w:val="28"/>
        </w:rPr>
        <w:t>. 1974. № 30(1). P. 159–165.</w:t>
      </w:r>
    </w:p>
    <w:p w:rsidR="00536828" w:rsidRPr="00062C82" w:rsidRDefault="001C562C">
      <w:pPr>
        <w:widowControl w:val="0"/>
        <w:numPr>
          <w:ilvl w:val="0"/>
          <w:numId w:val="24"/>
        </w:numPr>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rPr>
        <w:t>Izdebski</w:t>
      </w:r>
      <w:proofErr w:type="spellEnd"/>
      <w:r w:rsidRPr="00062C82">
        <w:rPr>
          <w:rFonts w:ascii="Times New Roman" w:hAnsi="Times New Roman" w:cs="Times New Roman"/>
          <w:sz w:val="28"/>
          <w:szCs w:val="28"/>
        </w:rPr>
        <w:t xml:space="preserve"> Z., </w:t>
      </w:r>
      <w:proofErr w:type="spellStart"/>
      <w:r w:rsidRPr="00062C82">
        <w:rPr>
          <w:rFonts w:ascii="Times New Roman" w:hAnsi="Times New Roman" w:cs="Times New Roman"/>
          <w:sz w:val="28"/>
          <w:szCs w:val="28"/>
        </w:rPr>
        <w:t>Kozakiewicz</w:t>
      </w:r>
      <w:proofErr w:type="spellEnd"/>
      <w:r w:rsidRPr="00062C82">
        <w:rPr>
          <w:rFonts w:ascii="Times New Roman" w:hAnsi="Times New Roman" w:cs="Times New Roman"/>
          <w:sz w:val="28"/>
          <w:szCs w:val="28"/>
        </w:rPr>
        <w:t xml:space="preserve"> A., </w:t>
      </w:r>
      <w:proofErr w:type="spellStart"/>
      <w:r w:rsidRPr="00062C82">
        <w:rPr>
          <w:rFonts w:ascii="Times New Roman" w:hAnsi="Times New Roman" w:cs="Times New Roman"/>
          <w:sz w:val="28"/>
          <w:szCs w:val="28"/>
        </w:rPr>
        <w:t>Białorudzki</w:t>
      </w:r>
      <w:proofErr w:type="spellEnd"/>
      <w:r w:rsidRPr="00062C82">
        <w:rPr>
          <w:rFonts w:ascii="Times New Roman" w:hAnsi="Times New Roman" w:cs="Times New Roman"/>
          <w:sz w:val="28"/>
          <w:szCs w:val="28"/>
        </w:rPr>
        <w:t xml:space="preserve"> M., Dec-Pietrowska J., </w:t>
      </w:r>
      <w:proofErr w:type="spellStart"/>
      <w:r w:rsidRPr="00062C82">
        <w:rPr>
          <w:rFonts w:ascii="Times New Roman" w:hAnsi="Times New Roman" w:cs="Times New Roman"/>
          <w:sz w:val="28"/>
          <w:szCs w:val="28"/>
        </w:rPr>
        <w:t>Mazur</w:t>
      </w:r>
      <w:proofErr w:type="spellEnd"/>
      <w:r w:rsidRPr="00062C82">
        <w:rPr>
          <w:rFonts w:ascii="Times New Roman" w:hAnsi="Times New Roman" w:cs="Times New Roman"/>
          <w:sz w:val="28"/>
          <w:szCs w:val="28"/>
        </w:rPr>
        <w:t xml:space="preserve"> J. </w:t>
      </w:r>
      <w:proofErr w:type="spellStart"/>
      <w:r w:rsidRPr="00062C82">
        <w:rPr>
          <w:rFonts w:ascii="Times New Roman" w:hAnsi="Times New Roman" w:cs="Times New Roman"/>
          <w:sz w:val="28"/>
          <w:szCs w:val="28"/>
        </w:rPr>
        <w:t>Occupational</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Burnout</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in</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Healthcare</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Workers</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Stress</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and</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Other</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Symptoms</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of</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lastRenderedPageBreak/>
        <w:t>Work</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Overload</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during</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the</w:t>
      </w:r>
      <w:proofErr w:type="spellEnd"/>
      <w:r w:rsidRPr="00062C82">
        <w:rPr>
          <w:rFonts w:ascii="Times New Roman" w:hAnsi="Times New Roman" w:cs="Times New Roman"/>
          <w:sz w:val="28"/>
          <w:szCs w:val="28"/>
        </w:rPr>
        <w:t xml:space="preserve"> COVID-19 </w:t>
      </w:r>
      <w:proofErr w:type="spellStart"/>
      <w:r w:rsidRPr="00062C82">
        <w:rPr>
          <w:rFonts w:ascii="Times New Roman" w:hAnsi="Times New Roman" w:cs="Times New Roman"/>
          <w:sz w:val="28"/>
          <w:szCs w:val="28"/>
        </w:rPr>
        <w:t>Pandemic</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in</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Poland</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i/>
          <w:sz w:val="28"/>
          <w:szCs w:val="28"/>
        </w:rPr>
        <w:t>Int</w:t>
      </w:r>
      <w:proofErr w:type="spellEnd"/>
      <w:r w:rsidRPr="00062C82">
        <w:rPr>
          <w:rFonts w:ascii="Times New Roman" w:hAnsi="Times New Roman" w:cs="Times New Roman"/>
          <w:i/>
          <w:sz w:val="28"/>
          <w:szCs w:val="28"/>
        </w:rPr>
        <w:t xml:space="preserve">. J. </w:t>
      </w:r>
      <w:proofErr w:type="spellStart"/>
      <w:r w:rsidRPr="00062C82">
        <w:rPr>
          <w:rFonts w:ascii="Times New Roman" w:hAnsi="Times New Roman" w:cs="Times New Roman"/>
          <w:i/>
          <w:sz w:val="28"/>
          <w:szCs w:val="28"/>
        </w:rPr>
        <w:t>Environ</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Res</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Public</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Health</w:t>
      </w:r>
      <w:proofErr w:type="spellEnd"/>
      <w:r w:rsidRPr="00062C82">
        <w:rPr>
          <w:rFonts w:ascii="Times New Roman" w:hAnsi="Times New Roman" w:cs="Times New Roman"/>
          <w:i/>
          <w:sz w:val="28"/>
          <w:szCs w:val="28"/>
        </w:rPr>
        <w:t>.</w:t>
      </w:r>
      <w:r w:rsidRPr="00062C82">
        <w:rPr>
          <w:rFonts w:ascii="Times New Roman" w:hAnsi="Times New Roman" w:cs="Times New Roman"/>
          <w:sz w:val="28"/>
          <w:szCs w:val="28"/>
        </w:rPr>
        <w:t xml:space="preserve"> 2023. № 20. Р. 2428. </w:t>
      </w:r>
      <w:hyperlink r:id="rId39" w:history="1">
        <w:r w:rsidRPr="00062C82">
          <w:rPr>
            <w:rStyle w:val="a7"/>
            <w:rFonts w:ascii="Times New Roman" w:hAnsi="Times New Roman" w:cs="Times New Roman"/>
            <w:color w:val="auto"/>
            <w:sz w:val="28"/>
            <w:szCs w:val="28"/>
            <w:u w:val="none"/>
          </w:rPr>
          <w:t>https://doi.org/10.3390/ijerph20032428</w:t>
        </w:r>
      </w:hyperlink>
      <w:r w:rsidRPr="00062C82">
        <w:rPr>
          <w:rFonts w:ascii="Times New Roman" w:hAnsi="Times New Roman" w:cs="Times New Roman"/>
          <w:sz w:val="28"/>
          <w:szCs w:val="28"/>
        </w:rPr>
        <w:t xml:space="preserve"> </w:t>
      </w:r>
    </w:p>
    <w:p w:rsidR="00536828" w:rsidRPr="00062C82" w:rsidRDefault="001C562C">
      <w:pPr>
        <w:widowControl w:val="0"/>
        <w:numPr>
          <w:ilvl w:val="0"/>
          <w:numId w:val="24"/>
        </w:numPr>
        <w:shd w:val="clear" w:color="auto" w:fill="FFFFFF"/>
        <w:spacing w:after="0" w:line="360" w:lineRule="auto"/>
        <w:ind w:left="567" w:hanging="567"/>
        <w:jc w:val="both"/>
        <w:rPr>
          <w:rStyle w:val="a7"/>
          <w:rFonts w:ascii="Times New Roman" w:hAnsi="Times New Roman" w:cs="Times New Roman"/>
          <w:color w:val="auto"/>
          <w:sz w:val="28"/>
          <w:szCs w:val="28"/>
          <w:u w:val="none"/>
        </w:rPr>
      </w:pPr>
      <w:proofErr w:type="spellStart"/>
      <w:r w:rsidRPr="00062C82">
        <w:rPr>
          <w:rStyle w:val="a7"/>
          <w:rFonts w:ascii="Times New Roman" w:hAnsi="Times New Roman" w:cs="Times New Roman"/>
          <w:color w:val="auto"/>
          <w:sz w:val="28"/>
          <w:szCs w:val="28"/>
          <w:u w:val="none"/>
        </w:rPr>
        <w:t>Kondo</w:t>
      </w:r>
      <w:proofErr w:type="spellEnd"/>
      <w:r w:rsidRPr="00062C82">
        <w:rPr>
          <w:rStyle w:val="a7"/>
          <w:rFonts w:ascii="Times New Roman" w:hAnsi="Times New Roman" w:cs="Times New Roman"/>
          <w:color w:val="auto"/>
          <w:sz w:val="28"/>
          <w:szCs w:val="28"/>
          <w:u w:val="none"/>
        </w:rPr>
        <w:t xml:space="preserve"> K. </w:t>
      </w:r>
      <w:proofErr w:type="spellStart"/>
      <w:r w:rsidRPr="00062C82">
        <w:rPr>
          <w:rStyle w:val="a7"/>
          <w:rFonts w:ascii="Times New Roman" w:hAnsi="Times New Roman" w:cs="Times New Roman"/>
          <w:color w:val="auto"/>
          <w:sz w:val="28"/>
          <w:szCs w:val="28"/>
          <w:u w:val="none"/>
        </w:rPr>
        <w:t>Burnout</w:t>
      </w:r>
      <w:proofErr w:type="spellEnd"/>
      <w:r w:rsidRPr="00062C82">
        <w:rPr>
          <w:rStyle w:val="a7"/>
          <w:rFonts w:ascii="Times New Roman" w:hAnsi="Times New Roman" w:cs="Times New Roman"/>
          <w:color w:val="auto"/>
          <w:sz w:val="28"/>
          <w:szCs w:val="28"/>
          <w:u w:val="none"/>
        </w:rPr>
        <w:t xml:space="preserve"> </w:t>
      </w:r>
      <w:proofErr w:type="spellStart"/>
      <w:r w:rsidRPr="00062C82">
        <w:rPr>
          <w:rStyle w:val="a7"/>
          <w:rFonts w:ascii="Times New Roman" w:hAnsi="Times New Roman" w:cs="Times New Roman"/>
          <w:color w:val="auto"/>
          <w:sz w:val="28"/>
          <w:szCs w:val="28"/>
          <w:u w:val="none"/>
        </w:rPr>
        <w:t>syndrome</w:t>
      </w:r>
      <w:proofErr w:type="spellEnd"/>
      <w:r w:rsidRPr="00062C82">
        <w:rPr>
          <w:rStyle w:val="a7"/>
          <w:rFonts w:ascii="Times New Roman" w:hAnsi="Times New Roman" w:cs="Times New Roman"/>
          <w:color w:val="auto"/>
          <w:sz w:val="28"/>
          <w:szCs w:val="28"/>
          <w:u w:val="none"/>
        </w:rPr>
        <w:t xml:space="preserve">. </w:t>
      </w:r>
      <w:proofErr w:type="spellStart"/>
      <w:r w:rsidRPr="00062C82">
        <w:rPr>
          <w:rStyle w:val="a7"/>
          <w:rFonts w:ascii="Times New Roman" w:hAnsi="Times New Roman" w:cs="Times New Roman"/>
          <w:i/>
          <w:color w:val="auto"/>
          <w:sz w:val="28"/>
          <w:szCs w:val="28"/>
          <w:u w:val="none"/>
        </w:rPr>
        <w:t>Asian</w:t>
      </w:r>
      <w:proofErr w:type="spellEnd"/>
      <w:r w:rsidRPr="00062C82">
        <w:rPr>
          <w:rStyle w:val="a7"/>
          <w:rFonts w:ascii="Times New Roman" w:hAnsi="Times New Roman" w:cs="Times New Roman"/>
          <w:i/>
          <w:color w:val="auto"/>
          <w:sz w:val="28"/>
          <w:szCs w:val="28"/>
          <w:u w:val="none"/>
        </w:rPr>
        <w:t xml:space="preserve"> </w:t>
      </w:r>
      <w:proofErr w:type="spellStart"/>
      <w:r w:rsidRPr="00062C82">
        <w:rPr>
          <w:rStyle w:val="a7"/>
          <w:rFonts w:ascii="Times New Roman" w:hAnsi="Times New Roman" w:cs="Times New Roman"/>
          <w:i/>
          <w:color w:val="auto"/>
          <w:sz w:val="28"/>
          <w:szCs w:val="28"/>
          <w:u w:val="none"/>
        </w:rPr>
        <w:t>Medical</w:t>
      </w:r>
      <w:proofErr w:type="spellEnd"/>
      <w:r w:rsidRPr="00062C82">
        <w:rPr>
          <w:rStyle w:val="a7"/>
          <w:rFonts w:ascii="Times New Roman" w:hAnsi="Times New Roman" w:cs="Times New Roman"/>
          <w:i/>
          <w:color w:val="auto"/>
          <w:sz w:val="28"/>
          <w:szCs w:val="28"/>
          <w:u w:val="none"/>
        </w:rPr>
        <w:t xml:space="preserve"> J</w:t>
      </w:r>
      <w:r w:rsidRPr="00062C82">
        <w:rPr>
          <w:rStyle w:val="a7"/>
          <w:rFonts w:ascii="Times New Roman" w:hAnsi="Times New Roman" w:cs="Times New Roman"/>
          <w:color w:val="auto"/>
          <w:sz w:val="28"/>
          <w:szCs w:val="28"/>
          <w:u w:val="none"/>
        </w:rPr>
        <w:t>. 1991. № 34(11).</w:t>
      </w:r>
    </w:p>
    <w:p w:rsidR="00536828" w:rsidRPr="00062C82" w:rsidRDefault="001C562C">
      <w:pPr>
        <w:widowControl w:val="0"/>
        <w:numPr>
          <w:ilvl w:val="0"/>
          <w:numId w:val="24"/>
        </w:numPr>
        <w:shd w:val="clear" w:color="auto" w:fill="FFFFFF"/>
        <w:spacing w:after="0" w:line="360" w:lineRule="auto"/>
        <w:ind w:left="567" w:hanging="567"/>
        <w:jc w:val="both"/>
        <w:rPr>
          <w:rStyle w:val="a7"/>
          <w:rFonts w:ascii="Times New Roman" w:hAnsi="Times New Roman" w:cs="Times New Roman"/>
          <w:color w:val="auto"/>
          <w:sz w:val="28"/>
          <w:szCs w:val="28"/>
          <w:u w:val="none"/>
        </w:rPr>
      </w:pPr>
      <w:proofErr w:type="spellStart"/>
      <w:r w:rsidRPr="00062C82">
        <w:rPr>
          <w:rFonts w:ascii="Times New Roman" w:hAnsi="Times New Roman" w:cs="Times New Roman"/>
          <w:sz w:val="28"/>
          <w:szCs w:val="28"/>
          <w:shd w:val="clear" w:color="auto" w:fill="FFFFFF"/>
        </w:rPr>
        <w:t>Kristensen</w:t>
      </w:r>
      <w:proofErr w:type="spellEnd"/>
      <w:r w:rsidRPr="00062C82">
        <w:rPr>
          <w:rFonts w:ascii="Times New Roman" w:hAnsi="Times New Roman" w:cs="Times New Roman"/>
          <w:sz w:val="28"/>
          <w:szCs w:val="28"/>
          <w:shd w:val="clear" w:color="auto" w:fill="FFFFFF"/>
        </w:rPr>
        <w:t xml:space="preserve"> T. S., </w:t>
      </w:r>
      <w:proofErr w:type="spellStart"/>
      <w:r w:rsidRPr="00062C82">
        <w:rPr>
          <w:rFonts w:ascii="Times New Roman" w:hAnsi="Times New Roman" w:cs="Times New Roman"/>
          <w:sz w:val="28"/>
          <w:szCs w:val="28"/>
          <w:shd w:val="clear" w:color="auto" w:fill="FFFFFF"/>
        </w:rPr>
        <w:t>Borritz</w:t>
      </w:r>
      <w:proofErr w:type="spellEnd"/>
      <w:r w:rsidRPr="00062C82">
        <w:rPr>
          <w:rFonts w:ascii="Times New Roman" w:hAnsi="Times New Roman" w:cs="Times New Roman"/>
          <w:sz w:val="28"/>
          <w:szCs w:val="28"/>
          <w:shd w:val="clear" w:color="auto" w:fill="FFFFFF"/>
        </w:rPr>
        <w:t xml:space="preserve"> M., </w:t>
      </w:r>
      <w:proofErr w:type="spellStart"/>
      <w:r w:rsidRPr="00062C82">
        <w:rPr>
          <w:rFonts w:ascii="Times New Roman" w:hAnsi="Times New Roman" w:cs="Times New Roman"/>
          <w:sz w:val="28"/>
          <w:szCs w:val="28"/>
          <w:shd w:val="clear" w:color="auto" w:fill="FFFFFF"/>
        </w:rPr>
        <w:t>Villadsen</w:t>
      </w:r>
      <w:proofErr w:type="spellEnd"/>
      <w:r w:rsidRPr="00062C82">
        <w:rPr>
          <w:rFonts w:ascii="Times New Roman" w:hAnsi="Times New Roman" w:cs="Times New Roman"/>
          <w:sz w:val="28"/>
          <w:szCs w:val="28"/>
          <w:shd w:val="clear" w:color="auto" w:fill="FFFFFF"/>
        </w:rPr>
        <w:t xml:space="preserve"> E., </w:t>
      </w:r>
      <w:proofErr w:type="spellStart"/>
      <w:r w:rsidRPr="00062C82">
        <w:rPr>
          <w:rFonts w:ascii="Times New Roman" w:hAnsi="Times New Roman" w:cs="Times New Roman"/>
          <w:sz w:val="28"/>
          <w:szCs w:val="28"/>
          <w:shd w:val="clear" w:color="auto" w:fill="FFFFFF"/>
        </w:rPr>
        <w:t>Christensen</w:t>
      </w:r>
      <w:proofErr w:type="spellEnd"/>
      <w:r w:rsidRPr="00062C82">
        <w:rPr>
          <w:rFonts w:ascii="Times New Roman" w:hAnsi="Times New Roman" w:cs="Times New Roman"/>
          <w:sz w:val="28"/>
          <w:szCs w:val="28"/>
          <w:shd w:val="clear" w:color="auto" w:fill="FFFFFF"/>
        </w:rPr>
        <w:t xml:space="preserve"> K. B. </w:t>
      </w:r>
      <w:proofErr w:type="spellStart"/>
      <w:r w:rsidRPr="00062C82">
        <w:rPr>
          <w:rFonts w:ascii="Times New Roman" w:hAnsi="Times New Roman" w:cs="Times New Roman"/>
          <w:sz w:val="28"/>
          <w:szCs w:val="28"/>
          <w:shd w:val="clear" w:color="auto" w:fill="FFFFFF"/>
        </w:rPr>
        <w:t>The</w:t>
      </w:r>
      <w:proofErr w:type="spellEnd"/>
      <w:r w:rsidRPr="00062C82">
        <w:rPr>
          <w:rFonts w:ascii="Times New Roman" w:hAnsi="Times New Roman" w:cs="Times New Roman"/>
          <w:sz w:val="28"/>
          <w:szCs w:val="28"/>
          <w:shd w:val="clear" w:color="auto" w:fill="FFFFFF"/>
        </w:rPr>
        <w:t xml:space="preserve"> </w:t>
      </w:r>
      <w:proofErr w:type="spellStart"/>
      <w:r w:rsidRPr="00062C82">
        <w:rPr>
          <w:rFonts w:ascii="Times New Roman" w:hAnsi="Times New Roman" w:cs="Times New Roman"/>
          <w:sz w:val="28"/>
          <w:szCs w:val="28"/>
          <w:shd w:val="clear" w:color="auto" w:fill="FFFFFF"/>
        </w:rPr>
        <w:t>Copenhagen</w:t>
      </w:r>
      <w:proofErr w:type="spellEnd"/>
      <w:r w:rsidRPr="00062C82">
        <w:rPr>
          <w:rFonts w:ascii="Times New Roman" w:hAnsi="Times New Roman" w:cs="Times New Roman"/>
          <w:sz w:val="28"/>
          <w:szCs w:val="28"/>
          <w:shd w:val="clear" w:color="auto" w:fill="FFFFFF"/>
        </w:rPr>
        <w:t xml:space="preserve"> </w:t>
      </w:r>
      <w:proofErr w:type="spellStart"/>
      <w:r w:rsidRPr="00062C82">
        <w:rPr>
          <w:rFonts w:ascii="Times New Roman" w:hAnsi="Times New Roman" w:cs="Times New Roman"/>
          <w:sz w:val="28"/>
          <w:szCs w:val="28"/>
          <w:shd w:val="clear" w:color="auto" w:fill="FFFFFF"/>
        </w:rPr>
        <w:t>Burnout</w:t>
      </w:r>
      <w:proofErr w:type="spellEnd"/>
      <w:r w:rsidRPr="00062C82">
        <w:rPr>
          <w:rFonts w:ascii="Times New Roman" w:hAnsi="Times New Roman" w:cs="Times New Roman"/>
          <w:sz w:val="28"/>
          <w:szCs w:val="28"/>
          <w:shd w:val="clear" w:color="auto" w:fill="FFFFFF"/>
        </w:rPr>
        <w:t xml:space="preserve"> </w:t>
      </w:r>
      <w:proofErr w:type="spellStart"/>
      <w:r w:rsidRPr="00062C82">
        <w:rPr>
          <w:rFonts w:ascii="Times New Roman" w:hAnsi="Times New Roman" w:cs="Times New Roman"/>
          <w:sz w:val="28"/>
          <w:szCs w:val="28"/>
          <w:shd w:val="clear" w:color="auto" w:fill="FFFFFF"/>
        </w:rPr>
        <w:t>Inventory</w:t>
      </w:r>
      <w:proofErr w:type="spellEnd"/>
      <w:r w:rsidRPr="00062C82">
        <w:rPr>
          <w:rFonts w:ascii="Times New Roman" w:hAnsi="Times New Roman" w:cs="Times New Roman"/>
          <w:sz w:val="28"/>
          <w:szCs w:val="28"/>
          <w:shd w:val="clear" w:color="auto" w:fill="FFFFFF"/>
        </w:rPr>
        <w:t xml:space="preserve">: A </w:t>
      </w:r>
      <w:proofErr w:type="spellStart"/>
      <w:r w:rsidRPr="00062C82">
        <w:rPr>
          <w:rFonts w:ascii="Times New Roman" w:hAnsi="Times New Roman" w:cs="Times New Roman"/>
          <w:sz w:val="28"/>
          <w:szCs w:val="28"/>
          <w:shd w:val="clear" w:color="auto" w:fill="FFFFFF"/>
        </w:rPr>
        <w:t>new</w:t>
      </w:r>
      <w:proofErr w:type="spellEnd"/>
      <w:r w:rsidRPr="00062C82">
        <w:rPr>
          <w:rFonts w:ascii="Times New Roman" w:hAnsi="Times New Roman" w:cs="Times New Roman"/>
          <w:sz w:val="28"/>
          <w:szCs w:val="28"/>
          <w:shd w:val="clear" w:color="auto" w:fill="FFFFFF"/>
        </w:rPr>
        <w:t xml:space="preserve"> </w:t>
      </w:r>
      <w:proofErr w:type="spellStart"/>
      <w:r w:rsidRPr="00062C82">
        <w:rPr>
          <w:rFonts w:ascii="Times New Roman" w:hAnsi="Times New Roman" w:cs="Times New Roman"/>
          <w:sz w:val="28"/>
          <w:szCs w:val="28"/>
          <w:shd w:val="clear" w:color="auto" w:fill="FFFFFF"/>
        </w:rPr>
        <w:t>tool</w:t>
      </w:r>
      <w:proofErr w:type="spellEnd"/>
      <w:r w:rsidRPr="00062C82">
        <w:rPr>
          <w:rFonts w:ascii="Times New Roman" w:hAnsi="Times New Roman" w:cs="Times New Roman"/>
          <w:sz w:val="28"/>
          <w:szCs w:val="28"/>
          <w:shd w:val="clear" w:color="auto" w:fill="FFFFFF"/>
        </w:rPr>
        <w:t xml:space="preserve"> </w:t>
      </w:r>
      <w:proofErr w:type="spellStart"/>
      <w:r w:rsidRPr="00062C82">
        <w:rPr>
          <w:rFonts w:ascii="Times New Roman" w:hAnsi="Times New Roman" w:cs="Times New Roman"/>
          <w:sz w:val="28"/>
          <w:szCs w:val="28"/>
          <w:shd w:val="clear" w:color="auto" w:fill="FFFFFF"/>
        </w:rPr>
        <w:t>for</w:t>
      </w:r>
      <w:proofErr w:type="spellEnd"/>
      <w:r w:rsidRPr="00062C82">
        <w:rPr>
          <w:rFonts w:ascii="Times New Roman" w:hAnsi="Times New Roman" w:cs="Times New Roman"/>
          <w:sz w:val="28"/>
          <w:szCs w:val="28"/>
          <w:shd w:val="clear" w:color="auto" w:fill="FFFFFF"/>
        </w:rPr>
        <w:t xml:space="preserve"> </w:t>
      </w:r>
      <w:proofErr w:type="spellStart"/>
      <w:r w:rsidRPr="00062C82">
        <w:rPr>
          <w:rFonts w:ascii="Times New Roman" w:hAnsi="Times New Roman" w:cs="Times New Roman"/>
          <w:sz w:val="28"/>
          <w:szCs w:val="28"/>
          <w:shd w:val="clear" w:color="auto" w:fill="FFFFFF"/>
        </w:rPr>
        <w:t>the</w:t>
      </w:r>
      <w:proofErr w:type="spellEnd"/>
      <w:r w:rsidRPr="00062C82">
        <w:rPr>
          <w:rFonts w:ascii="Times New Roman" w:hAnsi="Times New Roman" w:cs="Times New Roman"/>
          <w:sz w:val="28"/>
          <w:szCs w:val="28"/>
          <w:shd w:val="clear" w:color="auto" w:fill="FFFFFF"/>
        </w:rPr>
        <w:t xml:space="preserve"> </w:t>
      </w:r>
      <w:proofErr w:type="spellStart"/>
      <w:r w:rsidRPr="00062C82">
        <w:rPr>
          <w:rFonts w:ascii="Times New Roman" w:hAnsi="Times New Roman" w:cs="Times New Roman"/>
          <w:sz w:val="28"/>
          <w:szCs w:val="28"/>
          <w:shd w:val="clear" w:color="auto" w:fill="FFFFFF"/>
        </w:rPr>
        <w:t>assessment</w:t>
      </w:r>
      <w:proofErr w:type="spellEnd"/>
      <w:r w:rsidRPr="00062C82">
        <w:rPr>
          <w:rFonts w:ascii="Times New Roman" w:hAnsi="Times New Roman" w:cs="Times New Roman"/>
          <w:sz w:val="28"/>
          <w:szCs w:val="28"/>
          <w:shd w:val="clear" w:color="auto" w:fill="FFFFFF"/>
        </w:rPr>
        <w:t xml:space="preserve"> </w:t>
      </w:r>
      <w:proofErr w:type="spellStart"/>
      <w:r w:rsidRPr="00062C82">
        <w:rPr>
          <w:rFonts w:ascii="Times New Roman" w:hAnsi="Times New Roman" w:cs="Times New Roman"/>
          <w:sz w:val="28"/>
          <w:szCs w:val="28"/>
          <w:shd w:val="clear" w:color="auto" w:fill="FFFFFF"/>
        </w:rPr>
        <w:t>of</w:t>
      </w:r>
      <w:proofErr w:type="spellEnd"/>
      <w:r w:rsidRPr="00062C82">
        <w:rPr>
          <w:rFonts w:ascii="Times New Roman" w:hAnsi="Times New Roman" w:cs="Times New Roman"/>
          <w:sz w:val="28"/>
          <w:szCs w:val="28"/>
          <w:shd w:val="clear" w:color="auto" w:fill="FFFFFF"/>
        </w:rPr>
        <w:t xml:space="preserve"> </w:t>
      </w:r>
      <w:proofErr w:type="spellStart"/>
      <w:r w:rsidRPr="00062C82">
        <w:rPr>
          <w:rFonts w:ascii="Times New Roman" w:hAnsi="Times New Roman" w:cs="Times New Roman"/>
          <w:sz w:val="28"/>
          <w:szCs w:val="28"/>
          <w:shd w:val="clear" w:color="auto" w:fill="FFFFFF"/>
        </w:rPr>
        <w:t>burnout</w:t>
      </w:r>
      <w:proofErr w:type="spellEnd"/>
      <w:r w:rsidRPr="00062C82">
        <w:rPr>
          <w:rFonts w:ascii="Times New Roman" w:hAnsi="Times New Roman" w:cs="Times New Roman"/>
          <w:sz w:val="28"/>
          <w:szCs w:val="28"/>
          <w:shd w:val="clear" w:color="auto" w:fill="FFFFFF"/>
        </w:rPr>
        <w:t xml:space="preserve">. </w:t>
      </w:r>
      <w:proofErr w:type="spellStart"/>
      <w:r w:rsidRPr="00062C82">
        <w:rPr>
          <w:rFonts w:ascii="Times New Roman" w:hAnsi="Times New Roman" w:cs="Times New Roman"/>
          <w:i/>
          <w:sz w:val="28"/>
          <w:szCs w:val="28"/>
          <w:shd w:val="clear" w:color="auto" w:fill="FFFFFF"/>
        </w:rPr>
        <w:t>Work</w:t>
      </w:r>
      <w:proofErr w:type="spellEnd"/>
      <w:r w:rsidRPr="00062C82">
        <w:rPr>
          <w:rFonts w:ascii="Times New Roman" w:hAnsi="Times New Roman" w:cs="Times New Roman"/>
          <w:i/>
          <w:sz w:val="28"/>
          <w:szCs w:val="28"/>
          <w:shd w:val="clear" w:color="auto" w:fill="FFFFFF"/>
        </w:rPr>
        <w:t xml:space="preserve"> &amp; </w:t>
      </w:r>
      <w:proofErr w:type="spellStart"/>
      <w:r w:rsidRPr="00062C82">
        <w:rPr>
          <w:rFonts w:ascii="Times New Roman" w:hAnsi="Times New Roman" w:cs="Times New Roman"/>
          <w:i/>
          <w:sz w:val="28"/>
          <w:szCs w:val="28"/>
          <w:shd w:val="clear" w:color="auto" w:fill="FFFFFF"/>
        </w:rPr>
        <w:t>Stress</w:t>
      </w:r>
      <w:proofErr w:type="spellEnd"/>
      <w:r w:rsidRPr="00062C82">
        <w:rPr>
          <w:rFonts w:ascii="Times New Roman" w:hAnsi="Times New Roman" w:cs="Times New Roman"/>
          <w:sz w:val="28"/>
          <w:szCs w:val="28"/>
          <w:shd w:val="clear" w:color="auto" w:fill="FFFFFF"/>
        </w:rPr>
        <w:t xml:space="preserve">. 2005. № 19(3). Р. 192-207. </w:t>
      </w:r>
      <w:hyperlink r:id="rId40" w:history="1">
        <w:r w:rsidRPr="00062C82">
          <w:rPr>
            <w:rStyle w:val="a7"/>
            <w:rFonts w:ascii="Times New Roman" w:hAnsi="Times New Roman" w:cs="Times New Roman"/>
            <w:color w:val="auto"/>
            <w:sz w:val="28"/>
            <w:szCs w:val="28"/>
            <w:u w:val="none"/>
            <w:shd w:val="clear" w:color="auto" w:fill="FFFFFF"/>
          </w:rPr>
          <w:t>https://doi.org/10.1080/02678370500297720</w:t>
        </w:r>
      </w:hyperlink>
      <w:r w:rsidRPr="00062C82">
        <w:rPr>
          <w:rFonts w:ascii="Times New Roman" w:hAnsi="Times New Roman" w:cs="Times New Roman"/>
          <w:sz w:val="28"/>
          <w:szCs w:val="28"/>
          <w:shd w:val="clear" w:color="auto" w:fill="FFFFFF"/>
        </w:rPr>
        <w:t xml:space="preserve"> </w:t>
      </w:r>
    </w:p>
    <w:p w:rsidR="00536828" w:rsidRPr="00062C82" w:rsidRDefault="001C562C">
      <w:pPr>
        <w:widowControl w:val="0"/>
        <w:numPr>
          <w:ilvl w:val="0"/>
          <w:numId w:val="24"/>
        </w:numPr>
        <w:shd w:val="clear" w:color="auto" w:fill="FFFFFF"/>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shd w:val="clear" w:color="auto" w:fill="FFFFFF"/>
        </w:rPr>
        <w:t>Maslach</w:t>
      </w:r>
      <w:proofErr w:type="spellEnd"/>
      <w:r w:rsidRPr="00062C82">
        <w:rPr>
          <w:rFonts w:ascii="Times New Roman" w:hAnsi="Times New Roman" w:cs="Times New Roman"/>
          <w:sz w:val="28"/>
          <w:szCs w:val="28"/>
          <w:shd w:val="clear" w:color="auto" w:fill="FFFFFF"/>
        </w:rPr>
        <w:t xml:space="preserve"> C. Burned-out. </w:t>
      </w:r>
      <w:proofErr w:type="spellStart"/>
      <w:r w:rsidRPr="00062C82">
        <w:rPr>
          <w:rFonts w:ascii="Times New Roman" w:hAnsi="Times New Roman" w:cs="Times New Roman"/>
          <w:sz w:val="28"/>
          <w:szCs w:val="28"/>
          <w:shd w:val="clear" w:color="auto" w:fill="FFFFFF"/>
        </w:rPr>
        <w:t>Human</w:t>
      </w:r>
      <w:proofErr w:type="spellEnd"/>
      <w:r w:rsidRPr="00062C82">
        <w:rPr>
          <w:rFonts w:ascii="Times New Roman" w:hAnsi="Times New Roman" w:cs="Times New Roman"/>
          <w:sz w:val="28"/>
          <w:szCs w:val="28"/>
          <w:shd w:val="clear" w:color="auto" w:fill="FFFFFF"/>
        </w:rPr>
        <w:t xml:space="preserve"> </w:t>
      </w:r>
      <w:proofErr w:type="spellStart"/>
      <w:r w:rsidRPr="00062C82">
        <w:rPr>
          <w:rFonts w:ascii="Times New Roman" w:hAnsi="Times New Roman" w:cs="Times New Roman"/>
          <w:sz w:val="28"/>
          <w:szCs w:val="28"/>
          <w:shd w:val="clear" w:color="auto" w:fill="FFFFFF"/>
        </w:rPr>
        <w:t>Behavior</w:t>
      </w:r>
      <w:proofErr w:type="spellEnd"/>
      <w:r w:rsidRPr="00062C82">
        <w:rPr>
          <w:rFonts w:ascii="Times New Roman" w:hAnsi="Times New Roman" w:cs="Times New Roman"/>
          <w:sz w:val="28"/>
          <w:szCs w:val="28"/>
          <w:shd w:val="clear" w:color="auto" w:fill="FFFFFF"/>
        </w:rPr>
        <w:t>. 1976. № 5(9). Р. 16-22.</w:t>
      </w:r>
    </w:p>
    <w:p w:rsidR="00536828" w:rsidRPr="00062C82" w:rsidRDefault="001C562C">
      <w:pPr>
        <w:widowControl w:val="0"/>
        <w:numPr>
          <w:ilvl w:val="0"/>
          <w:numId w:val="24"/>
        </w:numPr>
        <w:shd w:val="clear" w:color="auto" w:fill="FFFFFF"/>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rPr>
        <w:t>Maslach</w:t>
      </w:r>
      <w:proofErr w:type="spellEnd"/>
      <w:r w:rsidRPr="00062C82">
        <w:rPr>
          <w:rFonts w:ascii="Times New Roman" w:hAnsi="Times New Roman" w:cs="Times New Roman"/>
          <w:sz w:val="28"/>
          <w:szCs w:val="28"/>
        </w:rPr>
        <w:t xml:space="preserve"> C., </w:t>
      </w:r>
      <w:proofErr w:type="spellStart"/>
      <w:r w:rsidRPr="00062C82">
        <w:rPr>
          <w:rFonts w:ascii="Times New Roman" w:hAnsi="Times New Roman" w:cs="Times New Roman"/>
          <w:sz w:val="28"/>
          <w:szCs w:val="28"/>
        </w:rPr>
        <w:t>Jackson</w:t>
      </w:r>
      <w:proofErr w:type="spellEnd"/>
      <w:r w:rsidRPr="00062C82">
        <w:rPr>
          <w:rFonts w:ascii="Times New Roman" w:hAnsi="Times New Roman" w:cs="Times New Roman"/>
          <w:sz w:val="28"/>
          <w:szCs w:val="28"/>
        </w:rPr>
        <w:t xml:space="preserve"> S. E., </w:t>
      </w:r>
      <w:proofErr w:type="spellStart"/>
      <w:r w:rsidRPr="00062C82">
        <w:rPr>
          <w:rFonts w:ascii="Times New Roman" w:hAnsi="Times New Roman" w:cs="Times New Roman"/>
          <w:sz w:val="28"/>
          <w:szCs w:val="28"/>
        </w:rPr>
        <w:t>Leiter</w:t>
      </w:r>
      <w:proofErr w:type="spellEnd"/>
      <w:r w:rsidRPr="00062C82">
        <w:rPr>
          <w:rFonts w:ascii="Times New Roman" w:hAnsi="Times New Roman" w:cs="Times New Roman"/>
          <w:sz w:val="28"/>
          <w:szCs w:val="28"/>
        </w:rPr>
        <w:t xml:space="preserve"> M. P. </w:t>
      </w:r>
      <w:proofErr w:type="spellStart"/>
      <w:r w:rsidRPr="00062C82">
        <w:rPr>
          <w:rFonts w:ascii="Times New Roman" w:hAnsi="Times New Roman" w:cs="Times New Roman"/>
          <w:sz w:val="28"/>
          <w:szCs w:val="28"/>
        </w:rPr>
        <w:t>Maslach</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Burnout</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Inventory</w:t>
      </w:r>
      <w:proofErr w:type="spellEnd"/>
      <w:r w:rsidRPr="00062C82">
        <w:rPr>
          <w:rFonts w:ascii="Times New Roman" w:hAnsi="Times New Roman" w:cs="Times New Roman"/>
          <w:sz w:val="28"/>
          <w:szCs w:val="28"/>
        </w:rPr>
        <w:t xml:space="preserve">. (3rd </w:t>
      </w:r>
      <w:proofErr w:type="spellStart"/>
      <w:r w:rsidRPr="00062C82">
        <w:rPr>
          <w:rFonts w:ascii="Times New Roman" w:hAnsi="Times New Roman" w:cs="Times New Roman"/>
          <w:sz w:val="28"/>
          <w:szCs w:val="28"/>
        </w:rPr>
        <w:t>ed</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Palo</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Alto</w:t>
      </w:r>
      <w:proofErr w:type="spellEnd"/>
      <w:r w:rsidRPr="00062C82">
        <w:rPr>
          <w:rFonts w:ascii="Times New Roman" w:hAnsi="Times New Roman" w:cs="Times New Roman"/>
          <w:sz w:val="28"/>
          <w:szCs w:val="28"/>
        </w:rPr>
        <w:t xml:space="preserve">, CA: </w:t>
      </w:r>
      <w:proofErr w:type="spellStart"/>
      <w:r w:rsidRPr="00062C82">
        <w:rPr>
          <w:rFonts w:ascii="Times New Roman" w:hAnsi="Times New Roman" w:cs="Times New Roman"/>
          <w:sz w:val="28"/>
          <w:szCs w:val="28"/>
        </w:rPr>
        <w:t>Consulting</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Psychologists</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Press</w:t>
      </w:r>
      <w:proofErr w:type="spellEnd"/>
      <w:r w:rsidRPr="00062C82">
        <w:rPr>
          <w:rFonts w:ascii="Times New Roman" w:hAnsi="Times New Roman" w:cs="Times New Roman"/>
          <w:sz w:val="28"/>
          <w:szCs w:val="28"/>
        </w:rPr>
        <w:t>. 1996. 29 p.</w:t>
      </w:r>
    </w:p>
    <w:p w:rsidR="00536828" w:rsidRPr="00062C82" w:rsidRDefault="001C562C">
      <w:pPr>
        <w:widowControl w:val="0"/>
        <w:numPr>
          <w:ilvl w:val="0"/>
          <w:numId w:val="24"/>
        </w:numPr>
        <w:shd w:val="clear" w:color="auto" w:fill="FFFFFF"/>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rPr>
        <w:t>Mental</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health</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at</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work</w:t>
      </w:r>
      <w:proofErr w:type="spellEnd"/>
      <w:r w:rsidRPr="00062C82">
        <w:rPr>
          <w:rFonts w:ascii="Times New Roman" w:hAnsi="Times New Roman" w:cs="Times New Roman"/>
          <w:sz w:val="28"/>
          <w:szCs w:val="28"/>
        </w:rPr>
        <w:t xml:space="preserve">. URL: </w:t>
      </w:r>
      <w:hyperlink r:id="rId41" w:history="1">
        <w:r w:rsidRPr="00062C82">
          <w:rPr>
            <w:rStyle w:val="a7"/>
            <w:rFonts w:ascii="Times New Roman" w:hAnsi="Times New Roman" w:cs="Times New Roman"/>
            <w:color w:val="auto"/>
            <w:sz w:val="28"/>
            <w:szCs w:val="28"/>
            <w:u w:val="none"/>
          </w:rPr>
          <w:t>https://www.who.int/news-room/fact-sheets/detail/mental-health-at-work</w:t>
        </w:r>
      </w:hyperlink>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rPr>
        <w:t>Robinson</w:t>
      </w:r>
      <w:proofErr w:type="spellEnd"/>
      <w:r w:rsidRPr="00062C82">
        <w:rPr>
          <w:rFonts w:ascii="Times New Roman" w:hAnsi="Times New Roman" w:cs="Times New Roman"/>
          <w:sz w:val="28"/>
          <w:szCs w:val="28"/>
        </w:rPr>
        <w:t xml:space="preserve"> S., </w:t>
      </w:r>
      <w:proofErr w:type="spellStart"/>
      <w:r w:rsidRPr="00062C82">
        <w:rPr>
          <w:rFonts w:ascii="Times New Roman" w:hAnsi="Times New Roman" w:cs="Times New Roman"/>
          <w:sz w:val="28"/>
          <w:szCs w:val="28"/>
        </w:rPr>
        <w:t>Bennett</w:t>
      </w:r>
      <w:proofErr w:type="spellEnd"/>
      <w:r w:rsidRPr="00062C82">
        <w:rPr>
          <w:rFonts w:ascii="Times New Roman" w:hAnsi="Times New Roman" w:cs="Times New Roman"/>
          <w:sz w:val="28"/>
          <w:szCs w:val="28"/>
        </w:rPr>
        <w:t xml:space="preserve"> R. A </w:t>
      </w:r>
      <w:proofErr w:type="spellStart"/>
      <w:r w:rsidRPr="00062C82">
        <w:rPr>
          <w:rFonts w:ascii="Times New Roman" w:hAnsi="Times New Roman" w:cs="Times New Roman"/>
          <w:sz w:val="28"/>
          <w:szCs w:val="28"/>
        </w:rPr>
        <w:t>Typology</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of</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Deviant</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Workplace</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Behaviors</w:t>
      </w:r>
      <w:proofErr w:type="spellEnd"/>
      <w:r w:rsidRPr="00062C82">
        <w:rPr>
          <w:rFonts w:ascii="Times New Roman" w:hAnsi="Times New Roman" w:cs="Times New Roman"/>
          <w:sz w:val="28"/>
          <w:szCs w:val="28"/>
        </w:rPr>
        <w:t xml:space="preserve">: A </w:t>
      </w:r>
      <w:proofErr w:type="spellStart"/>
      <w:r w:rsidRPr="00062C82">
        <w:rPr>
          <w:rFonts w:ascii="Times New Roman" w:hAnsi="Times New Roman" w:cs="Times New Roman"/>
          <w:sz w:val="28"/>
          <w:szCs w:val="28"/>
        </w:rPr>
        <w:t>Multidimensional</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Scaling</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Study</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i/>
          <w:sz w:val="28"/>
          <w:szCs w:val="28"/>
        </w:rPr>
        <w:t>Academy</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of</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Management</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Journal</w:t>
      </w:r>
      <w:proofErr w:type="spellEnd"/>
      <w:r w:rsidRPr="00062C82">
        <w:rPr>
          <w:rFonts w:ascii="Times New Roman" w:hAnsi="Times New Roman" w:cs="Times New Roman"/>
          <w:sz w:val="28"/>
          <w:szCs w:val="28"/>
        </w:rPr>
        <w:t xml:space="preserve">. 1995. </w:t>
      </w:r>
      <w:proofErr w:type="spellStart"/>
      <w:r w:rsidRPr="00062C82">
        <w:rPr>
          <w:rFonts w:ascii="Times New Roman" w:hAnsi="Times New Roman" w:cs="Times New Roman"/>
          <w:sz w:val="28"/>
          <w:szCs w:val="28"/>
        </w:rPr>
        <w:t>Vol</w:t>
      </w:r>
      <w:proofErr w:type="spellEnd"/>
      <w:r w:rsidRPr="00062C82">
        <w:rPr>
          <w:rFonts w:ascii="Times New Roman" w:hAnsi="Times New Roman" w:cs="Times New Roman"/>
          <w:sz w:val="28"/>
          <w:szCs w:val="28"/>
        </w:rPr>
        <w:t>. 38. № 2. P. 555-572.</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sz w:val="28"/>
          <w:szCs w:val="28"/>
        </w:rPr>
        <w:t>Schaufeli</w:t>
      </w:r>
      <w:proofErr w:type="spellEnd"/>
      <w:r w:rsidRPr="00062C82">
        <w:rPr>
          <w:rFonts w:ascii="Times New Roman" w:hAnsi="Times New Roman" w:cs="Times New Roman"/>
          <w:sz w:val="28"/>
          <w:szCs w:val="28"/>
        </w:rPr>
        <w:t xml:space="preserve"> W. B., </w:t>
      </w:r>
      <w:proofErr w:type="spellStart"/>
      <w:r w:rsidRPr="00062C82">
        <w:rPr>
          <w:rFonts w:ascii="Times New Roman" w:hAnsi="Times New Roman" w:cs="Times New Roman"/>
          <w:sz w:val="28"/>
          <w:szCs w:val="28"/>
        </w:rPr>
        <w:t>Buunk</w:t>
      </w:r>
      <w:proofErr w:type="spellEnd"/>
      <w:r w:rsidRPr="00062C82">
        <w:rPr>
          <w:rFonts w:ascii="Times New Roman" w:hAnsi="Times New Roman" w:cs="Times New Roman"/>
          <w:sz w:val="28"/>
          <w:szCs w:val="28"/>
        </w:rPr>
        <w:t xml:space="preserve"> B. P. </w:t>
      </w:r>
      <w:proofErr w:type="spellStart"/>
      <w:r w:rsidRPr="00062C82">
        <w:rPr>
          <w:rFonts w:ascii="Times New Roman" w:hAnsi="Times New Roman" w:cs="Times New Roman"/>
          <w:sz w:val="28"/>
          <w:szCs w:val="28"/>
        </w:rPr>
        <w:t>Burnout</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An</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Overview</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of</w:t>
      </w:r>
      <w:proofErr w:type="spellEnd"/>
      <w:r w:rsidRPr="00062C82">
        <w:rPr>
          <w:rFonts w:ascii="Times New Roman" w:hAnsi="Times New Roman" w:cs="Times New Roman"/>
          <w:sz w:val="28"/>
          <w:szCs w:val="28"/>
        </w:rPr>
        <w:t xml:space="preserve"> 25 </w:t>
      </w:r>
      <w:proofErr w:type="spellStart"/>
      <w:r w:rsidRPr="00062C82">
        <w:rPr>
          <w:rFonts w:ascii="Times New Roman" w:hAnsi="Times New Roman" w:cs="Times New Roman"/>
          <w:sz w:val="28"/>
          <w:szCs w:val="28"/>
        </w:rPr>
        <w:t>Years</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of</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Research</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and</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Theorizing</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i/>
          <w:sz w:val="28"/>
          <w:szCs w:val="28"/>
        </w:rPr>
        <w:t>The</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Handbook</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of</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Work</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and</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Health</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Psychology</w:t>
      </w:r>
      <w:proofErr w:type="spellEnd"/>
      <w:r w:rsidRPr="00062C82">
        <w:rPr>
          <w:rFonts w:ascii="Times New Roman" w:hAnsi="Times New Roman" w:cs="Times New Roman"/>
          <w:i/>
          <w:sz w:val="28"/>
          <w:szCs w:val="28"/>
        </w:rPr>
        <w:t xml:space="preserve">: </w:t>
      </w:r>
      <w:proofErr w:type="spellStart"/>
      <w:r w:rsidRPr="00062C82">
        <w:rPr>
          <w:rFonts w:ascii="Times New Roman" w:hAnsi="Times New Roman" w:cs="Times New Roman"/>
          <w:i/>
          <w:sz w:val="28"/>
          <w:szCs w:val="28"/>
        </w:rPr>
        <w:t>Second</w:t>
      </w:r>
      <w:proofErr w:type="spellEnd"/>
      <w:r w:rsidRPr="00062C82">
        <w:rPr>
          <w:rFonts w:ascii="Times New Roman" w:hAnsi="Times New Roman" w:cs="Times New Roman"/>
          <w:i/>
          <w:sz w:val="28"/>
          <w:szCs w:val="28"/>
        </w:rPr>
        <w:t xml:space="preserve"> </w:t>
      </w:r>
      <w:bookmarkStart w:id="4" w:name="_GoBack"/>
      <w:bookmarkEnd w:id="4"/>
      <w:proofErr w:type="spellStart"/>
      <w:r w:rsidRPr="00062C82">
        <w:rPr>
          <w:rFonts w:ascii="Times New Roman" w:hAnsi="Times New Roman" w:cs="Times New Roman"/>
          <w:i/>
          <w:sz w:val="28"/>
          <w:szCs w:val="28"/>
        </w:rPr>
        <w:t>Edition</w:t>
      </w:r>
      <w:proofErr w:type="spellEnd"/>
      <w:r w:rsidRPr="00062C82">
        <w:rPr>
          <w:rFonts w:ascii="Times New Roman" w:hAnsi="Times New Roman" w:cs="Times New Roman"/>
          <w:sz w:val="28"/>
          <w:szCs w:val="28"/>
        </w:rPr>
        <w:t xml:space="preserve"> / </w:t>
      </w:r>
      <w:proofErr w:type="spellStart"/>
      <w:r w:rsidRPr="00062C82">
        <w:rPr>
          <w:rFonts w:ascii="Times New Roman" w:hAnsi="Times New Roman" w:cs="Times New Roman"/>
          <w:sz w:val="28"/>
          <w:szCs w:val="28"/>
        </w:rPr>
        <w:t>Ed</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by</w:t>
      </w:r>
      <w:proofErr w:type="spellEnd"/>
      <w:r w:rsidRPr="00062C82">
        <w:rPr>
          <w:rFonts w:ascii="Times New Roman" w:hAnsi="Times New Roman" w:cs="Times New Roman"/>
          <w:sz w:val="28"/>
          <w:szCs w:val="28"/>
        </w:rPr>
        <w:t xml:space="preserve"> M. </w:t>
      </w:r>
      <w:proofErr w:type="spellStart"/>
      <w:r w:rsidRPr="00062C82">
        <w:rPr>
          <w:rFonts w:ascii="Times New Roman" w:hAnsi="Times New Roman" w:cs="Times New Roman"/>
          <w:sz w:val="28"/>
          <w:szCs w:val="28"/>
        </w:rPr>
        <w:t>Schabracq</w:t>
      </w:r>
      <w:proofErr w:type="spellEnd"/>
      <w:r w:rsidRPr="00062C82">
        <w:rPr>
          <w:rFonts w:ascii="Times New Roman" w:hAnsi="Times New Roman" w:cs="Times New Roman"/>
          <w:sz w:val="28"/>
          <w:szCs w:val="28"/>
        </w:rPr>
        <w:t xml:space="preserve">, J. A. M. </w:t>
      </w:r>
      <w:proofErr w:type="spellStart"/>
      <w:r w:rsidRPr="00062C82">
        <w:rPr>
          <w:rFonts w:ascii="Times New Roman" w:hAnsi="Times New Roman" w:cs="Times New Roman"/>
          <w:sz w:val="28"/>
          <w:szCs w:val="28"/>
        </w:rPr>
        <w:t>Winnubst</w:t>
      </w:r>
      <w:proofErr w:type="spellEnd"/>
      <w:r w:rsidRPr="00062C82">
        <w:rPr>
          <w:rFonts w:ascii="Times New Roman" w:hAnsi="Times New Roman" w:cs="Times New Roman"/>
          <w:sz w:val="28"/>
          <w:szCs w:val="28"/>
        </w:rPr>
        <w:t xml:space="preserve">, C </w:t>
      </w:r>
      <w:proofErr w:type="spellStart"/>
      <w:r w:rsidRPr="00062C82">
        <w:rPr>
          <w:rFonts w:ascii="Times New Roman" w:hAnsi="Times New Roman" w:cs="Times New Roman"/>
          <w:sz w:val="28"/>
          <w:szCs w:val="28"/>
        </w:rPr>
        <w:t>Cooper</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Chichester</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John</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Wiley</w:t>
      </w:r>
      <w:proofErr w:type="spellEnd"/>
      <w:r w:rsidRPr="00062C82">
        <w:rPr>
          <w:rFonts w:ascii="Times New Roman" w:hAnsi="Times New Roman" w:cs="Times New Roman"/>
          <w:sz w:val="28"/>
          <w:szCs w:val="28"/>
        </w:rPr>
        <w:t xml:space="preserve"> &amp; </w:t>
      </w:r>
      <w:proofErr w:type="spellStart"/>
      <w:r w:rsidRPr="00062C82">
        <w:rPr>
          <w:rFonts w:ascii="Times New Roman" w:hAnsi="Times New Roman" w:cs="Times New Roman"/>
          <w:sz w:val="28"/>
          <w:szCs w:val="28"/>
        </w:rPr>
        <w:t>Sons</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Ltd</w:t>
      </w:r>
      <w:proofErr w:type="spellEnd"/>
      <w:r w:rsidRPr="00062C82">
        <w:rPr>
          <w:rFonts w:ascii="Times New Roman" w:hAnsi="Times New Roman" w:cs="Times New Roman"/>
          <w:sz w:val="28"/>
          <w:szCs w:val="28"/>
        </w:rPr>
        <w:t>, 2003. P. 383–425.</w:t>
      </w:r>
    </w:p>
    <w:p w:rsidR="00536828" w:rsidRPr="00062C82" w:rsidRDefault="001C562C">
      <w:pPr>
        <w:pStyle w:val="afe"/>
        <w:widowControl w:val="0"/>
        <w:numPr>
          <w:ilvl w:val="0"/>
          <w:numId w:val="24"/>
        </w:numPr>
        <w:spacing w:after="0" w:line="360" w:lineRule="auto"/>
        <w:ind w:left="567" w:hanging="567"/>
        <w:jc w:val="both"/>
        <w:rPr>
          <w:rFonts w:ascii="Times New Roman" w:hAnsi="Times New Roman" w:cs="Times New Roman"/>
          <w:sz w:val="28"/>
          <w:szCs w:val="28"/>
        </w:rPr>
      </w:pPr>
      <w:proofErr w:type="spellStart"/>
      <w:r w:rsidRPr="00062C82">
        <w:rPr>
          <w:rFonts w:ascii="Times New Roman" w:hAnsi="Times New Roman" w:cs="Times New Roman"/>
          <w:bCs/>
          <w:sz w:val="28"/>
          <w:szCs w:val="28"/>
        </w:rPr>
        <w:t>The</w:t>
      </w:r>
      <w:proofErr w:type="spellEnd"/>
      <w:r w:rsidRPr="00062C82">
        <w:rPr>
          <w:rFonts w:ascii="Times New Roman" w:hAnsi="Times New Roman" w:cs="Times New Roman"/>
          <w:bCs/>
          <w:sz w:val="28"/>
          <w:szCs w:val="28"/>
        </w:rPr>
        <w:t xml:space="preserve"> </w:t>
      </w:r>
      <w:proofErr w:type="spellStart"/>
      <w:r w:rsidRPr="00062C82">
        <w:rPr>
          <w:rFonts w:ascii="Times New Roman" w:hAnsi="Times New Roman" w:cs="Times New Roman"/>
          <w:bCs/>
          <w:sz w:val="28"/>
          <w:szCs w:val="28"/>
        </w:rPr>
        <w:t>Burnout</w:t>
      </w:r>
      <w:proofErr w:type="spellEnd"/>
      <w:r w:rsidRPr="00062C82">
        <w:rPr>
          <w:rFonts w:ascii="Times New Roman" w:hAnsi="Times New Roman" w:cs="Times New Roman"/>
          <w:bCs/>
          <w:sz w:val="28"/>
          <w:szCs w:val="28"/>
        </w:rPr>
        <w:t xml:space="preserve"> </w:t>
      </w:r>
      <w:proofErr w:type="spellStart"/>
      <w:r w:rsidRPr="00062C82">
        <w:rPr>
          <w:rFonts w:ascii="Times New Roman" w:hAnsi="Times New Roman" w:cs="Times New Roman"/>
          <w:bCs/>
          <w:sz w:val="28"/>
          <w:szCs w:val="28"/>
        </w:rPr>
        <w:t>Companion</w:t>
      </w:r>
      <w:proofErr w:type="spellEnd"/>
      <w:r w:rsidRPr="00062C82">
        <w:rPr>
          <w:rFonts w:ascii="Times New Roman" w:hAnsi="Times New Roman" w:cs="Times New Roman"/>
          <w:bCs/>
          <w:sz w:val="28"/>
          <w:szCs w:val="28"/>
        </w:rPr>
        <w:t xml:space="preserve"> </w:t>
      </w:r>
      <w:proofErr w:type="spellStart"/>
      <w:r w:rsidRPr="00062C82">
        <w:rPr>
          <w:rFonts w:ascii="Times New Roman" w:hAnsi="Times New Roman" w:cs="Times New Roman"/>
          <w:bCs/>
          <w:sz w:val="28"/>
          <w:szCs w:val="28"/>
        </w:rPr>
        <w:t>To</w:t>
      </w:r>
      <w:proofErr w:type="spellEnd"/>
      <w:r w:rsidRPr="00062C82">
        <w:rPr>
          <w:rFonts w:ascii="Times New Roman" w:hAnsi="Times New Roman" w:cs="Times New Roman"/>
          <w:bCs/>
          <w:sz w:val="28"/>
          <w:szCs w:val="28"/>
        </w:rPr>
        <w:t xml:space="preserve"> </w:t>
      </w:r>
      <w:proofErr w:type="spellStart"/>
      <w:r w:rsidRPr="00062C82">
        <w:rPr>
          <w:rFonts w:ascii="Times New Roman" w:hAnsi="Times New Roman" w:cs="Times New Roman"/>
          <w:bCs/>
          <w:sz w:val="28"/>
          <w:szCs w:val="28"/>
        </w:rPr>
        <w:t>Study</w:t>
      </w:r>
      <w:proofErr w:type="spellEnd"/>
      <w:r w:rsidRPr="00062C82">
        <w:rPr>
          <w:rFonts w:ascii="Times New Roman" w:hAnsi="Times New Roman" w:cs="Times New Roman"/>
          <w:bCs/>
          <w:sz w:val="28"/>
          <w:szCs w:val="28"/>
        </w:rPr>
        <w:t xml:space="preserve"> </w:t>
      </w:r>
      <w:proofErr w:type="spellStart"/>
      <w:r w:rsidRPr="00062C82">
        <w:rPr>
          <w:rFonts w:ascii="Times New Roman" w:hAnsi="Times New Roman" w:cs="Times New Roman"/>
          <w:bCs/>
          <w:sz w:val="28"/>
          <w:szCs w:val="28"/>
        </w:rPr>
        <w:t>And</w:t>
      </w:r>
      <w:proofErr w:type="spellEnd"/>
      <w:r w:rsidRPr="00062C82">
        <w:rPr>
          <w:rFonts w:ascii="Times New Roman" w:hAnsi="Times New Roman" w:cs="Times New Roman"/>
          <w:bCs/>
          <w:sz w:val="28"/>
          <w:szCs w:val="28"/>
        </w:rPr>
        <w:t xml:space="preserve"> </w:t>
      </w:r>
      <w:proofErr w:type="spellStart"/>
      <w:r w:rsidRPr="00062C82">
        <w:rPr>
          <w:rFonts w:ascii="Times New Roman" w:hAnsi="Times New Roman" w:cs="Times New Roman"/>
          <w:bCs/>
          <w:sz w:val="28"/>
          <w:szCs w:val="28"/>
        </w:rPr>
        <w:t>Practice</w:t>
      </w:r>
      <w:proofErr w:type="spellEnd"/>
      <w:r w:rsidRPr="00062C82">
        <w:rPr>
          <w:rFonts w:ascii="Times New Roman" w:hAnsi="Times New Roman" w:cs="Times New Roman"/>
          <w:bCs/>
          <w:sz w:val="28"/>
          <w:szCs w:val="28"/>
        </w:rPr>
        <w:t xml:space="preserve">: </w:t>
      </w:r>
      <w:r w:rsidRPr="00062C82">
        <w:rPr>
          <w:rFonts w:ascii="Times New Roman" w:hAnsi="Times New Roman" w:cs="Times New Roman"/>
          <w:sz w:val="28"/>
          <w:szCs w:val="28"/>
        </w:rPr>
        <w:t xml:space="preserve">A </w:t>
      </w:r>
      <w:proofErr w:type="spellStart"/>
      <w:r w:rsidRPr="00062C82">
        <w:rPr>
          <w:rFonts w:ascii="Times New Roman" w:hAnsi="Times New Roman" w:cs="Times New Roman"/>
          <w:sz w:val="28"/>
          <w:szCs w:val="28"/>
        </w:rPr>
        <w:t>Critical</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Analysis</w:t>
      </w:r>
      <w:proofErr w:type="spellEnd"/>
      <w:r w:rsidRPr="00062C82">
        <w:rPr>
          <w:rFonts w:ascii="Times New Roman" w:hAnsi="Times New Roman" w:cs="Times New Roman"/>
          <w:sz w:val="28"/>
          <w:szCs w:val="28"/>
        </w:rPr>
        <w:t xml:space="preserve"> / </w:t>
      </w:r>
      <w:proofErr w:type="spellStart"/>
      <w:r w:rsidRPr="00062C82">
        <w:rPr>
          <w:rFonts w:ascii="Times New Roman" w:hAnsi="Times New Roman" w:cs="Times New Roman"/>
          <w:sz w:val="28"/>
          <w:szCs w:val="28"/>
        </w:rPr>
        <w:t>Ed</w:t>
      </w:r>
      <w:proofErr w:type="spellEnd"/>
      <w:r w:rsidRPr="00062C82">
        <w:rPr>
          <w:rFonts w:ascii="Times New Roman" w:hAnsi="Times New Roman" w:cs="Times New Roman"/>
          <w:sz w:val="28"/>
          <w:szCs w:val="28"/>
        </w:rPr>
        <w:t xml:space="preserve">. </w:t>
      </w:r>
      <w:proofErr w:type="spellStart"/>
      <w:r w:rsidRPr="00062C82">
        <w:rPr>
          <w:rFonts w:ascii="Times New Roman" w:hAnsi="Times New Roman" w:cs="Times New Roman"/>
          <w:sz w:val="28"/>
          <w:szCs w:val="28"/>
        </w:rPr>
        <w:t>by</w:t>
      </w:r>
      <w:proofErr w:type="spellEnd"/>
      <w:r w:rsidRPr="00062C82">
        <w:rPr>
          <w:rFonts w:ascii="Times New Roman" w:hAnsi="Times New Roman" w:cs="Times New Roman"/>
          <w:sz w:val="28"/>
          <w:szCs w:val="28"/>
        </w:rPr>
        <w:t xml:space="preserve"> W. </w:t>
      </w:r>
      <w:proofErr w:type="spellStart"/>
      <w:r w:rsidRPr="00062C82">
        <w:rPr>
          <w:rFonts w:ascii="Times New Roman" w:hAnsi="Times New Roman" w:cs="Times New Roman"/>
          <w:sz w:val="28"/>
          <w:szCs w:val="28"/>
        </w:rPr>
        <w:t>Schaufeli</w:t>
      </w:r>
      <w:proofErr w:type="spellEnd"/>
      <w:r w:rsidRPr="00062C82">
        <w:rPr>
          <w:rFonts w:ascii="Times New Roman" w:hAnsi="Times New Roman" w:cs="Times New Roman"/>
          <w:sz w:val="28"/>
          <w:szCs w:val="28"/>
        </w:rPr>
        <w:t xml:space="preserve">, D. </w:t>
      </w:r>
      <w:proofErr w:type="spellStart"/>
      <w:r w:rsidRPr="00062C82">
        <w:rPr>
          <w:rFonts w:ascii="Times New Roman" w:hAnsi="Times New Roman" w:cs="Times New Roman"/>
          <w:sz w:val="28"/>
          <w:szCs w:val="28"/>
        </w:rPr>
        <w:t>Enzmann</w:t>
      </w:r>
      <w:proofErr w:type="spellEnd"/>
      <w:r w:rsidRPr="00062C82">
        <w:rPr>
          <w:rFonts w:ascii="Times New Roman" w:hAnsi="Times New Roman" w:cs="Times New Roman"/>
          <w:sz w:val="28"/>
          <w:szCs w:val="28"/>
        </w:rPr>
        <w:t xml:space="preserve">. </w:t>
      </w:r>
      <w:r w:rsidRPr="00062C82">
        <w:rPr>
          <w:rStyle w:val="product-ryt-detail"/>
          <w:rFonts w:ascii="Times New Roman" w:hAnsi="Times New Roman" w:cs="Times New Roman"/>
          <w:sz w:val="28"/>
          <w:szCs w:val="28"/>
        </w:rPr>
        <w:t xml:space="preserve">1st </w:t>
      </w:r>
      <w:proofErr w:type="spellStart"/>
      <w:r w:rsidRPr="00062C82">
        <w:rPr>
          <w:rStyle w:val="product-ryt-detail"/>
          <w:rFonts w:ascii="Times New Roman" w:hAnsi="Times New Roman" w:cs="Times New Roman"/>
          <w:sz w:val="28"/>
          <w:szCs w:val="28"/>
        </w:rPr>
        <w:t>Edition</w:t>
      </w:r>
      <w:proofErr w:type="spellEnd"/>
      <w:r w:rsidRPr="00062C82">
        <w:rPr>
          <w:rStyle w:val="product-ryt-detail"/>
          <w:rFonts w:ascii="Times New Roman" w:hAnsi="Times New Roman" w:cs="Times New Roman"/>
          <w:sz w:val="28"/>
          <w:szCs w:val="28"/>
        </w:rPr>
        <w:t xml:space="preserve">. </w:t>
      </w:r>
      <w:proofErr w:type="spellStart"/>
      <w:r w:rsidRPr="00062C82">
        <w:rPr>
          <w:rStyle w:val="product-ryt-detail"/>
          <w:rFonts w:ascii="Times New Roman" w:hAnsi="Times New Roman" w:cs="Times New Roman"/>
          <w:sz w:val="28"/>
          <w:szCs w:val="28"/>
        </w:rPr>
        <w:t>London</w:t>
      </w:r>
      <w:proofErr w:type="spellEnd"/>
      <w:r w:rsidRPr="00062C82">
        <w:rPr>
          <w:rStyle w:val="product-ryt-detail"/>
          <w:rFonts w:ascii="Times New Roman" w:hAnsi="Times New Roman" w:cs="Times New Roman"/>
          <w:sz w:val="28"/>
          <w:szCs w:val="28"/>
        </w:rPr>
        <w:t xml:space="preserve">: CRC </w:t>
      </w:r>
      <w:proofErr w:type="spellStart"/>
      <w:r w:rsidRPr="00062C82">
        <w:rPr>
          <w:rStyle w:val="product-ryt-detail"/>
          <w:rFonts w:ascii="Times New Roman" w:hAnsi="Times New Roman" w:cs="Times New Roman"/>
          <w:sz w:val="28"/>
          <w:szCs w:val="28"/>
        </w:rPr>
        <w:t>Press</w:t>
      </w:r>
      <w:proofErr w:type="spellEnd"/>
      <w:r w:rsidRPr="00062C82">
        <w:rPr>
          <w:rStyle w:val="product-ryt-detail"/>
          <w:rFonts w:ascii="Times New Roman" w:hAnsi="Times New Roman" w:cs="Times New Roman"/>
          <w:sz w:val="28"/>
          <w:szCs w:val="28"/>
        </w:rPr>
        <w:t xml:space="preserve">, 1998. 232 p. DOI </w:t>
      </w:r>
      <w:hyperlink r:id="rId42" w:history="1">
        <w:r w:rsidRPr="00062C82">
          <w:rPr>
            <w:rStyle w:val="a7"/>
            <w:rFonts w:ascii="Times New Roman" w:hAnsi="Times New Roman" w:cs="Times New Roman"/>
            <w:color w:val="auto"/>
            <w:sz w:val="28"/>
            <w:szCs w:val="28"/>
            <w:u w:val="none"/>
          </w:rPr>
          <w:t>https://doi.org/10.1201/9781003062745</w:t>
        </w:r>
      </w:hyperlink>
    </w:p>
    <w:p w:rsidR="00536828" w:rsidRPr="00062C82" w:rsidRDefault="00536828">
      <w:pPr>
        <w:widowControl w:val="0"/>
        <w:spacing w:after="0" w:line="360" w:lineRule="auto"/>
        <w:jc w:val="both"/>
        <w:rPr>
          <w:rStyle w:val="a9"/>
          <w:rFonts w:ascii="Times New Roman" w:hAnsi="Times New Roman" w:cs="Times New Roman"/>
          <w:b w:val="0"/>
          <w:sz w:val="28"/>
          <w:szCs w:val="28"/>
        </w:rPr>
      </w:pPr>
    </w:p>
    <w:p w:rsidR="00536828" w:rsidRPr="00062C82" w:rsidRDefault="001C562C">
      <w:pPr>
        <w:widowControl w:val="0"/>
        <w:spacing w:after="0" w:line="360" w:lineRule="auto"/>
        <w:jc w:val="both"/>
        <w:rPr>
          <w:rFonts w:ascii="Times New Roman" w:hAnsi="Times New Roman" w:cs="Times New Roman"/>
          <w:sz w:val="28"/>
          <w:szCs w:val="28"/>
        </w:rPr>
      </w:pPr>
      <w:r w:rsidRPr="00062C82">
        <w:rPr>
          <w:rFonts w:ascii="Times New Roman" w:hAnsi="Times New Roman" w:cs="Times New Roman"/>
          <w:sz w:val="28"/>
          <w:szCs w:val="28"/>
        </w:rPr>
        <w:br w:type="page"/>
      </w:r>
    </w:p>
    <w:p w:rsidR="00536828" w:rsidRPr="00062C82" w:rsidRDefault="00536828">
      <w:pPr>
        <w:widowControl w:val="0"/>
        <w:spacing w:after="0" w:line="360" w:lineRule="auto"/>
        <w:jc w:val="both"/>
        <w:rPr>
          <w:rFonts w:ascii="Times New Roman" w:hAnsi="Times New Roman" w:cs="Times New Roman"/>
          <w:sz w:val="28"/>
          <w:szCs w:val="28"/>
        </w:rPr>
      </w:pPr>
    </w:p>
    <w:p w:rsidR="00536828" w:rsidRPr="00062C82" w:rsidRDefault="00536828">
      <w:pPr>
        <w:widowControl w:val="0"/>
        <w:spacing w:after="0" w:line="360" w:lineRule="auto"/>
        <w:jc w:val="both"/>
        <w:rPr>
          <w:rFonts w:ascii="Times New Roman" w:hAnsi="Times New Roman" w:cs="Times New Roman"/>
          <w:sz w:val="28"/>
          <w:szCs w:val="28"/>
        </w:rPr>
      </w:pPr>
    </w:p>
    <w:p w:rsidR="00536828" w:rsidRPr="00062C82" w:rsidRDefault="00536828">
      <w:pPr>
        <w:widowControl w:val="0"/>
        <w:spacing w:after="0" w:line="360" w:lineRule="auto"/>
        <w:jc w:val="both"/>
        <w:rPr>
          <w:rFonts w:ascii="Times New Roman" w:hAnsi="Times New Roman" w:cs="Times New Roman"/>
          <w:sz w:val="28"/>
          <w:szCs w:val="28"/>
        </w:rPr>
      </w:pPr>
    </w:p>
    <w:p w:rsidR="00536828" w:rsidRPr="00062C82" w:rsidRDefault="00536828">
      <w:pPr>
        <w:widowControl w:val="0"/>
        <w:spacing w:after="0" w:line="360" w:lineRule="auto"/>
        <w:jc w:val="both"/>
        <w:rPr>
          <w:rFonts w:ascii="Times New Roman" w:hAnsi="Times New Roman" w:cs="Times New Roman"/>
          <w:sz w:val="28"/>
          <w:szCs w:val="28"/>
        </w:rPr>
      </w:pPr>
    </w:p>
    <w:p w:rsidR="00536828" w:rsidRPr="00062C82" w:rsidRDefault="00536828">
      <w:pPr>
        <w:widowControl w:val="0"/>
        <w:spacing w:after="0" w:line="360" w:lineRule="auto"/>
        <w:jc w:val="both"/>
        <w:rPr>
          <w:rFonts w:ascii="Times New Roman" w:hAnsi="Times New Roman" w:cs="Times New Roman"/>
          <w:sz w:val="28"/>
          <w:szCs w:val="28"/>
        </w:rPr>
      </w:pPr>
    </w:p>
    <w:p w:rsidR="00536828" w:rsidRPr="00062C82" w:rsidRDefault="00536828">
      <w:pPr>
        <w:widowControl w:val="0"/>
        <w:spacing w:after="0" w:line="360" w:lineRule="auto"/>
        <w:jc w:val="both"/>
        <w:rPr>
          <w:rFonts w:ascii="Times New Roman" w:hAnsi="Times New Roman" w:cs="Times New Roman"/>
          <w:sz w:val="28"/>
          <w:szCs w:val="28"/>
        </w:rPr>
      </w:pPr>
    </w:p>
    <w:p w:rsidR="00536828" w:rsidRPr="00062C82" w:rsidRDefault="00536828">
      <w:pPr>
        <w:widowControl w:val="0"/>
        <w:spacing w:after="0" w:line="360" w:lineRule="auto"/>
        <w:jc w:val="both"/>
        <w:rPr>
          <w:rFonts w:ascii="Times New Roman" w:hAnsi="Times New Roman" w:cs="Times New Roman"/>
          <w:sz w:val="28"/>
          <w:szCs w:val="28"/>
        </w:rPr>
      </w:pPr>
    </w:p>
    <w:p w:rsidR="00536828" w:rsidRPr="00062C82" w:rsidRDefault="00536828">
      <w:pPr>
        <w:widowControl w:val="0"/>
        <w:spacing w:after="0" w:line="360" w:lineRule="auto"/>
        <w:jc w:val="both"/>
        <w:rPr>
          <w:rFonts w:ascii="Times New Roman" w:hAnsi="Times New Roman" w:cs="Times New Roman"/>
          <w:b/>
          <w:sz w:val="28"/>
          <w:szCs w:val="28"/>
        </w:rPr>
      </w:pPr>
    </w:p>
    <w:p w:rsidR="00536828" w:rsidRPr="00062C82" w:rsidRDefault="00536828">
      <w:pPr>
        <w:widowControl w:val="0"/>
        <w:spacing w:after="0" w:line="360" w:lineRule="auto"/>
        <w:jc w:val="both"/>
        <w:rPr>
          <w:rFonts w:ascii="Times New Roman" w:hAnsi="Times New Roman" w:cs="Times New Roman"/>
          <w:b/>
          <w:sz w:val="28"/>
          <w:szCs w:val="28"/>
        </w:rPr>
      </w:pPr>
    </w:p>
    <w:p w:rsidR="00536828" w:rsidRPr="00062C82" w:rsidRDefault="00536828">
      <w:pPr>
        <w:widowControl w:val="0"/>
        <w:spacing w:after="0" w:line="360" w:lineRule="auto"/>
        <w:jc w:val="both"/>
        <w:rPr>
          <w:rFonts w:ascii="Times New Roman" w:hAnsi="Times New Roman" w:cs="Times New Roman"/>
          <w:b/>
          <w:sz w:val="28"/>
          <w:szCs w:val="28"/>
        </w:rPr>
      </w:pPr>
    </w:p>
    <w:p w:rsidR="00536828" w:rsidRPr="00062C82" w:rsidRDefault="00536828">
      <w:pPr>
        <w:widowControl w:val="0"/>
        <w:spacing w:after="0" w:line="360" w:lineRule="auto"/>
        <w:jc w:val="both"/>
        <w:rPr>
          <w:rFonts w:ascii="Times New Roman" w:hAnsi="Times New Roman" w:cs="Times New Roman"/>
          <w:b/>
          <w:sz w:val="28"/>
          <w:szCs w:val="28"/>
        </w:rPr>
      </w:pPr>
    </w:p>
    <w:p w:rsidR="00536828" w:rsidRPr="00062C82" w:rsidRDefault="00536828">
      <w:pPr>
        <w:widowControl w:val="0"/>
        <w:spacing w:after="0" w:line="360" w:lineRule="auto"/>
        <w:jc w:val="both"/>
        <w:rPr>
          <w:rFonts w:ascii="Times New Roman" w:hAnsi="Times New Roman" w:cs="Times New Roman"/>
          <w:b/>
          <w:sz w:val="28"/>
          <w:szCs w:val="28"/>
        </w:rPr>
      </w:pPr>
    </w:p>
    <w:p w:rsidR="00536828" w:rsidRPr="00062C82" w:rsidRDefault="00536828">
      <w:pPr>
        <w:widowControl w:val="0"/>
        <w:spacing w:after="0" w:line="360" w:lineRule="auto"/>
        <w:jc w:val="both"/>
        <w:rPr>
          <w:rFonts w:ascii="Times New Roman" w:hAnsi="Times New Roman" w:cs="Times New Roman"/>
          <w:b/>
          <w:sz w:val="28"/>
          <w:szCs w:val="28"/>
        </w:rPr>
      </w:pPr>
    </w:p>
    <w:p w:rsidR="00536828" w:rsidRPr="00062C82" w:rsidRDefault="001C562C">
      <w:pPr>
        <w:widowControl w:val="0"/>
        <w:spacing w:after="0" w:line="360" w:lineRule="auto"/>
        <w:jc w:val="center"/>
        <w:rPr>
          <w:rFonts w:ascii="Times New Roman" w:hAnsi="Times New Roman" w:cs="Times New Roman"/>
          <w:b/>
          <w:sz w:val="56"/>
          <w:szCs w:val="56"/>
        </w:rPr>
      </w:pPr>
      <w:r w:rsidRPr="00062C82">
        <w:rPr>
          <w:rFonts w:ascii="Times New Roman" w:hAnsi="Times New Roman" w:cs="Times New Roman"/>
          <w:b/>
          <w:sz w:val="56"/>
          <w:szCs w:val="56"/>
        </w:rPr>
        <w:t>Д О Д А Т К И</w:t>
      </w:r>
    </w:p>
    <w:p w:rsidR="00536828" w:rsidRPr="00062C82" w:rsidRDefault="001C562C">
      <w:pPr>
        <w:widowControl w:val="0"/>
        <w:rPr>
          <w:rStyle w:val="fontstyle11"/>
          <w:rFonts w:ascii="Times New Roman" w:hAnsi="Times New Roman" w:cs="Times New Roman"/>
          <w:b/>
          <w:color w:val="auto"/>
          <w:sz w:val="28"/>
          <w:szCs w:val="28"/>
        </w:rPr>
      </w:pPr>
      <w:r w:rsidRPr="00062C82">
        <w:rPr>
          <w:rStyle w:val="fontstyle11"/>
          <w:rFonts w:ascii="Times New Roman" w:hAnsi="Times New Roman" w:cs="Times New Roman"/>
          <w:b/>
          <w:color w:val="auto"/>
          <w:sz w:val="28"/>
          <w:szCs w:val="28"/>
        </w:rPr>
        <w:br w:type="page"/>
      </w:r>
    </w:p>
    <w:p w:rsidR="00536828" w:rsidRPr="00062C82" w:rsidRDefault="001C562C">
      <w:pPr>
        <w:widowControl w:val="0"/>
        <w:autoSpaceDE w:val="0"/>
        <w:autoSpaceDN w:val="0"/>
        <w:adjustRightInd w:val="0"/>
        <w:spacing w:after="0" w:line="240" w:lineRule="auto"/>
        <w:jc w:val="right"/>
        <w:textAlignment w:val="center"/>
        <w:rPr>
          <w:rFonts w:ascii="Times New Roman" w:eastAsia="Calibri" w:hAnsi="Times New Roman" w:cs="Times New Roman"/>
          <w:b/>
          <w:bCs/>
          <w:caps/>
          <w:sz w:val="28"/>
          <w:szCs w:val="28"/>
        </w:rPr>
      </w:pPr>
      <w:r w:rsidRPr="00062C82">
        <w:rPr>
          <w:rFonts w:ascii="Times New Roman" w:eastAsia="Calibri" w:hAnsi="Times New Roman" w:cs="Times New Roman"/>
          <w:b/>
          <w:bCs/>
          <w:caps/>
          <w:sz w:val="28"/>
          <w:szCs w:val="28"/>
        </w:rPr>
        <w:lastRenderedPageBreak/>
        <w:t>Додаток 1</w:t>
      </w:r>
    </w:p>
    <w:p w:rsidR="00536828" w:rsidRPr="00062C82" w:rsidRDefault="00536828">
      <w:pPr>
        <w:widowControl w:val="0"/>
        <w:autoSpaceDE w:val="0"/>
        <w:autoSpaceDN w:val="0"/>
        <w:adjustRightInd w:val="0"/>
        <w:spacing w:after="0" w:line="240" w:lineRule="auto"/>
        <w:jc w:val="right"/>
        <w:textAlignment w:val="center"/>
        <w:rPr>
          <w:rFonts w:ascii="Times New Roman" w:eastAsia="Calibri" w:hAnsi="Times New Roman" w:cs="Times New Roman"/>
          <w:b/>
          <w:bCs/>
          <w:caps/>
          <w:sz w:val="28"/>
          <w:szCs w:val="28"/>
        </w:rPr>
      </w:pPr>
    </w:p>
    <w:p w:rsidR="00536828" w:rsidRPr="00062C82" w:rsidRDefault="00536828">
      <w:pPr>
        <w:widowControl w:val="0"/>
        <w:autoSpaceDE w:val="0"/>
        <w:autoSpaceDN w:val="0"/>
        <w:adjustRightInd w:val="0"/>
        <w:spacing w:after="0" w:line="240" w:lineRule="auto"/>
        <w:jc w:val="right"/>
        <w:textAlignment w:val="center"/>
        <w:rPr>
          <w:rFonts w:ascii="Times New Roman" w:eastAsia="Calibri" w:hAnsi="Times New Roman" w:cs="Times New Roman"/>
          <w:b/>
          <w:bCs/>
          <w:caps/>
          <w:sz w:val="28"/>
          <w:szCs w:val="28"/>
        </w:rPr>
      </w:pPr>
    </w:p>
    <w:p w:rsidR="00536828" w:rsidRPr="00062C82" w:rsidRDefault="001C562C">
      <w:pPr>
        <w:widowControl w:val="0"/>
        <w:autoSpaceDE w:val="0"/>
        <w:autoSpaceDN w:val="0"/>
        <w:adjustRightInd w:val="0"/>
        <w:spacing w:after="0" w:line="240" w:lineRule="auto"/>
        <w:textAlignment w:val="center"/>
        <w:rPr>
          <w:rFonts w:ascii="Times New Roman" w:eastAsia="Calibri" w:hAnsi="Times New Roman" w:cs="Times New Roman"/>
          <w:b/>
          <w:bCs/>
          <w:caps/>
          <w:sz w:val="28"/>
          <w:szCs w:val="28"/>
        </w:rPr>
      </w:pPr>
      <w:r w:rsidRPr="00062C82">
        <w:rPr>
          <w:rFonts w:ascii="Times New Roman" w:eastAsia="Calibri" w:hAnsi="Times New Roman" w:cs="Times New Roman"/>
          <w:b/>
          <w:bCs/>
          <w:caps/>
          <w:noProof/>
          <w:sz w:val="28"/>
          <w:szCs w:val="28"/>
          <w:lang w:val="ru-RU" w:eastAsia="ru-RU"/>
        </w:rPr>
        <w:drawing>
          <wp:inline distT="0" distB="0" distL="0" distR="0" wp14:anchorId="2193A623" wp14:editId="38594284">
            <wp:extent cx="6209665" cy="4940300"/>
            <wp:effectExtent l="0" t="0" r="63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a:picLocks noChangeAspect="1"/>
                    </pic:cNvPicPr>
                  </pic:nvPicPr>
                  <pic:blipFill>
                    <a:blip r:embed="rId43">
                      <a:extLst>
                        <a:ext uri="{BEBA8EAE-BF5A-486C-A8C5-ECC9F3942E4B}">
                          <a14:imgProps xmlns:a14="http://schemas.microsoft.com/office/drawing/2010/main">
                            <a14:imgLayer r:embed="rId44">
                              <a14:imgEffect>
                                <a14:saturation sat="400000"/>
                              </a14:imgEffect>
                            </a14:imgLayer>
                          </a14:imgProps>
                        </a:ext>
                      </a:extLst>
                    </a:blip>
                    <a:stretch>
                      <a:fillRect/>
                    </a:stretch>
                  </pic:blipFill>
                  <pic:spPr>
                    <a:xfrm>
                      <a:off x="0" y="0"/>
                      <a:ext cx="6213140" cy="4943201"/>
                    </a:xfrm>
                    <a:prstGeom prst="rect">
                      <a:avLst/>
                    </a:prstGeom>
                  </pic:spPr>
                </pic:pic>
              </a:graphicData>
            </a:graphic>
          </wp:inline>
        </w:drawing>
      </w:r>
    </w:p>
    <w:p w:rsidR="00536828" w:rsidRPr="00062C82" w:rsidRDefault="00536828">
      <w:pPr>
        <w:widowControl w:val="0"/>
        <w:autoSpaceDE w:val="0"/>
        <w:autoSpaceDN w:val="0"/>
        <w:adjustRightInd w:val="0"/>
        <w:spacing w:after="0" w:line="240" w:lineRule="auto"/>
        <w:textAlignment w:val="center"/>
        <w:rPr>
          <w:rFonts w:ascii="Times New Roman" w:eastAsia="Calibri" w:hAnsi="Times New Roman" w:cs="Times New Roman"/>
          <w:b/>
          <w:bCs/>
          <w:caps/>
          <w:sz w:val="28"/>
          <w:szCs w:val="28"/>
        </w:rPr>
      </w:pPr>
    </w:p>
    <w:p w:rsidR="00536828" w:rsidRPr="00062C82" w:rsidRDefault="00536828">
      <w:pPr>
        <w:widowControl w:val="0"/>
        <w:autoSpaceDE w:val="0"/>
        <w:autoSpaceDN w:val="0"/>
        <w:adjustRightInd w:val="0"/>
        <w:spacing w:after="0" w:line="240" w:lineRule="auto"/>
        <w:textAlignment w:val="center"/>
        <w:rPr>
          <w:rFonts w:ascii="Times New Roman" w:eastAsia="Calibri" w:hAnsi="Times New Roman" w:cs="Times New Roman"/>
          <w:b/>
          <w:bCs/>
          <w:caps/>
          <w:sz w:val="28"/>
          <w:szCs w:val="28"/>
        </w:rPr>
      </w:pPr>
    </w:p>
    <w:p w:rsidR="00536828" w:rsidRPr="00062C82" w:rsidRDefault="001C562C">
      <w:pPr>
        <w:widowControl w:val="0"/>
        <w:rPr>
          <w:rFonts w:ascii="Times New Roman" w:eastAsia="Calibri" w:hAnsi="Times New Roman" w:cs="Times New Roman"/>
          <w:b/>
          <w:bCs/>
          <w:caps/>
          <w:sz w:val="28"/>
          <w:szCs w:val="28"/>
        </w:rPr>
      </w:pPr>
      <w:r w:rsidRPr="00062C82">
        <w:rPr>
          <w:rFonts w:ascii="Times New Roman" w:eastAsia="Calibri" w:hAnsi="Times New Roman" w:cs="Times New Roman"/>
          <w:b/>
          <w:bCs/>
          <w:caps/>
          <w:sz w:val="28"/>
          <w:szCs w:val="28"/>
        </w:rPr>
        <w:br w:type="page"/>
      </w:r>
    </w:p>
    <w:p w:rsidR="00536828" w:rsidRPr="00062C82" w:rsidRDefault="001C562C">
      <w:pPr>
        <w:widowControl w:val="0"/>
        <w:autoSpaceDE w:val="0"/>
        <w:autoSpaceDN w:val="0"/>
        <w:adjustRightInd w:val="0"/>
        <w:spacing w:after="0" w:line="240" w:lineRule="auto"/>
        <w:jc w:val="right"/>
        <w:textAlignment w:val="center"/>
        <w:rPr>
          <w:rFonts w:ascii="Times New Roman" w:eastAsia="Calibri" w:hAnsi="Times New Roman" w:cs="Times New Roman"/>
          <w:b/>
          <w:bCs/>
          <w:caps/>
          <w:sz w:val="28"/>
          <w:szCs w:val="28"/>
        </w:rPr>
      </w:pPr>
      <w:r w:rsidRPr="00062C82">
        <w:rPr>
          <w:rFonts w:ascii="Times New Roman" w:eastAsia="Calibri" w:hAnsi="Times New Roman" w:cs="Times New Roman"/>
          <w:b/>
          <w:bCs/>
          <w:caps/>
          <w:sz w:val="28"/>
          <w:szCs w:val="28"/>
        </w:rPr>
        <w:lastRenderedPageBreak/>
        <w:t>Додаток 2</w:t>
      </w:r>
    </w:p>
    <w:p w:rsidR="00536828" w:rsidRPr="00062C82" w:rsidRDefault="00536828">
      <w:pPr>
        <w:widowControl w:val="0"/>
        <w:spacing w:after="0" w:line="240" w:lineRule="auto"/>
        <w:jc w:val="center"/>
        <w:outlineLvl w:val="2"/>
        <w:rPr>
          <w:rFonts w:ascii="Times New Roman" w:eastAsia="Times New Roman" w:hAnsi="Times New Roman" w:cs="Times New Roman"/>
          <w:b/>
          <w:bCs/>
          <w:sz w:val="24"/>
          <w:szCs w:val="24"/>
          <w:lang w:eastAsia="ru-RU"/>
        </w:rPr>
      </w:pPr>
    </w:p>
    <w:p w:rsidR="00536828" w:rsidRPr="00062C82" w:rsidRDefault="001C562C">
      <w:pPr>
        <w:widowControl w:val="0"/>
        <w:spacing w:after="0" w:line="240" w:lineRule="auto"/>
        <w:jc w:val="center"/>
        <w:outlineLvl w:val="2"/>
        <w:rPr>
          <w:rFonts w:ascii="Times New Roman" w:eastAsia="Times New Roman" w:hAnsi="Times New Roman" w:cs="Times New Roman"/>
          <w:b/>
          <w:bCs/>
          <w:caps/>
          <w:sz w:val="24"/>
          <w:szCs w:val="24"/>
          <w:lang w:eastAsia="ru-RU"/>
        </w:rPr>
      </w:pPr>
      <w:r w:rsidRPr="00062C82">
        <w:rPr>
          <w:rFonts w:ascii="Times New Roman" w:eastAsia="Times New Roman" w:hAnsi="Times New Roman" w:cs="Times New Roman"/>
          <w:b/>
          <w:bCs/>
          <w:caps/>
          <w:sz w:val="24"/>
          <w:szCs w:val="24"/>
          <w:lang w:eastAsia="ru-RU"/>
        </w:rPr>
        <w:t>Інструкція для респондентів</w:t>
      </w:r>
    </w:p>
    <w:p w:rsidR="00536828" w:rsidRPr="00062C82" w:rsidRDefault="00536828">
      <w:pPr>
        <w:widowControl w:val="0"/>
        <w:spacing w:after="0" w:line="240" w:lineRule="auto"/>
        <w:jc w:val="both"/>
        <w:rPr>
          <w:rFonts w:ascii="Times New Roman" w:eastAsia="Times New Roman" w:hAnsi="Times New Roman" w:cs="Times New Roman"/>
          <w:b/>
          <w:sz w:val="24"/>
          <w:szCs w:val="24"/>
          <w:lang w:eastAsia="ru-RU"/>
        </w:rPr>
      </w:pPr>
    </w:p>
    <w:p w:rsidR="00536828" w:rsidRPr="00062C82" w:rsidRDefault="001C562C">
      <w:pPr>
        <w:widowControl w:val="0"/>
        <w:spacing w:after="0" w:line="240" w:lineRule="auto"/>
        <w:jc w:val="both"/>
        <w:rPr>
          <w:rFonts w:ascii="Times New Roman" w:eastAsia="Times New Roman" w:hAnsi="Times New Roman" w:cs="Times New Roman"/>
          <w:b/>
          <w:sz w:val="24"/>
          <w:szCs w:val="24"/>
          <w:lang w:eastAsia="ru-RU"/>
        </w:rPr>
      </w:pPr>
      <w:r w:rsidRPr="00062C82">
        <w:rPr>
          <w:rFonts w:ascii="Times New Roman" w:eastAsia="Times New Roman" w:hAnsi="Times New Roman" w:cs="Times New Roman"/>
          <w:b/>
          <w:sz w:val="24"/>
          <w:szCs w:val="24"/>
          <w:lang w:eastAsia="ru-RU"/>
        </w:rPr>
        <w:t>Шановний(а) колего!</w:t>
      </w:r>
    </w:p>
    <w:p w:rsidR="00536828" w:rsidRPr="00062C82" w:rsidRDefault="001C562C">
      <w:pPr>
        <w:widowControl w:val="0"/>
        <w:spacing w:after="0" w:line="240" w:lineRule="auto"/>
        <w:ind w:firstLine="708"/>
        <w:jc w:val="both"/>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Вам пропонується взяти участь в анонімному дослідженні, присвяченому вивченню особливостей емоційного стану та професійного навантаження медичних працівників.</w:t>
      </w:r>
    </w:p>
    <w:p w:rsidR="00536828" w:rsidRPr="00062C82" w:rsidRDefault="001C562C">
      <w:pPr>
        <w:widowControl w:val="0"/>
        <w:spacing w:after="0" w:line="240" w:lineRule="auto"/>
        <w:ind w:firstLine="360"/>
        <w:jc w:val="both"/>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Мета опитування — виявити фактори, що можуть впливати на рівень емоційного вигорання, для подальшої розробки рекомендацій із профілактики професійного стресу в медичних закладах.</w:t>
      </w:r>
    </w:p>
    <w:p w:rsidR="00536828" w:rsidRPr="00062C82" w:rsidRDefault="001C562C">
      <w:pPr>
        <w:widowControl w:val="0"/>
        <w:numPr>
          <w:ilvl w:val="0"/>
          <w:numId w:val="25"/>
        </w:numPr>
        <w:spacing w:after="0" w:line="240" w:lineRule="auto"/>
        <w:jc w:val="both"/>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Анкета </w:t>
      </w:r>
      <w:r w:rsidRPr="00062C82">
        <w:rPr>
          <w:rFonts w:ascii="Times New Roman" w:eastAsia="Times New Roman" w:hAnsi="Times New Roman" w:cs="Times New Roman"/>
          <w:b/>
          <w:bCs/>
          <w:sz w:val="24"/>
          <w:szCs w:val="24"/>
          <w:lang w:eastAsia="ru-RU"/>
        </w:rPr>
        <w:t>анонімна</w:t>
      </w:r>
      <w:r w:rsidRPr="00062C82">
        <w:rPr>
          <w:rFonts w:ascii="Times New Roman" w:eastAsia="Times New Roman" w:hAnsi="Times New Roman" w:cs="Times New Roman"/>
          <w:sz w:val="24"/>
          <w:szCs w:val="24"/>
          <w:lang w:eastAsia="ru-RU"/>
        </w:rPr>
        <w:t>, тому вказувати прізвище або інші ідентифікуючі дані не потрібно.</w:t>
      </w:r>
    </w:p>
    <w:p w:rsidR="00536828" w:rsidRPr="00062C82" w:rsidRDefault="001C562C">
      <w:pPr>
        <w:widowControl w:val="0"/>
        <w:numPr>
          <w:ilvl w:val="0"/>
          <w:numId w:val="25"/>
        </w:numPr>
        <w:spacing w:after="0" w:line="240" w:lineRule="auto"/>
        <w:jc w:val="both"/>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Відповідайте </w:t>
      </w:r>
      <w:r w:rsidRPr="00062C82">
        <w:rPr>
          <w:rFonts w:ascii="Times New Roman" w:eastAsia="Times New Roman" w:hAnsi="Times New Roman" w:cs="Times New Roman"/>
          <w:b/>
          <w:bCs/>
          <w:sz w:val="24"/>
          <w:szCs w:val="24"/>
          <w:lang w:eastAsia="ru-RU"/>
        </w:rPr>
        <w:t>щиро</w:t>
      </w:r>
      <w:r w:rsidRPr="00062C82">
        <w:rPr>
          <w:rFonts w:ascii="Times New Roman" w:eastAsia="Times New Roman" w:hAnsi="Times New Roman" w:cs="Times New Roman"/>
          <w:sz w:val="24"/>
          <w:szCs w:val="24"/>
          <w:lang w:eastAsia="ru-RU"/>
        </w:rPr>
        <w:t>, оскільки саме від цього залежить достовірність і наукова цінність результатів.</w:t>
      </w:r>
    </w:p>
    <w:p w:rsidR="00536828" w:rsidRPr="00062C82" w:rsidRDefault="001C562C">
      <w:pPr>
        <w:widowControl w:val="0"/>
        <w:numPr>
          <w:ilvl w:val="0"/>
          <w:numId w:val="25"/>
        </w:numPr>
        <w:spacing w:after="0" w:line="240" w:lineRule="auto"/>
        <w:jc w:val="both"/>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Якщо якесь питання здається вам складним або не має однозначної відповіді — оберіть той варіант, який </w:t>
      </w:r>
      <w:r w:rsidRPr="00062C82">
        <w:rPr>
          <w:rFonts w:ascii="Times New Roman" w:eastAsia="Times New Roman" w:hAnsi="Times New Roman" w:cs="Times New Roman"/>
          <w:b/>
          <w:bCs/>
          <w:sz w:val="24"/>
          <w:szCs w:val="24"/>
          <w:lang w:eastAsia="ru-RU"/>
        </w:rPr>
        <w:t>найбільше відповідає вашій ситуації або відчуттям</w:t>
      </w:r>
      <w:r w:rsidRPr="00062C82">
        <w:rPr>
          <w:rFonts w:ascii="Times New Roman" w:eastAsia="Times New Roman" w:hAnsi="Times New Roman" w:cs="Times New Roman"/>
          <w:sz w:val="24"/>
          <w:szCs w:val="24"/>
          <w:lang w:eastAsia="ru-RU"/>
        </w:rPr>
        <w:t>.</w:t>
      </w:r>
    </w:p>
    <w:p w:rsidR="00536828" w:rsidRPr="00062C82" w:rsidRDefault="001C562C">
      <w:pPr>
        <w:widowControl w:val="0"/>
        <w:numPr>
          <w:ilvl w:val="0"/>
          <w:numId w:val="25"/>
        </w:numPr>
        <w:spacing w:after="0" w:line="240" w:lineRule="auto"/>
        <w:jc w:val="both"/>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Усі відповіді будуть використані </w:t>
      </w:r>
      <w:r w:rsidRPr="00062C82">
        <w:rPr>
          <w:rFonts w:ascii="Times New Roman" w:eastAsia="Times New Roman" w:hAnsi="Times New Roman" w:cs="Times New Roman"/>
          <w:b/>
          <w:bCs/>
          <w:sz w:val="24"/>
          <w:szCs w:val="24"/>
          <w:lang w:eastAsia="ru-RU"/>
        </w:rPr>
        <w:t>в узагальненому вигляді</w:t>
      </w:r>
      <w:r w:rsidRPr="00062C82">
        <w:rPr>
          <w:rFonts w:ascii="Times New Roman" w:eastAsia="Times New Roman" w:hAnsi="Times New Roman" w:cs="Times New Roman"/>
          <w:sz w:val="24"/>
          <w:szCs w:val="24"/>
          <w:lang w:eastAsia="ru-RU"/>
        </w:rPr>
        <w:t xml:space="preserve"> виключно для наукових цілей.</w:t>
      </w:r>
    </w:p>
    <w:p w:rsidR="00536828" w:rsidRPr="00062C82" w:rsidRDefault="001C562C">
      <w:pPr>
        <w:widowControl w:val="0"/>
        <w:numPr>
          <w:ilvl w:val="0"/>
          <w:numId w:val="25"/>
        </w:numPr>
        <w:spacing w:after="0" w:line="240" w:lineRule="auto"/>
        <w:jc w:val="both"/>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На заповнення анкети потрібно </w:t>
      </w:r>
      <w:r w:rsidRPr="00062C82">
        <w:rPr>
          <w:rFonts w:ascii="Times New Roman" w:eastAsia="Times New Roman" w:hAnsi="Times New Roman" w:cs="Times New Roman"/>
          <w:b/>
          <w:bCs/>
          <w:sz w:val="24"/>
          <w:szCs w:val="24"/>
          <w:lang w:eastAsia="ru-RU"/>
        </w:rPr>
        <w:t>10–15 хвилин</w:t>
      </w:r>
      <w:r w:rsidRPr="00062C82">
        <w:rPr>
          <w:rFonts w:ascii="Times New Roman" w:eastAsia="Times New Roman" w:hAnsi="Times New Roman" w:cs="Times New Roman"/>
          <w:sz w:val="24"/>
          <w:szCs w:val="24"/>
          <w:lang w:eastAsia="ru-RU"/>
        </w:rPr>
        <w:t>.</w:t>
      </w:r>
    </w:p>
    <w:p w:rsidR="00536828" w:rsidRPr="00062C82" w:rsidRDefault="00536828">
      <w:pPr>
        <w:widowControl w:val="0"/>
        <w:spacing w:after="0" w:line="240" w:lineRule="auto"/>
        <w:jc w:val="center"/>
        <w:outlineLvl w:val="0"/>
        <w:rPr>
          <w:rFonts w:ascii="Times New Roman" w:eastAsia="Times New Roman" w:hAnsi="Times New Roman" w:cs="Times New Roman"/>
          <w:b/>
          <w:bCs/>
          <w:kern w:val="36"/>
          <w:sz w:val="24"/>
          <w:szCs w:val="24"/>
          <w:lang w:eastAsia="ru-RU"/>
        </w:rPr>
      </w:pPr>
    </w:p>
    <w:p w:rsidR="00536828" w:rsidRPr="00062C82" w:rsidRDefault="001C562C">
      <w:pPr>
        <w:widowControl w:val="0"/>
        <w:spacing w:after="0" w:line="240" w:lineRule="auto"/>
        <w:jc w:val="center"/>
        <w:outlineLvl w:val="0"/>
        <w:rPr>
          <w:rFonts w:ascii="Times New Roman" w:eastAsia="Times New Roman" w:hAnsi="Times New Roman" w:cs="Times New Roman"/>
          <w:b/>
          <w:bCs/>
          <w:kern w:val="36"/>
          <w:sz w:val="24"/>
          <w:szCs w:val="24"/>
          <w:lang w:eastAsia="ru-RU"/>
        </w:rPr>
      </w:pPr>
      <w:r w:rsidRPr="00062C82">
        <w:rPr>
          <w:rFonts w:ascii="Times New Roman" w:eastAsia="Times New Roman" w:hAnsi="Times New Roman" w:cs="Times New Roman"/>
          <w:b/>
          <w:bCs/>
          <w:kern w:val="36"/>
          <w:sz w:val="24"/>
          <w:szCs w:val="24"/>
          <w:lang w:eastAsia="ru-RU"/>
        </w:rPr>
        <w:t>АНКЕТА</w:t>
      </w:r>
    </w:p>
    <w:p w:rsidR="00536828" w:rsidRPr="00062C82" w:rsidRDefault="001C562C">
      <w:pPr>
        <w:widowControl w:val="0"/>
        <w:spacing w:after="0" w:line="240" w:lineRule="auto"/>
        <w:jc w:val="center"/>
        <w:rPr>
          <w:rFonts w:ascii="Times New Roman" w:eastAsia="Times New Roman" w:hAnsi="Times New Roman" w:cs="Times New Roman"/>
          <w:b/>
          <w:bCs/>
          <w:caps/>
          <w:sz w:val="24"/>
          <w:szCs w:val="24"/>
          <w:lang w:eastAsia="ru-RU"/>
        </w:rPr>
      </w:pPr>
      <w:r w:rsidRPr="00062C82">
        <w:rPr>
          <w:rFonts w:ascii="Times New Roman" w:eastAsia="Times New Roman" w:hAnsi="Times New Roman" w:cs="Times New Roman"/>
          <w:b/>
          <w:bCs/>
          <w:caps/>
          <w:sz w:val="24"/>
          <w:szCs w:val="24"/>
          <w:lang w:eastAsia="ru-RU"/>
        </w:rPr>
        <w:t>Дослідження емоційного вигорання у медичних працівників</w:t>
      </w:r>
    </w:p>
    <w:p w:rsidR="00536828" w:rsidRPr="00062C82" w:rsidRDefault="001C562C">
      <w:pPr>
        <w:widowControl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62C82">
        <w:rPr>
          <w:rFonts w:ascii="Times New Roman" w:eastAsia="Times New Roman" w:hAnsi="Times New Roman" w:cs="Times New Roman"/>
          <w:b/>
          <w:sz w:val="24"/>
          <w:szCs w:val="24"/>
          <w:lang w:eastAsia="ru-RU"/>
        </w:rPr>
        <w:t>База дослідження:</w:t>
      </w:r>
      <w:r w:rsidRPr="00062C82">
        <w:rPr>
          <w:rFonts w:ascii="Times New Roman" w:eastAsia="Times New Roman" w:hAnsi="Times New Roman" w:cs="Times New Roman"/>
          <w:sz w:val="24"/>
          <w:szCs w:val="24"/>
          <w:lang w:eastAsia="ru-RU"/>
        </w:rPr>
        <w:t xml:space="preserve"> хірургічні відділення КНП «Міська клінічна лікарня № 11» Одеської міської ради</w:t>
      </w:r>
    </w:p>
    <w:p w:rsidR="00536828" w:rsidRPr="00062C82" w:rsidRDefault="001C562C">
      <w:pPr>
        <w:widowControl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62C82">
        <w:rPr>
          <w:rFonts w:ascii="Times New Roman" w:eastAsia="Times New Roman" w:hAnsi="Times New Roman" w:cs="Times New Roman"/>
          <w:b/>
          <w:bCs/>
          <w:sz w:val="24"/>
          <w:szCs w:val="24"/>
          <w:lang w:eastAsia="ru-RU"/>
        </w:rPr>
        <w:t>Інструкція.</w:t>
      </w:r>
      <w:r w:rsidRPr="00062C82">
        <w:rPr>
          <w:rFonts w:ascii="Times New Roman" w:eastAsia="Times New Roman" w:hAnsi="Times New Roman" w:cs="Times New Roman"/>
          <w:sz w:val="24"/>
          <w:szCs w:val="24"/>
          <w:lang w:eastAsia="ru-RU"/>
        </w:rPr>
        <w:t xml:space="preserve"> Уважно прочитайте кожне питання і позначте варіант відповіді, що найбільше відповідає вам. Анкета анонімна; результати будуть використовуватись лише в агрегованому вигляді для наукової роботи. Заповнювати ~ 10 – 15 хв.</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b/>
          <w:bCs/>
          <w:sz w:val="24"/>
          <w:szCs w:val="24"/>
          <w:lang w:eastAsia="ru-RU"/>
        </w:rPr>
        <w:t>Інформована згода:</w:t>
      </w:r>
    </w:p>
    <w:p w:rsidR="00536828" w:rsidRPr="00062C82" w:rsidRDefault="001C562C">
      <w:pPr>
        <w:widowControl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Я погоджуюсь взяти участь у дослідженні і підтверджую, що інформація буде оброблятись анонімно.</w:t>
      </w:r>
    </w:p>
    <w:p w:rsidR="00536828" w:rsidRPr="00062C82" w:rsidRDefault="001C562C">
      <w:pPr>
        <w:widowControl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Так ○ Ні</w:t>
      </w:r>
    </w:p>
    <w:p w:rsidR="00536828" w:rsidRPr="00062C82" w:rsidRDefault="001C562C">
      <w:pPr>
        <w:widowControl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(Якщо «Ні» — припинити опитування.)</w:t>
      </w:r>
    </w:p>
    <w:p w:rsidR="00536828" w:rsidRPr="00062C82" w:rsidRDefault="001C562C">
      <w:pPr>
        <w:widowControl w:val="0"/>
        <w:spacing w:before="100" w:beforeAutospacing="1" w:after="100" w:afterAutospacing="1" w:line="240" w:lineRule="auto"/>
        <w:outlineLvl w:val="1"/>
        <w:rPr>
          <w:rFonts w:ascii="Times New Roman" w:eastAsia="Times New Roman" w:hAnsi="Times New Roman" w:cs="Times New Roman"/>
          <w:b/>
          <w:bCs/>
          <w:sz w:val="24"/>
          <w:szCs w:val="24"/>
          <w:lang w:eastAsia="ru-RU"/>
        </w:rPr>
      </w:pPr>
      <w:r w:rsidRPr="00062C82">
        <w:rPr>
          <w:rFonts w:ascii="Times New Roman" w:eastAsia="Times New Roman" w:hAnsi="Times New Roman" w:cs="Times New Roman"/>
          <w:b/>
          <w:bCs/>
          <w:sz w:val="24"/>
          <w:szCs w:val="24"/>
          <w:lang w:eastAsia="ru-RU"/>
        </w:rPr>
        <w:t xml:space="preserve">Розділ A. </w:t>
      </w:r>
      <w:proofErr w:type="spellStart"/>
      <w:r w:rsidRPr="00062C82">
        <w:rPr>
          <w:rFonts w:ascii="Times New Roman" w:eastAsia="Times New Roman" w:hAnsi="Times New Roman" w:cs="Times New Roman"/>
          <w:b/>
          <w:bCs/>
          <w:sz w:val="24"/>
          <w:szCs w:val="24"/>
          <w:lang w:eastAsia="ru-RU"/>
        </w:rPr>
        <w:t>Соціо</w:t>
      </w:r>
      <w:proofErr w:type="spellEnd"/>
      <w:r w:rsidRPr="00062C82">
        <w:rPr>
          <w:rFonts w:ascii="Times New Roman" w:eastAsia="Times New Roman" w:hAnsi="Times New Roman" w:cs="Times New Roman"/>
          <w:b/>
          <w:bCs/>
          <w:sz w:val="24"/>
          <w:szCs w:val="24"/>
          <w:lang w:eastAsia="ru-RU"/>
        </w:rPr>
        <w:t>-демографічні дані</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A1. Код респондента: ______</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A2. Стать: ○ Жіноча ○ Чоловіча ○ Інша / Відмовляюсь відповідати</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A3. Вік (повних років): ____ (число)</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A4. Сімейний стан: ○ Не одружений / не одружена ○ Одружений / у шлюбі</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       ○ Розлучений/а ○ Вдова / вдовець</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A5. Освіта (найвища): ○ Середня спеціальна ○ Бакалавр / спеціаліст ○ Магістр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lastRenderedPageBreak/>
        <w:t xml:space="preserve">       ○ Інше (вказати) _______</w:t>
      </w:r>
    </w:p>
    <w:p w:rsidR="00536828" w:rsidRPr="00062C82" w:rsidRDefault="001C562C">
      <w:pPr>
        <w:widowControl w:val="0"/>
        <w:spacing w:before="100" w:beforeAutospacing="1" w:after="100" w:afterAutospacing="1" w:line="240" w:lineRule="auto"/>
        <w:outlineLvl w:val="1"/>
        <w:rPr>
          <w:rFonts w:ascii="Times New Roman" w:eastAsia="Times New Roman" w:hAnsi="Times New Roman" w:cs="Times New Roman"/>
          <w:b/>
          <w:bCs/>
          <w:sz w:val="24"/>
          <w:szCs w:val="24"/>
          <w:lang w:eastAsia="ru-RU"/>
        </w:rPr>
      </w:pPr>
      <w:r w:rsidRPr="00062C82">
        <w:rPr>
          <w:rFonts w:ascii="Times New Roman" w:eastAsia="Times New Roman" w:hAnsi="Times New Roman" w:cs="Times New Roman"/>
          <w:b/>
          <w:bCs/>
          <w:sz w:val="24"/>
          <w:szCs w:val="24"/>
          <w:lang w:eastAsia="ru-RU"/>
        </w:rPr>
        <w:t>Розділ B. Трудова діяльність та досвід</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B1. Посада: ○ Медична сестра ○ Фельдшер ○ Лікар  ○ Інша (вкажіть) _______</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B2. Відділення / спеціалізація: _______________</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B3. Загальний стаж роботи у медицині (роки, з точністю до 0.1): ___________</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B4. Стаж у цьому закладі (роки): ________</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B5. Стаж у поточній посаді (роки): ______</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B6. Чи працюєте ви поза основним місцем роботи (підробіток)? ○ Так ○ Ні</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       якщо «Так» — кількість годин / тиждень: ________</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B7. Робочий графік: ○ Стаціонар (денний) ○ Змінний (чергування / нічні) ○ Інше</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B8. Середня кількість пацієнтів під вашою опікою за зміну (приблизно): ○ &lt; 5 ○ 5–10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     ○ 11–20 ○ &gt; 20</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B9. Середня тривалість робочого дня (години): ____</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B10. Чи виконуєте ви адміністративні / канцелярські обов’язки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        (заповнення документації, звіти)? ○ Так ○ Ні якщо «Так» — скільки годин на тиждень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        приблизно: ____</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B11. Чи часто ви зустрічаєтесь із тяжкими / травматичними випадками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         (важкопоранені, смертельні випадки)? ○ Часто ○ Іноді ○ Рідко / ніколи </w:t>
      </w:r>
    </w:p>
    <w:p w:rsidR="00536828" w:rsidRPr="00062C82" w:rsidRDefault="001C562C">
      <w:pPr>
        <w:widowControl w:val="0"/>
        <w:spacing w:before="100" w:beforeAutospacing="1" w:after="100" w:afterAutospacing="1" w:line="240" w:lineRule="auto"/>
        <w:outlineLvl w:val="1"/>
        <w:rPr>
          <w:rFonts w:ascii="Times New Roman" w:eastAsia="Times New Roman" w:hAnsi="Times New Roman" w:cs="Times New Roman"/>
          <w:b/>
          <w:bCs/>
          <w:sz w:val="24"/>
          <w:szCs w:val="24"/>
          <w:lang w:eastAsia="ru-RU"/>
        </w:rPr>
      </w:pPr>
      <w:r w:rsidRPr="00062C82">
        <w:rPr>
          <w:rFonts w:ascii="Times New Roman" w:eastAsia="Times New Roman" w:hAnsi="Times New Roman" w:cs="Times New Roman"/>
          <w:b/>
          <w:bCs/>
          <w:sz w:val="24"/>
          <w:szCs w:val="24"/>
          <w:lang w:eastAsia="ru-RU"/>
        </w:rPr>
        <w:t>Розділ C. Професійний розвиток та підтримка</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C1. Чи проходили ви курси підвищення кваліфікації в останні 5 років? ○ Так ○ Ні</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C2. Чи є у вашому відділенні регулярні </w:t>
      </w:r>
      <w:proofErr w:type="spellStart"/>
      <w:r w:rsidRPr="00062C82">
        <w:rPr>
          <w:rFonts w:ascii="Times New Roman" w:eastAsia="Times New Roman" w:hAnsi="Times New Roman" w:cs="Times New Roman"/>
          <w:sz w:val="24"/>
          <w:szCs w:val="24"/>
          <w:lang w:eastAsia="ru-RU"/>
        </w:rPr>
        <w:t>супервізії</w:t>
      </w:r>
      <w:proofErr w:type="spellEnd"/>
      <w:r w:rsidRPr="00062C82">
        <w:rPr>
          <w:rFonts w:ascii="Times New Roman" w:eastAsia="Times New Roman" w:hAnsi="Times New Roman" w:cs="Times New Roman"/>
          <w:sz w:val="24"/>
          <w:szCs w:val="24"/>
          <w:lang w:eastAsia="ru-RU"/>
        </w:rPr>
        <w:t xml:space="preserve"> / </w:t>
      </w:r>
      <w:proofErr w:type="spellStart"/>
      <w:r w:rsidRPr="00062C82">
        <w:rPr>
          <w:rFonts w:ascii="Times New Roman" w:eastAsia="Times New Roman" w:hAnsi="Times New Roman" w:cs="Times New Roman"/>
          <w:sz w:val="24"/>
          <w:szCs w:val="24"/>
          <w:lang w:eastAsia="ru-RU"/>
        </w:rPr>
        <w:t>балінт</w:t>
      </w:r>
      <w:proofErr w:type="spellEnd"/>
      <w:r w:rsidRPr="00062C82">
        <w:rPr>
          <w:rFonts w:ascii="Times New Roman" w:eastAsia="Times New Roman" w:hAnsi="Times New Roman" w:cs="Times New Roman"/>
          <w:sz w:val="24"/>
          <w:szCs w:val="24"/>
          <w:lang w:eastAsia="ru-RU"/>
        </w:rPr>
        <w:t xml:space="preserve">-групи / командні зустрічі щодо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      складних випадків? ○ Так ○ Ні</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C3. Чи маєте ви доступ до психологічної допомоги для співробітників (консультування,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       служба підтримки)? ○ Так ○ Частково ○ Ні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C4. Чи відчуваєте ви підтримку керівництва у вирішенні професійних труднощів?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      ○ Завжди ○ Частково ○ Ніколи</w:t>
      </w:r>
    </w:p>
    <w:p w:rsidR="00536828" w:rsidRPr="00062C82" w:rsidRDefault="001C562C">
      <w:pPr>
        <w:widowControl w:val="0"/>
        <w:spacing w:before="100" w:beforeAutospacing="1" w:after="100" w:afterAutospacing="1" w:line="240" w:lineRule="auto"/>
        <w:outlineLvl w:val="1"/>
        <w:rPr>
          <w:rFonts w:ascii="Times New Roman" w:eastAsia="Times New Roman" w:hAnsi="Times New Roman" w:cs="Times New Roman"/>
          <w:b/>
          <w:bCs/>
          <w:sz w:val="24"/>
          <w:szCs w:val="24"/>
          <w:lang w:eastAsia="ru-RU"/>
        </w:rPr>
      </w:pPr>
      <w:r w:rsidRPr="00062C82">
        <w:rPr>
          <w:rFonts w:ascii="Times New Roman" w:eastAsia="Times New Roman" w:hAnsi="Times New Roman" w:cs="Times New Roman"/>
          <w:b/>
          <w:bCs/>
          <w:sz w:val="24"/>
          <w:szCs w:val="24"/>
          <w:lang w:eastAsia="ru-RU"/>
        </w:rPr>
        <w:lastRenderedPageBreak/>
        <w:t>Розділ D. Суб’єктивні характеристики праці і стресу</w:t>
      </w:r>
    </w:p>
    <w:p w:rsidR="00536828" w:rsidRPr="00062C82" w:rsidRDefault="001C562C">
      <w:pPr>
        <w:widowControl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(Оцініть кожне твердження: 0 — зовсім не погоджуюсь, 1 — скоріше не погоджуюсь, 2 — частково погоджуюсь, 3 — погоджуюсь, 4 — повністю погоджуюсь)</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D1. Моя робота часто призводить до відчуття фізичної втоми. 0 □ 1 □ 2 □ 3 □ 4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D2. Я відчуваю емоційне виснаження через роботу. 0 □ 1 □ 2 □ 3 □ 4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D3. Часто відчуваю, що робота вимагає більше, ніж я можу дати. 0 □ 1 □ 2 □ 3 □ 4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D4. Я відчуваю зростаючий цинізм у ставленні до пацієнтів. 0 □ 1 □ 2 □ 3 □ 4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D5. Мене засмучує, що мої професійні досягнення є недостатньо помітними / оціненими.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      0 □ 1 □ 2 □ 3 □ 4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D6. Часто відчуваю, що не вистачає часу на відпочинок та відновлення. 0 □ 1 □ 2 □ 3 □ 4 □</w:t>
      </w:r>
    </w:p>
    <w:p w:rsidR="00536828" w:rsidRPr="00062C82" w:rsidRDefault="001C562C">
      <w:pPr>
        <w:widowControl w:val="0"/>
        <w:spacing w:before="100" w:beforeAutospacing="1" w:after="100" w:afterAutospacing="1" w:line="240" w:lineRule="auto"/>
        <w:outlineLvl w:val="1"/>
        <w:rPr>
          <w:rFonts w:ascii="Times New Roman" w:eastAsia="Times New Roman" w:hAnsi="Times New Roman" w:cs="Times New Roman"/>
          <w:b/>
          <w:bCs/>
          <w:sz w:val="24"/>
          <w:szCs w:val="24"/>
          <w:lang w:eastAsia="ru-RU"/>
        </w:rPr>
      </w:pPr>
      <w:r w:rsidRPr="00062C82">
        <w:rPr>
          <w:rFonts w:ascii="Times New Roman" w:eastAsia="Times New Roman" w:hAnsi="Times New Roman" w:cs="Times New Roman"/>
          <w:b/>
          <w:bCs/>
          <w:sz w:val="24"/>
          <w:szCs w:val="24"/>
          <w:lang w:eastAsia="ru-RU"/>
        </w:rPr>
        <w:t xml:space="preserve">Розділ E. Практичні прояви та </w:t>
      </w:r>
      <w:proofErr w:type="spellStart"/>
      <w:r w:rsidRPr="00062C82">
        <w:rPr>
          <w:rFonts w:ascii="Times New Roman" w:eastAsia="Times New Roman" w:hAnsi="Times New Roman" w:cs="Times New Roman"/>
          <w:b/>
          <w:bCs/>
          <w:sz w:val="24"/>
          <w:szCs w:val="24"/>
          <w:lang w:eastAsia="ru-RU"/>
        </w:rPr>
        <w:t>копінг</w:t>
      </w:r>
      <w:proofErr w:type="spellEnd"/>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E1. За останній рік, чи звертались ви за психологічною допомогою через професійний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      стрес? ○ Так ○ Ні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E2. Якщо ні, чи розглядали ви таку можливість? ○ Так ○ Ні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E3. Які стратегії ви зазвичай використовуєте для подолання стресу (позначте всі, що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      стосуються):</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 Спілкування з колегами ○ Відпочинок / сон ○ Фізичні вправи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 Алкоголь / наркотики / паління ○ Професійне консультування ○ Інше (вкажіть) _______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E4. Чи скаржились ви на перевтому, хронічну втому в зв’язку з основною роботою?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     ○ Так (1) ○ Ні (0)</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E5. Чи маєте ви хронічні соматичні симптоми, пов’язані зі стресом (безсоння, головні болі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      тощо)? ○ Так ○ Ні Якщо так — вкажіть ________________________________________</w:t>
      </w:r>
    </w:p>
    <w:p w:rsidR="00536828" w:rsidRPr="00062C82" w:rsidRDefault="001C562C">
      <w:pPr>
        <w:widowControl w:val="0"/>
        <w:spacing w:before="100" w:beforeAutospacing="1" w:after="100" w:afterAutospacing="1" w:line="240" w:lineRule="auto"/>
        <w:outlineLvl w:val="1"/>
        <w:rPr>
          <w:rFonts w:ascii="Times New Roman" w:eastAsia="Times New Roman" w:hAnsi="Times New Roman" w:cs="Times New Roman"/>
          <w:b/>
          <w:bCs/>
          <w:sz w:val="24"/>
          <w:szCs w:val="24"/>
          <w:lang w:eastAsia="ru-RU"/>
        </w:rPr>
      </w:pPr>
      <w:r w:rsidRPr="00062C82">
        <w:rPr>
          <w:rFonts w:ascii="Times New Roman" w:eastAsia="Times New Roman" w:hAnsi="Times New Roman" w:cs="Times New Roman"/>
          <w:b/>
          <w:bCs/>
          <w:sz w:val="24"/>
          <w:szCs w:val="24"/>
          <w:lang w:eastAsia="ru-RU"/>
        </w:rPr>
        <w:t>Розділ F. Оцінка причин та пріоритетних проблем (відкрите питання)</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F1. Які, на вашу думку, основні причини професійного стресу у вашому відділенні?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     (коротко) __________________________________________________________________</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F2. Які заходи, на вашу думку, найбільш ефективні для зменшення вигорання у вашому </w:t>
      </w:r>
    </w:p>
    <w:p w:rsidR="00536828" w:rsidRPr="00062C82" w:rsidRDefault="001C562C">
      <w:pPr>
        <w:widowControl w:val="0"/>
        <w:spacing w:before="100" w:beforeAutospacing="1" w:after="100" w:afterAutospacing="1" w:line="240" w:lineRule="auto"/>
        <w:rPr>
          <w:rFonts w:ascii="Times New Roman" w:eastAsia="Times New Roman" w:hAnsi="Times New Roman" w:cs="Times New Roman"/>
          <w:sz w:val="24"/>
          <w:szCs w:val="24"/>
          <w:lang w:eastAsia="ru-RU"/>
        </w:rPr>
      </w:pPr>
      <w:r w:rsidRPr="00062C82">
        <w:rPr>
          <w:rFonts w:ascii="Times New Roman" w:eastAsia="Times New Roman" w:hAnsi="Times New Roman" w:cs="Times New Roman"/>
          <w:sz w:val="24"/>
          <w:szCs w:val="24"/>
          <w:lang w:eastAsia="ru-RU"/>
        </w:rPr>
        <w:t xml:space="preserve">      відділенні? ________________________________________________________________</w:t>
      </w:r>
    </w:p>
    <w:p w:rsidR="00536828" w:rsidRPr="00062C82" w:rsidRDefault="001C562C">
      <w:pPr>
        <w:widowControl w:val="0"/>
        <w:autoSpaceDE w:val="0"/>
        <w:autoSpaceDN w:val="0"/>
        <w:adjustRightInd w:val="0"/>
        <w:spacing w:after="0" w:line="240" w:lineRule="auto"/>
        <w:jc w:val="right"/>
        <w:textAlignment w:val="center"/>
        <w:rPr>
          <w:rFonts w:ascii="Times New Roman" w:eastAsia="Calibri" w:hAnsi="Times New Roman" w:cs="Times New Roman"/>
          <w:b/>
          <w:bCs/>
          <w:caps/>
          <w:sz w:val="28"/>
          <w:szCs w:val="28"/>
        </w:rPr>
      </w:pPr>
      <w:r w:rsidRPr="00062C82">
        <w:rPr>
          <w:rFonts w:ascii="Times New Roman" w:eastAsia="Calibri" w:hAnsi="Times New Roman" w:cs="Times New Roman"/>
          <w:b/>
          <w:bCs/>
          <w:caps/>
          <w:sz w:val="28"/>
          <w:szCs w:val="28"/>
        </w:rPr>
        <w:lastRenderedPageBreak/>
        <w:t>Додаток 3</w:t>
      </w:r>
    </w:p>
    <w:p w:rsidR="00536828" w:rsidRPr="00062C82" w:rsidRDefault="00536828">
      <w:pPr>
        <w:widowControl w:val="0"/>
        <w:spacing w:after="0" w:line="240" w:lineRule="auto"/>
        <w:rPr>
          <w:rFonts w:ascii="Times New Roman" w:eastAsia="Times New Roman" w:hAnsi="Times New Roman" w:cs="Times New Roman"/>
          <w:sz w:val="28"/>
          <w:szCs w:val="28"/>
          <w:lang w:eastAsia="ru-RU"/>
        </w:rPr>
      </w:pPr>
    </w:p>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 xml:space="preserve">Вибір статистичних методів обробки даних </w:t>
      </w:r>
    </w:p>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залежно від типу розподілу та дослідницьких завдань</w:t>
      </w:r>
    </w:p>
    <w:p w:rsidR="00536828" w:rsidRPr="00062C82" w:rsidRDefault="00536828">
      <w:pPr>
        <w:widowControl w:val="0"/>
        <w:spacing w:after="0" w:line="240" w:lineRule="auto"/>
        <w:rPr>
          <w:rFonts w:ascii="Times New Roman" w:hAnsi="Times New Roman" w:cs="Times New Roman"/>
          <w:sz w:val="28"/>
          <w:szCs w:val="28"/>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89"/>
        <w:gridCol w:w="2305"/>
        <w:gridCol w:w="2596"/>
        <w:gridCol w:w="2174"/>
      </w:tblGrid>
      <w:tr w:rsidR="00536828" w:rsidRPr="00062C82">
        <w:trPr>
          <w:tblHeader/>
          <w:tblCellSpacing w:w="15" w:type="dxa"/>
        </w:trPr>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6"/>
                <w:szCs w:val="26"/>
                <w:lang w:eastAsia="ru-RU"/>
              </w:rPr>
            </w:pPr>
            <w:r w:rsidRPr="00062C82">
              <w:rPr>
                <w:rFonts w:ascii="Times New Roman" w:eastAsia="Times New Roman" w:hAnsi="Times New Roman" w:cs="Times New Roman"/>
                <w:b/>
                <w:bCs/>
                <w:sz w:val="26"/>
                <w:szCs w:val="26"/>
                <w:lang w:eastAsia="ru-RU"/>
              </w:rPr>
              <w:t>Мета статистичного аналізу</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6"/>
                <w:szCs w:val="26"/>
                <w:lang w:eastAsia="ru-RU"/>
              </w:rPr>
            </w:pPr>
            <w:r w:rsidRPr="00062C82">
              <w:rPr>
                <w:rFonts w:ascii="Times New Roman" w:eastAsia="Times New Roman" w:hAnsi="Times New Roman" w:cs="Times New Roman"/>
                <w:b/>
                <w:bCs/>
                <w:sz w:val="26"/>
                <w:szCs w:val="26"/>
                <w:lang w:eastAsia="ru-RU"/>
              </w:rPr>
              <w:t>Параметричний метод (нормальний розподіл, p &gt; 0,05)</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6"/>
                <w:szCs w:val="26"/>
                <w:lang w:eastAsia="ru-RU"/>
              </w:rPr>
            </w:pPr>
            <w:r w:rsidRPr="00062C82">
              <w:rPr>
                <w:rFonts w:ascii="Times New Roman" w:eastAsia="Times New Roman" w:hAnsi="Times New Roman" w:cs="Times New Roman"/>
                <w:b/>
                <w:bCs/>
                <w:sz w:val="26"/>
                <w:szCs w:val="26"/>
                <w:lang w:eastAsia="ru-RU"/>
              </w:rPr>
              <w:t>Непараметричний аналог (ненормальний розподіл, p ≤ 0,05)</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6"/>
                <w:szCs w:val="26"/>
                <w:lang w:eastAsia="ru-RU"/>
              </w:rPr>
            </w:pPr>
            <w:r w:rsidRPr="00062C82">
              <w:rPr>
                <w:rFonts w:ascii="Times New Roman" w:eastAsia="Times New Roman" w:hAnsi="Times New Roman" w:cs="Times New Roman"/>
                <w:b/>
                <w:bCs/>
                <w:sz w:val="26"/>
                <w:szCs w:val="26"/>
                <w:lang w:eastAsia="ru-RU"/>
              </w:rPr>
              <w:t>Інтерпретація результатів</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Перевірка нормальності розподілу даних</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 xml:space="preserve">Тест </w:t>
            </w:r>
            <w:proofErr w:type="spellStart"/>
            <w:r w:rsidRPr="00062C82">
              <w:rPr>
                <w:rFonts w:ascii="Times New Roman" w:eastAsia="Times New Roman" w:hAnsi="Times New Roman" w:cs="Times New Roman"/>
                <w:sz w:val="26"/>
                <w:szCs w:val="26"/>
                <w:lang w:eastAsia="ru-RU"/>
              </w:rPr>
              <w:t>Шапіро</w:t>
            </w:r>
            <w:proofErr w:type="spellEnd"/>
            <w:r w:rsidRPr="00062C82">
              <w:rPr>
                <w:rFonts w:ascii="Times New Roman" w:eastAsia="Times New Roman" w:hAnsi="Times New Roman" w:cs="Times New Roman"/>
                <w:sz w:val="26"/>
                <w:szCs w:val="26"/>
                <w:lang w:eastAsia="ru-RU"/>
              </w:rPr>
              <w:t>–</w:t>
            </w:r>
            <w:proofErr w:type="spellStart"/>
            <w:r w:rsidRPr="00062C82">
              <w:rPr>
                <w:rFonts w:ascii="Times New Roman" w:eastAsia="Times New Roman" w:hAnsi="Times New Roman" w:cs="Times New Roman"/>
                <w:sz w:val="26"/>
                <w:szCs w:val="26"/>
                <w:lang w:eastAsia="ru-RU"/>
              </w:rPr>
              <w:t>Уілка</w:t>
            </w:r>
            <w:proofErr w:type="spellEnd"/>
            <w:r w:rsidRPr="00062C82">
              <w:rPr>
                <w:rFonts w:ascii="Times New Roman" w:eastAsia="Times New Roman" w:hAnsi="Times New Roman" w:cs="Times New Roman"/>
                <w:sz w:val="26"/>
                <w:szCs w:val="26"/>
                <w:lang w:eastAsia="ru-RU"/>
              </w:rPr>
              <w:t xml:space="preserve">, тест </w:t>
            </w:r>
            <w:proofErr w:type="spellStart"/>
            <w:r w:rsidRPr="00062C82">
              <w:rPr>
                <w:rFonts w:ascii="Times New Roman" w:eastAsia="Times New Roman" w:hAnsi="Times New Roman" w:cs="Times New Roman"/>
                <w:sz w:val="26"/>
                <w:szCs w:val="26"/>
                <w:lang w:eastAsia="ru-RU"/>
              </w:rPr>
              <w:t>Колмогорова</w:t>
            </w:r>
            <w:proofErr w:type="spellEnd"/>
            <w:r w:rsidRPr="00062C82">
              <w:rPr>
                <w:rFonts w:ascii="Times New Roman" w:eastAsia="Times New Roman" w:hAnsi="Times New Roman" w:cs="Times New Roman"/>
                <w:sz w:val="26"/>
                <w:szCs w:val="26"/>
                <w:lang w:eastAsia="ru-RU"/>
              </w:rPr>
              <w:t>–Смирнова</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Визначення можливості застосування параметричних методів</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Порівняння двох незалежних груп (наприклад, працівники зі стажем понад/менше 10 років)</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t-критерій Стьюдента для незалежних вибірок</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U-критерій Манна–Уітні</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Виявлення відмінностей між середніми показниками</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Порівняння двох залежних (повторних) вимірювань</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Парний t-критерій Стьюдента</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 xml:space="preserve">Критерій </w:t>
            </w:r>
            <w:proofErr w:type="spellStart"/>
            <w:r w:rsidRPr="00062C82">
              <w:rPr>
                <w:rFonts w:ascii="Times New Roman" w:eastAsia="Times New Roman" w:hAnsi="Times New Roman" w:cs="Times New Roman"/>
                <w:sz w:val="26"/>
                <w:szCs w:val="26"/>
                <w:lang w:eastAsia="ru-RU"/>
              </w:rPr>
              <w:t>Вілкоксона</w:t>
            </w:r>
            <w:proofErr w:type="spellEnd"/>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Аналіз змін показників у тій самій групі</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Порівняння більше двох груп</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6"/>
                <w:szCs w:val="26"/>
                <w:lang w:eastAsia="ru-RU"/>
              </w:rPr>
            </w:pPr>
            <w:proofErr w:type="spellStart"/>
            <w:r w:rsidRPr="00062C82">
              <w:rPr>
                <w:rFonts w:ascii="Times New Roman" w:eastAsia="Times New Roman" w:hAnsi="Times New Roman" w:cs="Times New Roman"/>
                <w:sz w:val="26"/>
                <w:szCs w:val="26"/>
                <w:lang w:eastAsia="ru-RU"/>
              </w:rPr>
              <w:t>Однофакторний</w:t>
            </w:r>
            <w:proofErr w:type="spellEnd"/>
            <w:r w:rsidRPr="00062C82">
              <w:rPr>
                <w:rFonts w:ascii="Times New Roman" w:eastAsia="Times New Roman" w:hAnsi="Times New Roman" w:cs="Times New Roman"/>
                <w:sz w:val="26"/>
                <w:szCs w:val="26"/>
                <w:lang w:eastAsia="ru-RU"/>
              </w:rPr>
              <w:t xml:space="preserve"> дисперсійний аналіз (ANOVA)</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 xml:space="preserve">Критерій </w:t>
            </w:r>
            <w:proofErr w:type="spellStart"/>
            <w:r w:rsidRPr="00062C82">
              <w:rPr>
                <w:rFonts w:ascii="Times New Roman" w:eastAsia="Times New Roman" w:hAnsi="Times New Roman" w:cs="Times New Roman"/>
                <w:sz w:val="26"/>
                <w:szCs w:val="26"/>
                <w:lang w:eastAsia="ru-RU"/>
              </w:rPr>
              <w:t>Краскела</w:t>
            </w:r>
            <w:proofErr w:type="spellEnd"/>
            <w:r w:rsidRPr="00062C82">
              <w:rPr>
                <w:rFonts w:ascii="Times New Roman" w:eastAsia="Times New Roman" w:hAnsi="Times New Roman" w:cs="Times New Roman"/>
                <w:sz w:val="26"/>
                <w:szCs w:val="26"/>
                <w:lang w:eastAsia="ru-RU"/>
              </w:rPr>
              <w:t>–Волліса</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Визначення відмінностей між кількома вибірками</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Визначення зв’язку між змінними</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 xml:space="preserve">Кореляція </w:t>
            </w:r>
            <w:proofErr w:type="spellStart"/>
            <w:r w:rsidRPr="00062C82">
              <w:rPr>
                <w:rFonts w:ascii="Times New Roman" w:eastAsia="Times New Roman" w:hAnsi="Times New Roman" w:cs="Times New Roman"/>
                <w:sz w:val="26"/>
                <w:szCs w:val="26"/>
                <w:lang w:eastAsia="ru-RU"/>
              </w:rPr>
              <w:t>Пірсона</w:t>
            </w:r>
            <w:proofErr w:type="spellEnd"/>
            <w:r w:rsidRPr="00062C82">
              <w:rPr>
                <w:rFonts w:ascii="Times New Roman" w:eastAsia="Times New Roman" w:hAnsi="Times New Roman" w:cs="Times New Roman"/>
                <w:sz w:val="26"/>
                <w:szCs w:val="26"/>
                <w:lang w:eastAsia="ru-RU"/>
              </w:rPr>
              <w:t xml:space="preserve"> (r)</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 xml:space="preserve">Кореляція </w:t>
            </w:r>
            <w:proofErr w:type="spellStart"/>
            <w:r w:rsidRPr="00062C82">
              <w:rPr>
                <w:rFonts w:ascii="Times New Roman" w:eastAsia="Times New Roman" w:hAnsi="Times New Roman" w:cs="Times New Roman"/>
                <w:sz w:val="26"/>
                <w:szCs w:val="26"/>
                <w:lang w:eastAsia="ru-RU"/>
              </w:rPr>
              <w:t>Спірмена</w:t>
            </w:r>
            <w:proofErr w:type="spellEnd"/>
            <w:r w:rsidRPr="00062C82">
              <w:rPr>
                <w:rFonts w:ascii="Times New Roman" w:eastAsia="Times New Roman" w:hAnsi="Times New Roman" w:cs="Times New Roman"/>
                <w:sz w:val="26"/>
                <w:szCs w:val="26"/>
                <w:lang w:eastAsia="ru-RU"/>
              </w:rPr>
              <w:t xml:space="preserve"> (ρ)</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Виявлення сили та напряму зв’язку між показниками</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Аналіз впливу декількох змінних на один показник</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Множинний лінійний регресійний аналіз</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Логістична або рангово-регресійна модель</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 xml:space="preserve">Встановлення структури та сили впливу </w:t>
            </w:r>
            <w:proofErr w:type="spellStart"/>
            <w:r w:rsidRPr="00062C82">
              <w:rPr>
                <w:rFonts w:ascii="Times New Roman" w:eastAsia="Times New Roman" w:hAnsi="Times New Roman" w:cs="Times New Roman"/>
                <w:sz w:val="26"/>
                <w:szCs w:val="26"/>
                <w:lang w:eastAsia="ru-RU"/>
              </w:rPr>
              <w:t>предикторів</w:t>
            </w:r>
            <w:proofErr w:type="spellEnd"/>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Перевірка однорідності дисперсій у групах</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 xml:space="preserve">Тест </w:t>
            </w:r>
            <w:proofErr w:type="spellStart"/>
            <w:r w:rsidRPr="00062C82">
              <w:rPr>
                <w:rFonts w:ascii="Times New Roman" w:eastAsia="Times New Roman" w:hAnsi="Times New Roman" w:cs="Times New Roman"/>
                <w:sz w:val="26"/>
                <w:szCs w:val="26"/>
                <w:lang w:eastAsia="ru-RU"/>
              </w:rPr>
              <w:t>Левена</w:t>
            </w:r>
            <w:proofErr w:type="spellEnd"/>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6"/>
                <w:szCs w:val="26"/>
                <w:lang w:eastAsia="ru-RU"/>
              </w:rPr>
            </w:pPr>
            <w:r w:rsidRPr="00062C82">
              <w:rPr>
                <w:rFonts w:ascii="Times New Roman" w:eastAsia="Times New Roman" w:hAnsi="Times New Roman" w:cs="Times New Roman"/>
                <w:sz w:val="26"/>
                <w:szCs w:val="26"/>
                <w:lang w:eastAsia="ru-RU"/>
              </w:rPr>
              <w:t>Підтвердження гомогенності вибірок перед t-тестом або ANOVA</w:t>
            </w:r>
          </w:p>
        </w:tc>
      </w:tr>
    </w:tbl>
    <w:p w:rsidR="00536828" w:rsidRPr="00062C82" w:rsidRDefault="00536828">
      <w:pPr>
        <w:widowControl w:val="0"/>
        <w:spacing w:after="0" w:line="240" w:lineRule="auto"/>
        <w:rPr>
          <w:rFonts w:ascii="Times New Roman" w:eastAsia="Times New Roman" w:hAnsi="Times New Roman" w:cs="Times New Roman"/>
          <w:sz w:val="28"/>
          <w:szCs w:val="28"/>
          <w:lang w:eastAsia="ru-RU"/>
        </w:rPr>
      </w:pPr>
    </w:p>
    <w:p w:rsidR="00536828" w:rsidRPr="00062C82" w:rsidRDefault="001C562C">
      <w:pPr>
        <w:widowControl w:val="0"/>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br w:type="page"/>
      </w:r>
    </w:p>
    <w:p w:rsidR="00536828" w:rsidRPr="00062C82" w:rsidRDefault="001C562C">
      <w:pPr>
        <w:widowControl w:val="0"/>
        <w:autoSpaceDE w:val="0"/>
        <w:autoSpaceDN w:val="0"/>
        <w:adjustRightInd w:val="0"/>
        <w:spacing w:after="0" w:line="240" w:lineRule="auto"/>
        <w:jc w:val="right"/>
        <w:textAlignment w:val="center"/>
        <w:rPr>
          <w:rFonts w:ascii="Times New Roman" w:eastAsia="Calibri" w:hAnsi="Times New Roman" w:cs="Times New Roman"/>
          <w:b/>
          <w:bCs/>
          <w:caps/>
          <w:sz w:val="28"/>
          <w:szCs w:val="28"/>
        </w:rPr>
      </w:pPr>
      <w:r w:rsidRPr="00062C82">
        <w:rPr>
          <w:rFonts w:ascii="Times New Roman" w:eastAsia="Calibri" w:hAnsi="Times New Roman" w:cs="Times New Roman"/>
          <w:b/>
          <w:bCs/>
          <w:caps/>
          <w:sz w:val="28"/>
          <w:szCs w:val="28"/>
        </w:rPr>
        <w:lastRenderedPageBreak/>
        <w:t>Додаток 4</w:t>
      </w:r>
    </w:p>
    <w:p w:rsidR="00536828" w:rsidRPr="00062C82" w:rsidRDefault="00536828">
      <w:pPr>
        <w:widowControl w:val="0"/>
        <w:spacing w:after="0" w:line="360" w:lineRule="auto"/>
        <w:rPr>
          <w:rFonts w:ascii="Times New Roman" w:eastAsia="Times New Roman" w:hAnsi="Times New Roman" w:cs="Times New Roman"/>
          <w:sz w:val="28"/>
          <w:szCs w:val="28"/>
          <w:lang w:eastAsia="ru-RU"/>
        </w:rPr>
      </w:pPr>
    </w:p>
    <w:p w:rsidR="00536828" w:rsidRPr="00062C82" w:rsidRDefault="001C562C">
      <w:pPr>
        <w:widowControl w:val="0"/>
        <w:spacing w:after="0" w:line="360" w:lineRule="auto"/>
        <w:jc w:val="center"/>
        <w:rPr>
          <w:rFonts w:ascii="Times New Roman" w:hAnsi="Times New Roman" w:cs="Times New Roman"/>
          <w:b/>
          <w:sz w:val="28"/>
          <w:szCs w:val="28"/>
        </w:rPr>
      </w:pPr>
      <w:r w:rsidRPr="00062C82">
        <w:rPr>
          <w:rFonts w:ascii="Times New Roman" w:hAnsi="Times New Roman" w:cs="Times New Roman"/>
          <w:b/>
          <w:sz w:val="28"/>
          <w:szCs w:val="28"/>
        </w:rPr>
        <w:t xml:space="preserve">Стратегії первинної профілактики синдрому емоційного вигорання </w:t>
      </w:r>
    </w:p>
    <w:p w:rsidR="00536828" w:rsidRPr="00062C82" w:rsidRDefault="001C562C">
      <w:pPr>
        <w:widowControl w:val="0"/>
        <w:spacing w:after="0" w:line="360" w:lineRule="auto"/>
        <w:jc w:val="center"/>
        <w:rPr>
          <w:rFonts w:ascii="Times New Roman" w:hAnsi="Times New Roman" w:cs="Times New Roman"/>
          <w:b/>
          <w:sz w:val="28"/>
          <w:szCs w:val="28"/>
        </w:rPr>
      </w:pPr>
      <w:r w:rsidRPr="00062C82">
        <w:rPr>
          <w:rFonts w:ascii="Times New Roman" w:hAnsi="Times New Roman" w:cs="Times New Roman"/>
          <w:b/>
          <w:sz w:val="28"/>
          <w:szCs w:val="28"/>
        </w:rPr>
        <w:t>(за рекомендаціями ВООЗ)</w:t>
      </w:r>
    </w:p>
    <w:p w:rsidR="00536828" w:rsidRPr="00062C82" w:rsidRDefault="00536828">
      <w:pPr>
        <w:widowControl w:val="0"/>
        <w:spacing w:after="0" w:line="360" w:lineRule="auto"/>
        <w:rPr>
          <w:rFonts w:ascii="Times New Roman" w:hAnsi="Times New Roman" w:cs="Times New Roman"/>
          <w:sz w:val="28"/>
          <w:szCs w:val="28"/>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15"/>
        <w:gridCol w:w="6749"/>
      </w:tblGrid>
      <w:tr w:rsidR="00536828" w:rsidRPr="00062C82">
        <w:trPr>
          <w:tblHeader/>
          <w:tblCellSpacing w:w="15" w:type="dxa"/>
        </w:trPr>
        <w:tc>
          <w:tcPr>
            <w:tcW w:w="0" w:type="auto"/>
            <w:vAlign w:val="center"/>
          </w:tcPr>
          <w:p w:rsidR="00536828" w:rsidRPr="00062C82" w:rsidRDefault="001C562C">
            <w:pPr>
              <w:widowControl w:val="0"/>
              <w:spacing w:after="0" w:line="36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Напрям</w:t>
            </w:r>
          </w:p>
        </w:tc>
        <w:tc>
          <w:tcPr>
            <w:tcW w:w="0" w:type="auto"/>
            <w:vAlign w:val="center"/>
          </w:tcPr>
          <w:p w:rsidR="00536828" w:rsidRPr="00062C82" w:rsidRDefault="001C562C">
            <w:pPr>
              <w:widowControl w:val="0"/>
              <w:spacing w:after="0" w:line="36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Зміст заходів</w:t>
            </w:r>
          </w:p>
        </w:tc>
      </w:tr>
      <w:tr w:rsidR="00536828" w:rsidRPr="00062C82">
        <w:trPr>
          <w:tblCellSpacing w:w="15" w:type="dxa"/>
        </w:trPr>
        <w:tc>
          <w:tcPr>
            <w:tcW w:w="0" w:type="auto"/>
            <w:vAlign w:val="center"/>
          </w:tcPr>
          <w:p w:rsidR="00536828" w:rsidRPr="00062C82" w:rsidRDefault="001C562C">
            <w:pPr>
              <w:widowControl w:val="0"/>
              <w:spacing w:after="0" w:line="360" w:lineRule="auto"/>
              <w:rPr>
                <w:rFonts w:ascii="Times New Roman" w:eastAsia="Times New Roman" w:hAnsi="Times New Roman" w:cs="Times New Roman"/>
                <w:b/>
                <w:sz w:val="28"/>
                <w:szCs w:val="28"/>
                <w:lang w:eastAsia="ru-RU"/>
              </w:rPr>
            </w:pPr>
            <w:r w:rsidRPr="00062C82">
              <w:rPr>
                <w:rFonts w:ascii="Times New Roman" w:eastAsia="Times New Roman" w:hAnsi="Times New Roman" w:cs="Times New Roman"/>
                <w:b/>
                <w:sz w:val="28"/>
                <w:szCs w:val="28"/>
                <w:lang w:eastAsia="ru-RU"/>
              </w:rPr>
              <w:t>Оптимізація вимог до персоналу</w:t>
            </w:r>
          </w:p>
        </w:tc>
        <w:tc>
          <w:tcPr>
            <w:tcW w:w="0" w:type="auto"/>
            <w:vAlign w:val="center"/>
          </w:tcPr>
          <w:p w:rsidR="00536828" w:rsidRPr="00062C82" w:rsidRDefault="001C562C">
            <w:pPr>
              <w:widowControl w:val="0"/>
              <w:spacing w:after="0" w:line="36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Уникнення пред’явлення надто високих вимог до осіб, які надають допомогу іншим.</w:t>
            </w:r>
          </w:p>
        </w:tc>
      </w:tr>
      <w:tr w:rsidR="00536828" w:rsidRPr="00062C82">
        <w:trPr>
          <w:tblCellSpacing w:w="15" w:type="dxa"/>
        </w:trPr>
        <w:tc>
          <w:tcPr>
            <w:tcW w:w="0" w:type="auto"/>
            <w:vAlign w:val="center"/>
          </w:tcPr>
          <w:p w:rsidR="00536828" w:rsidRPr="00062C82" w:rsidRDefault="001C562C">
            <w:pPr>
              <w:widowControl w:val="0"/>
              <w:spacing w:after="0" w:line="360" w:lineRule="auto"/>
              <w:rPr>
                <w:rFonts w:ascii="Times New Roman" w:eastAsia="Times New Roman" w:hAnsi="Times New Roman" w:cs="Times New Roman"/>
                <w:b/>
                <w:sz w:val="28"/>
                <w:szCs w:val="28"/>
                <w:lang w:eastAsia="ru-RU"/>
              </w:rPr>
            </w:pPr>
            <w:r w:rsidRPr="00062C82">
              <w:rPr>
                <w:rFonts w:ascii="Times New Roman" w:eastAsia="Times New Roman" w:hAnsi="Times New Roman" w:cs="Times New Roman"/>
                <w:b/>
                <w:sz w:val="28"/>
                <w:szCs w:val="28"/>
                <w:lang w:eastAsia="ru-RU"/>
              </w:rPr>
              <w:t>Організація праці</w:t>
            </w:r>
          </w:p>
        </w:tc>
        <w:tc>
          <w:tcPr>
            <w:tcW w:w="0" w:type="auto"/>
            <w:vAlign w:val="center"/>
          </w:tcPr>
          <w:p w:rsidR="00536828" w:rsidRPr="00062C82" w:rsidRDefault="001C562C">
            <w:pPr>
              <w:widowControl w:val="0"/>
              <w:spacing w:after="0" w:line="36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Забезпечення рівномірного розподілу завдань, що приносять задоволення; модифікація робіт, які викликають надмірний стрес.</w:t>
            </w:r>
          </w:p>
        </w:tc>
      </w:tr>
      <w:tr w:rsidR="00536828" w:rsidRPr="00062C82">
        <w:trPr>
          <w:tblCellSpacing w:w="15" w:type="dxa"/>
        </w:trPr>
        <w:tc>
          <w:tcPr>
            <w:tcW w:w="0" w:type="auto"/>
            <w:vAlign w:val="center"/>
          </w:tcPr>
          <w:p w:rsidR="00536828" w:rsidRPr="00062C82" w:rsidRDefault="001C562C">
            <w:pPr>
              <w:widowControl w:val="0"/>
              <w:spacing w:after="0" w:line="360" w:lineRule="auto"/>
              <w:rPr>
                <w:rFonts w:ascii="Times New Roman" w:eastAsia="Times New Roman" w:hAnsi="Times New Roman" w:cs="Times New Roman"/>
                <w:b/>
                <w:sz w:val="28"/>
                <w:szCs w:val="28"/>
                <w:lang w:eastAsia="ru-RU"/>
              </w:rPr>
            </w:pPr>
            <w:r w:rsidRPr="00062C82">
              <w:rPr>
                <w:rFonts w:ascii="Times New Roman" w:eastAsia="Times New Roman" w:hAnsi="Times New Roman" w:cs="Times New Roman"/>
                <w:b/>
                <w:sz w:val="28"/>
                <w:szCs w:val="28"/>
                <w:lang w:eastAsia="ru-RU"/>
              </w:rPr>
              <w:t>Психологічна освіта</w:t>
            </w:r>
          </w:p>
        </w:tc>
        <w:tc>
          <w:tcPr>
            <w:tcW w:w="0" w:type="auto"/>
            <w:vAlign w:val="center"/>
          </w:tcPr>
          <w:p w:rsidR="00536828" w:rsidRPr="00062C82" w:rsidRDefault="001C562C">
            <w:pPr>
              <w:widowControl w:val="0"/>
              <w:spacing w:after="0" w:line="36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Навчання співробітників розподілу часу та технік релаксації.</w:t>
            </w:r>
          </w:p>
        </w:tc>
      </w:tr>
      <w:tr w:rsidR="00536828" w:rsidRPr="00062C82">
        <w:trPr>
          <w:tblCellSpacing w:w="15" w:type="dxa"/>
        </w:trPr>
        <w:tc>
          <w:tcPr>
            <w:tcW w:w="0" w:type="auto"/>
            <w:vAlign w:val="center"/>
          </w:tcPr>
          <w:p w:rsidR="00536828" w:rsidRPr="00062C82" w:rsidRDefault="001C562C">
            <w:pPr>
              <w:widowControl w:val="0"/>
              <w:spacing w:after="0" w:line="360" w:lineRule="auto"/>
              <w:rPr>
                <w:rFonts w:ascii="Times New Roman" w:eastAsia="Times New Roman" w:hAnsi="Times New Roman" w:cs="Times New Roman"/>
                <w:b/>
                <w:sz w:val="28"/>
                <w:szCs w:val="28"/>
                <w:lang w:eastAsia="ru-RU"/>
              </w:rPr>
            </w:pPr>
            <w:r w:rsidRPr="00062C82">
              <w:rPr>
                <w:rFonts w:ascii="Times New Roman" w:eastAsia="Times New Roman" w:hAnsi="Times New Roman" w:cs="Times New Roman"/>
                <w:b/>
                <w:sz w:val="28"/>
                <w:szCs w:val="28"/>
                <w:lang w:eastAsia="ru-RU"/>
              </w:rPr>
              <w:t>Соціальна підтримка</w:t>
            </w:r>
          </w:p>
        </w:tc>
        <w:tc>
          <w:tcPr>
            <w:tcW w:w="0" w:type="auto"/>
            <w:vAlign w:val="center"/>
          </w:tcPr>
          <w:p w:rsidR="00536828" w:rsidRPr="00062C82" w:rsidRDefault="001C562C">
            <w:pPr>
              <w:widowControl w:val="0"/>
              <w:spacing w:after="0" w:line="36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Заохочення формування груп підтримки, наявність можливості роботи на частину ставки.</w:t>
            </w:r>
          </w:p>
        </w:tc>
      </w:tr>
      <w:tr w:rsidR="00536828" w:rsidRPr="00062C82">
        <w:trPr>
          <w:tblCellSpacing w:w="15" w:type="dxa"/>
        </w:trPr>
        <w:tc>
          <w:tcPr>
            <w:tcW w:w="0" w:type="auto"/>
            <w:vAlign w:val="center"/>
          </w:tcPr>
          <w:p w:rsidR="00536828" w:rsidRPr="00062C82" w:rsidRDefault="001C562C">
            <w:pPr>
              <w:widowControl w:val="0"/>
              <w:spacing w:after="0" w:line="360" w:lineRule="auto"/>
              <w:rPr>
                <w:rFonts w:ascii="Times New Roman" w:eastAsia="Times New Roman" w:hAnsi="Times New Roman" w:cs="Times New Roman"/>
                <w:b/>
                <w:sz w:val="28"/>
                <w:szCs w:val="28"/>
                <w:lang w:eastAsia="ru-RU"/>
              </w:rPr>
            </w:pPr>
            <w:r w:rsidRPr="00062C82">
              <w:rPr>
                <w:rFonts w:ascii="Times New Roman" w:eastAsia="Times New Roman" w:hAnsi="Times New Roman" w:cs="Times New Roman"/>
                <w:b/>
                <w:sz w:val="28"/>
                <w:szCs w:val="28"/>
                <w:lang w:eastAsia="ru-RU"/>
              </w:rPr>
              <w:t>Участь у прийнятті рішень</w:t>
            </w:r>
          </w:p>
        </w:tc>
        <w:tc>
          <w:tcPr>
            <w:tcW w:w="0" w:type="auto"/>
            <w:vAlign w:val="center"/>
          </w:tcPr>
          <w:p w:rsidR="00536828" w:rsidRPr="00062C82" w:rsidRDefault="001C562C">
            <w:pPr>
              <w:widowControl w:val="0"/>
              <w:spacing w:after="0" w:line="36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Заохочення участі працівників у прийнятті рішень, що впливають на умови праці.</w:t>
            </w:r>
          </w:p>
        </w:tc>
      </w:tr>
    </w:tbl>
    <w:p w:rsidR="00536828" w:rsidRPr="00062C82" w:rsidRDefault="00536828">
      <w:pPr>
        <w:widowControl w:val="0"/>
        <w:spacing w:after="0" w:line="360" w:lineRule="auto"/>
        <w:rPr>
          <w:rFonts w:ascii="Times New Roman" w:eastAsia="Times New Roman" w:hAnsi="Times New Roman" w:cs="Times New Roman"/>
          <w:sz w:val="28"/>
          <w:szCs w:val="28"/>
          <w:lang w:eastAsia="ru-RU"/>
        </w:rPr>
      </w:pPr>
    </w:p>
    <w:p w:rsidR="00536828" w:rsidRPr="00062C82" w:rsidRDefault="001C562C">
      <w:pPr>
        <w:widowControl w:val="0"/>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br w:type="page"/>
      </w:r>
    </w:p>
    <w:p w:rsidR="00536828" w:rsidRPr="00062C82" w:rsidRDefault="001C562C">
      <w:pPr>
        <w:widowControl w:val="0"/>
        <w:autoSpaceDE w:val="0"/>
        <w:autoSpaceDN w:val="0"/>
        <w:adjustRightInd w:val="0"/>
        <w:spacing w:after="0" w:line="240" w:lineRule="auto"/>
        <w:jc w:val="right"/>
        <w:textAlignment w:val="center"/>
        <w:rPr>
          <w:rFonts w:ascii="Times New Roman" w:eastAsia="Calibri" w:hAnsi="Times New Roman" w:cs="Times New Roman"/>
          <w:b/>
          <w:bCs/>
          <w:caps/>
          <w:sz w:val="28"/>
          <w:szCs w:val="28"/>
        </w:rPr>
      </w:pPr>
      <w:r w:rsidRPr="00062C82">
        <w:rPr>
          <w:rFonts w:ascii="Times New Roman" w:eastAsia="Calibri" w:hAnsi="Times New Roman" w:cs="Times New Roman"/>
          <w:b/>
          <w:bCs/>
          <w:caps/>
          <w:sz w:val="28"/>
          <w:szCs w:val="28"/>
        </w:rPr>
        <w:lastRenderedPageBreak/>
        <w:t>Додаток 5</w:t>
      </w:r>
    </w:p>
    <w:p w:rsidR="00536828" w:rsidRPr="00062C82" w:rsidRDefault="00536828">
      <w:pPr>
        <w:widowControl w:val="0"/>
        <w:spacing w:after="0" w:line="240" w:lineRule="auto"/>
        <w:rPr>
          <w:rFonts w:ascii="Times New Roman" w:eastAsia="Times New Roman" w:hAnsi="Times New Roman" w:cs="Times New Roman"/>
          <w:sz w:val="28"/>
          <w:szCs w:val="28"/>
          <w:lang w:eastAsia="ru-RU"/>
        </w:rPr>
      </w:pPr>
    </w:p>
    <w:p w:rsidR="00536828" w:rsidRPr="00062C82" w:rsidRDefault="001C562C">
      <w:pPr>
        <w:widowControl w:val="0"/>
        <w:spacing w:after="0" w:line="240" w:lineRule="auto"/>
        <w:jc w:val="center"/>
        <w:rPr>
          <w:rFonts w:ascii="Times New Roman" w:hAnsi="Times New Roman" w:cs="Times New Roman"/>
          <w:b/>
          <w:sz w:val="28"/>
          <w:szCs w:val="28"/>
        </w:rPr>
      </w:pPr>
      <w:r w:rsidRPr="00062C82">
        <w:rPr>
          <w:rFonts w:ascii="Times New Roman" w:hAnsi="Times New Roman" w:cs="Times New Roman"/>
          <w:b/>
          <w:sz w:val="28"/>
          <w:szCs w:val="28"/>
        </w:rPr>
        <w:t>Стратегії корекції особистісних особливостей медичних працівників</w:t>
      </w:r>
    </w:p>
    <w:p w:rsidR="00536828" w:rsidRPr="00062C82" w:rsidRDefault="00536828">
      <w:pPr>
        <w:widowControl w:val="0"/>
        <w:spacing w:after="0" w:line="240" w:lineRule="auto"/>
        <w:rPr>
          <w:rFonts w:ascii="Times New Roman" w:hAnsi="Times New Roman" w:cs="Times New Roman"/>
          <w:sz w:val="28"/>
          <w:szCs w:val="28"/>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45"/>
        <w:gridCol w:w="4319"/>
      </w:tblGrid>
      <w:tr w:rsidR="00536828" w:rsidRPr="00062C82">
        <w:trPr>
          <w:tblHeader/>
          <w:tblCellSpacing w:w="15" w:type="dxa"/>
        </w:trPr>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Зміст заходу</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Очікуваний результат</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Ознайомлення нових співробітників із типовими труднощами спілкування з пацієнтами</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Підвищення готовності до емоційно складних ситуацій.</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Регулярні збори та конференції персоналу для обговорення проблем</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Зменшення внутрішньої напруги, формування спільних стратегій дій.</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Навчання стратегіям подолання труднощів, технікам контролю часу та релаксації</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 xml:space="preserve">Розвиток навичок саморегуляції та </w:t>
            </w:r>
            <w:proofErr w:type="spellStart"/>
            <w:r w:rsidRPr="00062C82">
              <w:rPr>
                <w:rFonts w:ascii="Times New Roman" w:eastAsia="Times New Roman" w:hAnsi="Times New Roman" w:cs="Times New Roman"/>
                <w:sz w:val="28"/>
                <w:szCs w:val="28"/>
                <w:lang w:eastAsia="ru-RU"/>
              </w:rPr>
              <w:t>стресостійкості</w:t>
            </w:r>
            <w:proofErr w:type="spellEnd"/>
            <w:r w:rsidRPr="00062C82">
              <w:rPr>
                <w:rFonts w:ascii="Times New Roman" w:eastAsia="Times New Roman" w:hAnsi="Times New Roman" w:cs="Times New Roman"/>
                <w:sz w:val="28"/>
                <w:szCs w:val="28"/>
                <w:lang w:eastAsia="ru-RU"/>
              </w:rPr>
              <w:t>.</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Тренінги комунікативної компетентності та стійкості до стресу</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Оптимізація професійного спілкування.</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Добровільні обстеження для виявлення синдрому вигорання</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Раннє виявлення ризику емоційного виснаження.</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 xml:space="preserve">Індивідуальні консультації, </w:t>
            </w:r>
            <w:proofErr w:type="spellStart"/>
            <w:r w:rsidRPr="00062C82">
              <w:rPr>
                <w:rFonts w:ascii="Times New Roman" w:eastAsia="Times New Roman" w:hAnsi="Times New Roman" w:cs="Times New Roman"/>
                <w:sz w:val="28"/>
                <w:szCs w:val="28"/>
                <w:lang w:eastAsia="ru-RU"/>
              </w:rPr>
              <w:t>супервізія</w:t>
            </w:r>
            <w:proofErr w:type="spellEnd"/>
            <w:r w:rsidRPr="00062C82">
              <w:rPr>
                <w:rFonts w:ascii="Times New Roman" w:eastAsia="Times New Roman" w:hAnsi="Times New Roman" w:cs="Times New Roman"/>
                <w:sz w:val="28"/>
                <w:szCs w:val="28"/>
                <w:lang w:eastAsia="ru-RU"/>
              </w:rPr>
              <w:t xml:space="preserve">, </w:t>
            </w:r>
            <w:proofErr w:type="spellStart"/>
            <w:r w:rsidRPr="00062C82">
              <w:rPr>
                <w:rFonts w:ascii="Times New Roman" w:eastAsia="Times New Roman" w:hAnsi="Times New Roman" w:cs="Times New Roman"/>
                <w:sz w:val="28"/>
                <w:szCs w:val="28"/>
                <w:lang w:eastAsia="ru-RU"/>
              </w:rPr>
              <w:t>психокорекційні</w:t>
            </w:r>
            <w:proofErr w:type="spellEnd"/>
            <w:r w:rsidRPr="00062C82">
              <w:rPr>
                <w:rFonts w:ascii="Times New Roman" w:eastAsia="Times New Roman" w:hAnsi="Times New Roman" w:cs="Times New Roman"/>
                <w:sz w:val="28"/>
                <w:szCs w:val="28"/>
                <w:lang w:eastAsia="ru-RU"/>
              </w:rPr>
              <w:t xml:space="preserve"> групи</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Зниження рівня емоційної напруги.</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Створення груп взаємодопомоги</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Взаємна підтримка та підвищення психологічної стійкості.</w:t>
            </w:r>
          </w:p>
        </w:tc>
      </w:tr>
    </w:tbl>
    <w:p w:rsidR="00536828" w:rsidRPr="00062C82" w:rsidRDefault="00536828">
      <w:pPr>
        <w:widowControl w:val="0"/>
        <w:spacing w:after="0" w:line="240" w:lineRule="auto"/>
        <w:rPr>
          <w:rFonts w:ascii="Times New Roman" w:eastAsia="Times New Roman" w:hAnsi="Times New Roman" w:cs="Times New Roman"/>
          <w:sz w:val="28"/>
          <w:szCs w:val="28"/>
          <w:lang w:eastAsia="ru-RU"/>
        </w:rPr>
      </w:pPr>
    </w:p>
    <w:p w:rsidR="00536828" w:rsidRPr="00062C82" w:rsidRDefault="001C562C">
      <w:pPr>
        <w:widowControl w:val="0"/>
        <w:spacing w:after="0" w:line="240" w:lineRule="auto"/>
        <w:jc w:val="center"/>
        <w:rPr>
          <w:rFonts w:ascii="Times New Roman" w:eastAsia="Times New Roman" w:hAnsi="Times New Roman" w:cs="Times New Roman"/>
          <w:b/>
          <w:sz w:val="28"/>
          <w:szCs w:val="28"/>
          <w:lang w:eastAsia="ru-RU"/>
        </w:rPr>
      </w:pPr>
      <w:r w:rsidRPr="00062C82">
        <w:rPr>
          <w:rFonts w:ascii="Times New Roman" w:hAnsi="Times New Roman" w:cs="Times New Roman"/>
          <w:b/>
          <w:sz w:val="28"/>
          <w:szCs w:val="28"/>
        </w:rPr>
        <w:t>Стратегії оптимізації взаємовідносин у колективі</w:t>
      </w:r>
    </w:p>
    <w:p w:rsidR="00536828" w:rsidRPr="00062C82" w:rsidRDefault="00536828">
      <w:pPr>
        <w:widowControl w:val="0"/>
        <w:spacing w:after="0" w:line="240" w:lineRule="auto"/>
        <w:rPr>
          <w:rFonts w:ascii="Times New Roman" w:eastAsia="Times New Roman" w:hAnsi="Times New Roman" w:cs="Times New Roman"/>
          <w:sz w:val="28"/>
          <w:szCs w:val="28"/>
          <w:lang w:eastAsia="ru-RU"/>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272"/>
        <w:gridCol w:w="4192"/>
      </w:tblGrid>
      <w:tr w:rsidR="00536828" w:rsidRPr="00062C82">
        <w:trPr>
          <w:tblHeader/>
          <w:tblCellSpacing w:w="15" w:type="dxa"/>
        </w:trPr>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Заходи</w:t>
            </w:r>
          </w:p>
        </w:tc>
        <w:tc>
          <w:tcPr>
            <w:tcW w:w="0" w:type="auto"/>
            <w:vAlign w:val="center"/>
          </w:tcPr>
          <w:p w:rsidR="00536828" w:rsidRPr="00062C82" w:rsidRDefault="001C562C">
            <w:pPr>
              <w:widowControl w:val="0"/>
              <w:spacing w:after="0" w:line="24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Очікуваний ефект</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Регулярні зустрічі між адміністрацією та персоналом для обговорення проблем</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Зміцнення комунікації, зниження конфліктності.</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Постійний моніторинг соціально-психологічного клімату</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Вчасне виявлення та усунення деструктивних тенденцій.</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Навчання колективного вирішення конфліктів</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Підвищення згуртованості та довіри в колективі.</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Раціональний розподіл обов’язків (рутинна і приємна робота чергуються)</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Підвищення задоволеності працею.</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Надання працівникам можливості вносити власні пропозиції</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Зменшення рутинності, зростання професійної залученості.</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Створення можливостей кар’єрного росту</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Формування відчуття перспективи.</w:t>
            </w:r>
          </w:p>
        </w:tc>
      </w:tr>
      <w:tr w:rsidR="00536828" w:rsidRPr="00062C82">
        <w:trPr>
          <w:tblCellSpacing w:w="15" w:type="dxa"/>
        </w:trPr>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Обмеження надмірного робочого навантаження</w:t>
            </w:r>
          </w:p>
        </w:tc>
        <w:tc>
          <w:tcPr>
            <w:tcW w:w="0" w:type="auto"/>
            <w:vAlign w:val="center"/>
          </w:tcPr>
          <w:p w:rsidR="00536828" w:rsidRPr="00062C82" w:rsidRDefault="001C562C">
            <w:pPr>
              <w:widowControl w:val="0"/>
              <w:spacing w:after="0" w:line="24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Зниження рівня хронічної втоми та вигорання.</w:t>
            </w:r>
          </w:p>
        </w:tc>
      </w:tr>
    </w:tbl>
    <w:p w:rsidR="00536828" w:rsidRPr="00062C82" w:rsidRDefault="001C562C">
      <w:pPr>
        <w:widowControl w:val="0"/>
        <w:autoSpaceDE w:val="0"/>
        <w:autoSpaceDN w:val="0"/>
        <w:adjustRightInd w:val="0"/>
        <w:spacing w:after="0" w:line="240" w:lineRule="auto"/>
        <w:jc w:val="right"/>
        <w:textAlignment w:val="center"/>
        <w:rPr>
          <w:rFonts w:ascii="Times New Roman" w:eastAsia="Calibri" w:hAnsi="Times New Roman" w:cs="Times New Roman"/>
          <w:b/>
          <w:bCs/>
          <w:caps/>
          <w:sz w:val="28"/>
          <w:szCs w:val="28"/>
        </w:rPr>
      </w:pPr>
      <w:r w:rsidRPr="00062C82">
        <w:rPr>
          <w:rFonts w:ascii="Times New Roman" w:eastAsia="Calibri" w:hAnsi="Times New Roman" w:cs="Times New Roman"/>
          <w:b/>
          <w:bCs/>
          <w:caps/>
          <w:sz w:val="28"/>
          <w:szCs w:val="28"/>
        </w:rPr>
        <w:lastRenderedPageBreak/>
        <w:t>Додаток 6</w:t>
      </w:r>
    </w:p>
    <w:p w:rsidR="00536828" w:rsidRPr="00062C82" w:rsidRDefault="00536828">
      <w:pPr>
        <w:widowControl w:val="0"/>
        <w:spacing w:after="0" w:line="360" w:lineRule="auto"/>
        <w:rPr>
          <w:rFonts w:ascii="Times New Roman" w:eastAsia="Times New Roman" w:hAnsi="Times New Roman" w:cs="Times New Roman"/>
          <w:sz w:val="28"/>
          <w:szCs w:val="28"/>
          <w:lang w:eastAsia="ru-RU"/>
        </w:rPr>
      </w:pPr>
    </w:p>
    <w:p w:rsidR="00536828" w:rsidRPr="00062C82" w:rsidRDefault="001C562C">
      <w:pPr>
        <w:widowControl w:val="0"/>
        <w:spacing w:after="0" w:line="360" w:lineRule="auto"/>
        <w:jc w:val="center"/>
        <w:rPr>
          <w:rFonts w:ascii="Times New Roman" w:eastAsia="Times New Roman" w:hAnsi="Times New Roman" w:cs="Times New Roman"/>
          <w:b/>
          <w:sz w:val="28"/>
          <w:szCs w:val="28"/>
          <w:lang w:eastAsia="ru-RU"/>
        </w:rPr>
      </w:pPr>
      <w:r w:rsidRPr="00062C82">
        <w:rPr>
          <w:rFonts w:ascii="Times New Roman" w:hAnsi="Times New Roman" w:cs="Times New Roman"/>
          <w:b/>
          <w:sz w:val="28"/>
          <w:szCs w:val="28"/>
        </w:rPr>
        <w:t xml:space="preserve">Форми психологічної підтримки: </w:t>
      </w:r>
      <w:proofErr w:type="spellStart"/>
      <w:r w:rsidRPr="00062C82">
        <w:rPr>
          <w:rFonts w:ascii="Times New Roman" w:hAnsi="Times New Roman" w:cs="Times New Roman"/>
          <w:b/>
          <w:sz w:val="28"/>
          <w:szCs w:val="28"/>
        </w:rPr>
        <w:t>супервізійні</w:t>
      </w:r>
      <w:proofErr w:type="spellEnd"/>
      <w:r w:rsidRPr="00062C82">
        <w:rPr>
          <w:rFonts w:ascii="Times New Roman" w:hAnsi="Times New Roman" w:cs="Times New Roman"/>
          <w:b/>
          <w:sz w:val="28"/>
          <w:szCs w:val="28"/>
        </w:rPr>
        <w:t xml:space="preserve"> та </w:t>
      </w:r>
      <w:proofErr w:type="spellStart"/>
      <w:r w:rsidRPr="00062C82">
        <w:rPr>
          <w:rFonts w:ascii="Times New Roman" w:hAnsi="Times New Roman" w:cs="Times New Roman"/>
          <w:b/>
          <w:sz w:val="28"/>
          <w:szCs w:val="28"/>
        </w:rPr>
        <w:t>балінтовські</w:t>
      </w:r>
      <w:proofErr w:type="spellEnd"/>
      <w:r w:rsidRPr="00062C82">
        <w:rPr>
          <w:rFonts w:ascii="Times New Roman" w:hAnsi="Times New Roman" w:cs="Times New Roman"/>
          <w:b/>
          <w:sz w:val="28"/>
          <w:szCs w:val="28"/>
        </w:rPr>
        <w:t xml:space="preserve"> групи</w:t>
      </w:r>
    </w:p>
    <w:p w:rsidR="00536828" w:rsidRPr="00062C82" w:rsidRDefault="00536828">
      <w:pPr>
        <w:widowControl w:val="0"/>
        <w:spacing w:after="0" w:line="360" w:lineRule="auto"/>
        <w:rPr>
          <w:rFonts w:ascii="Times New Roman" w:eastAsia="Times New Roman" w:hAnsi="Times New Roman" w:cs="Times New Roman"/>
          <w:sz w:val="28"/>
          <w:szCs w:val="28"/>
          <w:lang w:eastAsia="ru-RU"/>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19"/>
        <w:gridCol w:w="1880"/>
        <w:gridCol w:w="3015"/>
        <w:gridCol w:w="2750"/>
      </w:tblGrid>
      <w:tr w:rsidR="00536828" w:rsidRPr="00062C82">
        <w:trPr>
          <w:tblHeader/>
          <w:tblCellSpacing w:w="15" w:type="dxa"/>
        </w:trPr>
        <w:tc>
          <w:tcPr>
            <w:tcW w:w="0" w:type="auto"/>
            <w:vAlign w:val="center"/>
          </w:tcPr>
          <w:p w:rsidR="00536828" w:rsidRPr="00062C82" w:rsidRDefault="001C562C">
            <w:pPr>
              <w:widowControl w:val="0"/>
              <w:spacing w:after="0" w:line="36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Форма роботи</w:t>
            </w:r>
          </w:p>
        </w:tc>
        <w:tc>
          <w:tcPr>
            <w:tcW w:w="0" w:type="auto"/>
            <w:vAlign w:val="center"/>
          </w:tcPr>
          <w:p w:rsidR="00536828" w:rsidRPr="00062C82" w:rsidRDefault="001C562C">
            <w:pPr>
              <w:widowControl w:val="0"/>
              <w:spacing w:after="0" w:line="36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Мета</w:t>
            </w:r>
          </w:p>
        </w:tc>
        <w:tc>
          <w:tcPr>
            <w:tcW w:w="0" w:type="auto"/>
            <w:vAlign w:val="center"/>
          </w:tcPr>
          <w:p w:rsidR="00536828" w:rsidRPr="00062C82" w:rsidRDefault="001C562C">
            <w:pPr>
              <w:widowControl w:val="0"/>
              <w:spacing w:after="0" w:line="36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Основний зміст</w:t>
            </w:r>
          </w:p>
        </w:tc>
        <w:tc>
          <w:tcPr>
            <w:tcW w:w="0" w:type="auto"/>
            <w:vAlign w:val="center"/>
          </w:tcPr>
          <w:p w:rsidR="00536828" w:rsidRPr="00062C82" w:rsidRDefault="001C562C">
            <w:pPr>
              <w:widowControl w:val="0"/>
              <w:spacing w:after="0" w:line="360" w:lineRule="auto"/>
              <w:jc w:val="center"/>
              <w:rPr>
                <w:rFonts w:ascii="Times New Roman" w:eastAsia="Times New Roman" w:hAnsi="Times New Roman" w:cs="Times New Roman"/>
                <w:b/>
                <w:bCs/>
                <w:sz w:val="28"/>
                <w:szCs w:val="28"/>
                <w:lang w:eastAsia="ru-RU"/>
              </w:rPr>
            </w:pPr>
            <w:r w:rsidRPr="00062C82">
              <w:rPr>
                <w:rFonts w:ascii="Times New Roman" w:eastAsia="Times New Roman" w:hAnsi="Times New Roman" w:cs="Times New Roman"/>
                <w:b/>
                <w:bCs/>
                <w:sz w:val="28"/>
                <w:szCs w:val="28"/>
                <w:lang w:eastAsia="ru-RU"/>
              </w:rPr>
              <w:t>Очікуваний результат</w:t>
            </w:r>
          </w:p>
        </w:tc>
      </w:tr>
      <w:tr w:rsidR="00536828" w:rsidRPr="00062C82">
        <w:trPr>
          <w:tblCellSpacing w:w="15" w:type="dxa"/>
        </w:trPr>
        <w:tc>
          <w:tcPr>
            <w:tcW w:w="0" w:type="auto"/>
            <w:vAlign w:val="center"/>
          </w:tcPr>
          <w:p w:rsidR="00536828" w:rsidRPr="00062C82" w:rsidRDefault="001C562C">
            <w:pPr>
              <w:widowControl w:val="0"/>
              <w:spacing w:after="0" w:line="360" w:lineRule="auto"/>
              <w:rPr>
                <w:rFonts w:ascii="Times New Roman" w:eastAsia="Times New Roman" w:hAnsi="Times New Roman" w:cs="Times New Roman"/>
                <w:sz w:val="28"/>
                <w:szCs w:val="28"/>
                <w:lang w:eastAsia="ru-RU"/>
              </w:rPr>
            </w:pPr>
            <w:proofErr w:type="spellStart"/>
            <w:r w:rsidRPr="00062C82">
              <w:rPr>
                <w:rFonts w:ascii="Times New Roman" w:eastAsia="Times New Roman" w:hAnsi="Times New Roman" w:cs="Times New Roman"/>
                <w:b/>
                <w:bCs/>
                <w:sz w:val="28"/>
                <w:szCs w:val="28"/>
                <w:lang w:eastAsia="ru-RU"/>
              </w:rPr>
              <w:t>Супервізійні</w:t>
            </w:r>
            <w:proofErr w:type="spellEnd"/>
            <w:r w:rsidRPr="00062C82">
              <w:rPr>
                <w:rFonts w:ascii="Times New Roman" w:eastAsia="Times New Roman" w:hAnsi="Times New Roman" w:cs="Times New Roman"/>
                <w:b/>
                <w:bCs/>
                <w:sz w:val="28"/>
                <w:szCs w:val="28"/>
                <w:lang w:eastAsia="ru-RU"/>
              </w:rPr>
              <w:t xml:space="preserve"> групи</w:t>
            </w:r>
          </w:p>
        </w:tc>
        <w:tc>
          <w:tcPr>
            <w:tcW w:w="0" w:type="auto"/>
            <w:vAlign w:val="center"/>
          </w:tcPr>
          <w:p w:rsidR="00536828" w:rsidRPr="00062C82" w:rsidRDefault="001C562C">
            <w:pPr>
              <w:widowControl w:val="0"/>
              <w:spacing w:after="0" w:line="36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Професійна підтримка, обмін досвідом між фахівцями</w:t>
            </w:r>
          </w:p>
        </w:tc>
        <w:tc>
          <w:tcPr>
            <w:tcW w:w="0" w:type="auto"/>
            <w:vAlign w:val="center"/>
          </w:tcPr>
          <w:p w:rsidR="00536828" w:rsidRPr="00062C82" w:rsidRDefault="001C562C">
            <w:pPr>
              <w:widowControl w:val="0"/>
              <w:spacing w:after="0" w:line="36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Обговорення клінічних та внутрішньо-колективних проблем, аналіз групової динаміки, виявлення механізмів психологічного захисту</w:t>
            </w:r>
          </w:p>
        </w:tc>
        <w:tc>
          <w:tcPr>
            <w:tcW w:w="0" w:type="auto"/>
            <w:vAlign w:val="center"/>
          </w:tcPr>
          <w:p w:rsidR="00536828" w:rsidRPr="00062C82" w:rsidRDefault="001C562C">
            <w:pPr>
              <w:widowControl w:val="0"/>
              <w:spacing w:after="0" w:line="36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Поліпшення міжособистісної взаємодії, зниження напруги, розвиток професійного мислення</w:t>
            </w:r>
          </w:p>
        </w:tc>
      </w:tr>
      <w:tr w:rsidR="00536828" w:rsidRPr="00062C82">
        <w:trPr>
          <w:tblCellSpacing w:w="15" w:type="dxa"/>
        </w:trPr>
        <w:tc>
          <w:tcPr>
            <w:tcW w:w="0" w:type="auto"/>
            <w:vAlign w:val="center"/>
          </w:tcPr>
          <w:p w:rsidR="00536828" w:rsidRPr="00062C82" w:rsidRDefault="001C562C">
            <w:pPr>
              <w:widowControl w:val="0"/>
              <w:spacing w:after="0" w:line="360" w:lineRule="auto"/>
              <w:rPr>
                <w:rFonts w:ascii="Times New Roman" w:eastAsia="Times New Roman" w:hAnsi="Times New Roman" w:cs="Times New Roman"/>
                <w:sz w:val="28"/>
                <w:szCs w:val="28"/>
                <w:lang w:eastAsia="ru-RU"/>
              </w:rPr>
            </w:pPr>
            <w:proofErr w:type="spellStart"/>
            <w:r w:rsidRPr="00062C82">
              <w:rPr>
                <w:rFonts w:ascii="Times New Roman" w:eastAsia="Times New Roman" w:hAnsi="Times New Roman" w:cs="Times New Roman"/>
                <w:b/>
                <w:bCs/>
                <w:sz w:val="28"/>
                <w:szCs w:val="28"/>
                <w:lang w:eastAsia="ru-RU"/>
              </w:rPr>
              <w:t>Балінтовські</w:t>
            </w:r>
            <w:proofErr w:type="spellEnd"/>
            <w:r w:rsidRPr="00062C82">
              <w:rPr>
                <w:rFonts w:ascii="Times New Roman" w:eastAsia="Times New Roman" w:hAnsi="Times New Roman" w:cs="Times New Roman"/>
                <w:b/>
                <w:bCs/>
                <w:sz w:val="28"/>
                <w:szCs w:val="28"/>
                <w:lang w:eastAsia="ru-RU"/>
              </w:rPr>
              <w:t xml:space="preserve"> групи</w:t>
            </w:r>
          </w:p>
        </w:tc>
        <w:tc>
          <w:tcPr>
            <w:tcW w:w="0" w:type="auto"/>
            <w:vAlign w:val="center"/>
          </w:tcPr>
          <w:p w:rsidR="00536828" w:rsidRPr="00062C82" w:rsidRDefault="001C562C">
            <w:pPr>
              <w:widowControl w:val="0"/>
              <w:spacing w:after="0" w:line="36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Аналіз емоційної взаємодії між лікарем і пацієнтом</w:t>
            </w:r>
          </w:p>
        </w:tc>
        <w:tc>
          <w:tcPr>
            <w:tcW w:w="0" w:type="auto"/>
            <w:vAlign w:val="center"/>
          </w:tcPr>
          <w:p w:rsidR="00536828" w:rsidRPr="00062C82" w:rsidRDefault="001C562C">
            <w:pPr>
              <w:widowControl w:val="0"/>
              <w:spacing w:after="0" w:line="36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 xml:space="preserve">Недирективні зустрічі 8–12 осіб під керівництвом психолога; рольові ігри, </w:t>
            </w:r>
            <w:proofErr w:type="spellStart"/>
            <w:r w:rsidRPr="00062C82">
              <w:rPr>
                <w:rFonts w:ascii="Times New Roman" w:eastAsia="Times New Roman" w:hAnsi="Times New Roman" w:cs="Times New Roman"/>
                <w:sz w:val="28"/>
                <w:szCs w:val="28"/>
                <w:lang w:eastAsia="ru-RU"/>
              </w:rPr>
              <w:t>психодрама</w:t>
            </w:r>
            <w:proofErr w:type="spellEnd"/>
            <w:r w:rsidRPr="00062C82">
              <w:rPr>
                <w:rFonts w:ascii="Times New Roman" w:eastAsia="Times New Roman" w:hAnsi="Times New Roman" w:cs="Times New Roman"/>
                <w:sz w:val="28"/>
                <w:szCs w:val="28"/>
                <w:lang w:eastAsia="ru-RU"/>
              </w:rPr>
              <w:t xml:space="preserve">, </w:t>
            </w:r>
            <w:proofErr w:type="spellStart"/>
            <w:r w:rsidRPr="00062C82">
              <w:rPr>
                <w:rFonts w:ascii="Times New Roman" w:eastAsia="Times New Roman" w:hAnsi="Times New Roman" w:cs="Times New Roman"/>
                <w:sz w:val="28"/>
                <w:szCs w:val="28"/>
                <w:lang w:eastAsia="ru-RU"/>
              </w:rPr>
              <w:t>емпатійне</w:t>
            </w:r>
            <w:proofErr w:type="spellEnd"/>
            <w:r w:rsidRPr="00062C82">
              <w:rPr>
                <w:rFonts w:ascii="Times New Roman" w:eastAsia="Times New Roman" w:hAnsi="Times New Roman" w:cs="Times New Roman"/>
                <w:sz w:val="28"/>
                <w:szCs w:val="28"/>
                <w:lang w:eastAsia="ru-RU"/>
              </w:rPr>
              <w:t xml:space="preserve"> слухання</w:t>
            </w:r>
          </w:p>
        </w:tc>
        <w:tc>
          <w:tcPr>
            <w:tcW w:w="0" w:type="auto"/>
            <w:vAlign w:val="center"/>
          </w:tcPr>
          <w:p w:rsidR="00536828" w:rsidRPr="00062C82" w:rsidRDefault="001C562C">
            <w:pPr>
              <w:widowControl w:val="0"/>
              <w:spacing w:after="0" w:line="360" w:lineRule="auto"/>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t>Підвищення емпатії, розуміння власних реакцій, запобігання професійному вигоранню</w:t>
            </w:r>
          </w:p>
        </w:tc>
      </w:tr>
    </w:tbl>
    <w:p w:rsidR="00536828" w:rsidRPr="00062C82" w:rsidRDefault="00536828">
      <w:pPr>
        <w:widowControl w:val="0"/>
        <w:spacing w:after="0" w:line="360" w:lineRule="auto"/>
        <w:rPr>
          <w:rFonts w:ascii="Times New Roman" w:eastAsia="Times New Roman" w:hAnsi="Times New Roman" w:cs="Times New Roman"/>
          <w:sz w:val="28"/>
          <w:szCs w:val="28"/>
          <w:lang w:eastAsia="ru-RU"/>
        </w:rPr>
      </w:pPr>
    </w:p>
    <w:p w:rsidR="00536828" w:rsidRPr="00062C82" w:rsidRDefault="00536828">
      <w:pPr>
        <w:widowControl w:val="0"/>
        <w:spacing w:after="0" w:line="360" w:lineRule="auto"/>
        <w:rPr>
          <w:rFonts w:ascii="Times New Roman" w:eastAsia="Times New Roman" w:hAnsi="Times New Roman" w:cs="Times New Roman"/>
          <w:sz w:val="28"/>
          <w:szCs w:val="28"/>
          <w:lang w:eastAsia="ru-RU"/>
        </w:rPr>
      </w:pPr>
    </w:p>
    <w:p w:rsidR="00536828" w:rsidRPr="00062C82" w:rsidRDefault="001C562C">
      <w:pPr>
        <w:widowControl w:val="0"/>
        <w:rPr>
          <w:rFonts w:ascii="Times New Roman" w:eastAsia="Times New Roman" w:hAnsi="Times New Roman" w:cs="Times New Roman"/>
          <w:sz w:val="28"/>
          <w:szCs w:val="28"/>
          <w:lang w:eastAsia="ru-RU"/>
        </w:rPr>
      </w:pPr>
      <w:r w:rsidRPr="00062C82">
        <w:rPr>
          <w:rFonts w:ascii="Times New Roman" w:eastAsia="Times New Roman" w:hAnsi="Times New Roman" w:cs="Times New Roman"/>
          <w:sz w:val="28"/>
          <w:szCs w:val="28"/>
          <w:lang w:eastAsia="ru-RU"/>
        </w:rPr>
        <w:br w:type="page"/>
      </w:r>
    </w:p>
    <w:p w:rsidR="00536828" w:rsidRPr="00062C82" w:rsidRDefault="001C562C">
      <w:pPr>
        <w:widowControl w:val="0"/>
        <w:autoSpaceDE w:val="0"/>
        <w:autoSpaceDN w:val="0"/>
        <w:adjustRightInd w:val="0"/>
        <w:spacing w:after="0" w:line="240" w:lineRule="auto"/>
        <w:jc w:val="right"/>
        <w:textAlignment w:val="center"/>
        <w:rPr>
          <w:rFonts w:ascii="Times New Roman" w:eastAsia="Calibri" w:hAnsi="Times New Roman" w:cs="Times New Roman"/>
          <w:b/>
          <w:bCs/>
          <w:caps/>
          <w:sz w:val="28"/>
          <w:szCs w:val="28"/>
        </w:rPr>
      </w:pPr>
      <w:r w:rsidRPr="00062C82">
        <w:rPr>
          <w:rFonts w:ascii="Times New Roman" w:eastAsia="Calibri" w:hAnsi="Times New Roman" w:cs="Times New Roman"/>
          <w:b/>
          <w:bCs/>
          <w:caps/>
          <w:sz w:val="28"/>
          <w:szCs w:val="28"/>
        </w:rPr>
        <w:lastRenderedPageBreak/>
        <w:t>Додаток 7</w:t>
      </w:r>
    </w:p>
    <w:p w:rsidR="00536828" w:rsidRPr="00062C82" w:rsidRDefault="00536828">
      <w:pPr>
        <w:widowControl w:val="0"/>
        <w:spacing w:after="0" w:line="240" w:lineRule="auto"/>
        <w:rPr>
          <w:rFonts w:ascii="Times New Roman" w:eastAsia="Times New Roman" w:hAnsi="Times New Roman" w:cs="Times New Roman"/>
          <w:sz w:val="28"/>
          <w:szCs w:val="28"/>
          <w:lang w:eastAsia="ru-RU"/>
        </w:rPr>
      </w:pPr>
    </w:p>
    <w:p w:rsidR="00536828" w:rsidRPr="00062C82" w:rsidRDefault="001C562C">
      <w:pPr>
        <w:widowControl w:val="0"/>
        <w:spacing w:after="0" w:line="240" w:lineRule="auto"/>
        <w:rPr>
          <w:rFonts w:ascii="Times New Roman" w:eastAsia="Times New Roman" w:hAnsi="Times New Roman" w:cs="Times New Roman"/>
          <w:b/>
          <w:sz w:val="28"/>
          <w:szCs w:val="28"/>
          <w:lang w:eastAsia="ru-RU"/>
        </w:rPr>
      </w:pPr>
      <w:r w:rsidRPr="00062C82">
        <w:rPr>
          <w:rFonts w:ascii="Times New Roman" w:eastAsia="Times New Roman" w:hAnsi="Times New Roman" w:cs="Times New Roman"/>
          <w:b/>
          <w:noProof/>
          <w:sz w:val="28"/>
          <w:szCs w:val="28"/>
          <w:lang w:val="ru-RU" w:eastAsia="ru-RU"/>
        </w:rPr>
        <w:drawing>
          <wp:inline distT="0" distB="0" distL="0" distR="0" wp14:anchorId="53598576" wp14:editId="2C61F2F5">
            <wp:extent cx="6018530" cy="8215630"/>
            <wp:effectExtent l="0" t="0" r="127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a:picLocks noChangeAspect="1"/>
                    </pic:cNvPicPr>
                  </pic:nvPicPr>
                  <pic:blipFill>
                    <a:blip r:embed="rId45"/>
                    <a:stretch>
                      <a:fillRect/>
                    </a:stretch>
                  </pic:blipFill>
                  <pic:spPr>
                    <a:xfrm>
                      <a:off x="0" y="0"/>
                      <a:ext cx="6023194" cy="8222137"/>
                    </a:xfrm>
                    <a:prstGeom prst="rect">
                      <a:avLst/>
                    </a:prstGeom>
                  </pic:spPr>
                </pic:pic>
              </a:graphicData>
            </a:graphic>
          </wp:inline>
        </w:drawing>
      </w:r>
    </w:p>
    <w:p w:rsidR="00536828" w:rsidRPr="00062C82" w:rsidRDefault="00536828">
      <w:pPr>
        <w:widowControl w:val="0"/>
        <w:spacing w:after="0" w:line="360" w:lineRule="auto"/>
        <w:ind w:firstLine="709"/>
        <w:jc w:val="both"/>
        <w:rPr>
          <w:rStyle w:val="fontstyle11"/>
          <w:rFonts w:ascii="Times New Roman" w:hAnsi="Times New Roman" w:cs="Times New Roman"/>
          <w:b/>
          <w:color w:val="auto"/>
          <w:sz w:val="28"/>
          <w:szCs w:val="28"/>
        </w:rPr>
      </w:pPr>
    </w:p>
    <w:sectPr w:rsidR="00536828" w:rsidRPr="00062C82">
      <w:headerReference w:type="default" r:id="rId46"/>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531726" w:rsidRDefault="00531726">
      <w:pPr>
        <w:spacing w:line="240" w:lineRule="auto"/>
      </w:pPr>
      <w:r>
        <w:separator/>
      </w:r>
    </w:p>
  </w:endnote>
  <w:endnote w:type="continuationSeparator" w:id="0">
    <w:p w:rsidR="00531726" w:rsidRDefault="0053172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Tahoma">
    <w:panose1 w:val="020B0604030504040204"/>
    <w:charset w:val="CC"/>
    <w:family w:val="swiss"/>
    <w:pitch w:val="variable"/>
    <w:sig w:usb0="E1002EFF" w:usb1="C000605B" w:usb2="00000029" w:usb3="00000000" w:csb0="000101FF" w:csb1="00000000"/>
  </w:font>
  <w:font w:name="Bold">
    <w:altName w:val="Times New Roman"/>
    <w:charset w:val="00"/>
    <w:family w:val="roman"/>
    <w:pitch w:val="default"/>
  </w:font>
  <w:font w:name="TimesNewRoman">
    <w:altName w:val="Times New Roman"/>
    <w:charset w:val="00"/>
    <w:family w:val="roman"/>
    <w:pitch w:val="default"/>
    <w:sig w:usb0="00000000" w:usb1="00000000" w:usb2="00000000" w:usb3="00000000" w:csb0="00000004" w:csb1="00000000"/>
  </w:font>
  <w:font w:name="TimesNewRomanPSMT">
    <w:altName w:val="MS Gothic"/>
    <w:charset w:val="80"/>
    <w:family w:val="auto"/>
    <w:pitch w:val="default"/>
    <w:sig w:usb0="00000000" w:usb1="00000000" w:usb2="00000010" w:usb3="00000000" w:csb0="00020005" w:csb1="00000000"/>
  </w:font>
  <w:font w:name="Times New Roman Полужирный">
    <w:panose1 w:val="02020803070505020304"/>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Microsoft Sans Serif">
    <w:panose1 w:val="020B0604020202020204"/>
    <w:charset w:val="CC"/>
    <w:family w:val="swiss"/>
    <w:pitch w:val="variable"/>
    <w:sig w:usb0="E5002EFF" w:usb1="C000605B" w:usb2="00000029" w:usb3="00000000" w:csb0="000101FF" w:csb1="00000000"/>
  </w:font>
  <w:font w:name="Times-Roman">
    <w:altName w:val="Times New Roman"/>
    <w:charset w:val="80"/>
    <w:family w:val="roman"/>
    <w:pitch w:val="default"/>
    <w:sig w:usb0="00000000" w:usb1="00000000" w:usb2="00000010" w:usb3="00000000" w:csb0="00020000"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531726" w:rsidRDefault="00531726">
      <w:pPr>
        <w:spacing w:after="0"/>
      </w:pPr>
      <w:r>
        <w:separator/>
      </w:r>
    </w:p>
  </w:footnote>
  <w:footnote w:type="continuationSeparator" w:id="0">
    <w:p w:rsidR="00531726" w:rsidRDefault="0053172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57244383"/>
      <w:docPartObj>
        <w:docPartGallery w:val="AutoText"/>
      </w:docPartObj>
    </w:sdtPr>
    <w:sdtEndPr>
      <w:rPr>
        <w:rFonts w:ascii="Times New Roman" w:hAnsi="Times New Roman" w:cs="Times New Roman"/>
        <w:sz w:val="28"/>
        <w:szCs w:val="28"/>
      </w:rPr>
    </w:sdtEndPr>
    <w:sdtContent>
      <w:p w:rsidR="00F50C1C" w:rsidRDefault="00F50C1C">
        <w:pPr>
          <w:pStyle w:val="af4"/>
          <w:jc w:val="right"/>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PAGE   \* MERGEFORMAT</w:instrText>
        </w:r>
        <w:r>
          <w:rPr>
            <w:rFonts w:ascii="Times New Roman" w:hAnsi="Times New Roman" w:cs="Times New Roman"/>
            <w:sz w:val="28"/>
            <w:szCs w:val="28"/>
          </w:rPr>
          <w:fldChar w:fldCharType="separate"/>
        </w:r>
        <w:r w:rsidR="00B40C5A" w:rsidRPr="00B40C5A">
          <w:rPr>
            <w:rFonts w:ascii="Times New Roman" w:hAnsi="Times New Roman" w:cs="Times New Roman"/>
            <w:noProof/>
            <w:sz w:val="28"/>
            <w:szCs w:val="28"/>
            <w:lang w:val="ru-RU"/>
          </w:rPr>
          <w:t>2</w:t>
        </w:r>
        <w:r>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94C847B5"/>
    <w:multiLevelType w:val="singleLevel"/>
    <w:tmpl w:val="94C847B5"/>
    <w:lvl w:ilvl="0">
      <w:start w:val="1"/>
      <w:numFmt w:val="decimal"/>
      <w:suff w:val="space"/>
      <w:lvlText w:val="%1."/>
      <w:lvlJc w:val="left"/>
    </w:lvl>
  </w:abstractNum>
  <w:abstractNum w:abstractNumId="1" w15:restartNumberingAfterBreak="0">
    <w:nsid w:val="BF57ACDB"/>
    <w:multiLevelType w:val="singleLevel"/>
    <w:tmpl w:val="BF57ACDB"/>
    <w:lvl w:ilvl="0">
      <w:start w:val="1"/>
      <w:numFmt w:val="upperRoman"/>
      <w:suff w:val="space"/>
      <w:lvlText w:val="%1."/>
      <w:lvlJc w:val="left"/>
    </w:lvl>
  </w:abstractNum>
  <w:abstractNum w:abstractNumId="2" w15:restartNumberingAfterBreak="0">
    <w:nsid w:val="01204957"/>
    <w:multiLevelType w:val="multilevel"/>
    <w:tmpl w:val="01204957"/>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3" w15:restartNumberingAfterBreak="0">
    <w:nsid w:val="03C96EE4"/>
    <w:multiLevelType w:val="multilevel"/>
    <w:tmpl w:val="03C96EE4"/>
    <w:lvl w:ilvl="0">
      <w:start w:val="1"/>
      <w:numFmt w:val="decimal"/>
      <w:lvlText w:val="%1."/>
      <w:lvlJc w:val="left"/>
      <w:pPr>
        <w:tabs>
          <w:tab w:val="left" w:pos="360"/>
        </w:tabs>
        <w:ind w:left="360" w:hanging="360"/>
      </w:p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4" w15:restartNumberingAfterBreak="0">
    <w:nsid w:val="063E1C5C"/>
    <w:multiLevelType w:val="multilevel"/>
    <w:tmpl w:val="063E1C5C"/>
    <w:lvl w:ilvl="0">
      <w:start w:val="4"/>
      <w:numFmt w:val="bullet"/>
      <w:lvlText w:val="-"/>
      <w:lvlJc w:val="left"/>
      <w:pPr>
        <w:ind w:left="360" w:hanging="360"/>
      </w:pPr>
      <w:rPr>
        <w:rFonts w:ascii="Times New Roman" w:eastAsia="Times New Roman" w:hAnsi="Times New Roman" w:cs="Times New Roman" w:hint="default"/>
        <w:b/>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5" w15:restartNumberingAfterBreak="0">
    <w:nsid w:val="06D72669"/>
    <w:multiLevelType w:val="multilevel"/>
    <w:tmpl w:val="6E2A9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AA87146"/>
    <w:multiLevelType w:val="multilevel"/>
    <w:tmpl w:val="0AA87146"/>
    <w:lvl w:ilvl="0">
      <w:start w:val="1"/>
      <w:numFmt w:val="decimal"/>
      <w:lvlText w:val="%1."/>
      <w:lvlJc w:val="left"/>
      <w:pPr>
        <w:tabs>
          <w:tab w:val="left" w:pos="360"/>
        </w:tabs>
        <w:ind w:left="360" w:hanging="360"/>
      </w:p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7" w15:restartNumberingAfterBreak="0">
    <w:nsid w:val="0C055CDF"/>
    <w:multiLevelType w:val="multilevel"/>
    <w:tmpl w:val="0C055CDF"/>
    <w:lvl w:ilvl="0">
      <w:numFmt w:val="bullet"/>
      <w:lvlText w:val="-"/>
      <w:lvlJc w:val="left"/>
      <w:pPr>
        <w:ind w:left="360" w:hanging="360"/>
      </w:pPr>
      <w:rPr>
        <w:rFonts w:ascii="Times New Roman" w:eastAsiaTheme="minorHAnsi" w:hAnsi="Times New Roman" w:cs="Times New Roman" w:hint="default"/>
        <w:i/>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1D3530B1"/>
    <w:multiLevelType w:val="multilevel"/>
    <w:tmpl w:val="1D3530B1"/>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9" w15:restartNumberingAfterBreak="0">
    <w:nsid w:val="22FD7B90"/>
    <w:multiLevelType w:val="multilevel"/>
    <w:tmpl w:val="22FD7B90"/>
    <w:lvl w:ilvl="0">
      <w:start w:val="1"/>
      <w:numFmt w:val="decimal"/>
      <w:lvlText w:val="%1."/>
      <w:lvlJc w:val="left"/>
      <w:pPr>
        <w:ind w:left="1894" w:hanging="1185"/>
      </w:pPr>
      <w:rPr>
        <w:rFonts w:hint="default"/>
      </w:rPr>
    </w:lvl>
    <w:lvl w:ilvl="1">
      <w:numFmt w:val="bullet"/>
      <w:lvlText w:val="-"/>
      <w:lvlJc w:val="left"/>
      <w:pPr>
        <w:ind w:left="1789" w:hanging="360"/>
      </w:pPr>
      <w:rPr>
        <w:rFonts w:ascii="Times New Roman" w:eastAsia="Times New Roman" w:hAnsi="Times New Roman" w:cs="Times New Roman" w:hint="default"/>
      </w:r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0" w15:restartNumberingAfterBreak="0">
    <w:nsid w:val="233C6F21"/>
    <w:multiLevelType w:val="multilevel"/>
    <w:tmpl w:val="233C6F21"/>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1" w15:restartNumberingAfterBreak="0">
    <w:nsid w:val="33005415"/>
    <w:multiLevelType w:val="multilevel"/>
    <w:tmpl w:val="FB92D5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882177A"/>
    <w:multiLevelType w:val="multilevel"/>
    <w:tmpl w:val="3882177A"/>
    <w:lvl w:ilvl="0">
      <w:numFmt w:val="bullet"/>
      <w:lvlText w:val="-"/>
      <w:lvlJc w:val="left"/>
      <w:pPr>
        <w:ind w:left="360" w:hanging="360"/>
      </w:pPr>
      <w:rPr>
        <w:rFonts w:ascii="Times New Roman" w:eastAsiaTheme="minorHAnsi" w:hAnsi="Times New Roman" w:cs="Times New Roman"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3" w15:restartNumberingAfterBreak="0">
    <w:nsid w:val="3B086074"/>
    <w:multiLevelType w:val="multilevel"/>
    <w:tmpl w:val="3B086074"/>
    <w:lvl w:ilvl="0">
      <w:numFmt w:val="bullet"/>
      <w:lvlText w:val="-"/>
      <w:lvlJc w:val="left"/>
      <w:pPr>
        <w:ind w:left="360" w:hanging="360"/>
      </w:pPr>
      <w:rPr>
        <w:rFonts w:ascii="Times New Roman" w:eastAsia="Times New Roman" w:hAnsi="Times New Roman" w:cs="Times New Roman" w:hint="default"/>
        <w:i w:val="0"/>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4" w15:restartNumberingAfterBreak="0">
    <w:nsid w:val="3E4F24C9"/>
    <w:multiLevelType w:val="multilevel"/>
    <w:tmpl w:val="DDDE2D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1DA08E6"/>
    <w:multiLevelType w:val="multilevel"/>
    <w:tmpl w:val="1632CF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AC3520D"/>
    <w:multiLevelType w:val="multilevel"/>
    <w:tmpl w:val="4AC3520D"/>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7" w15:restartNumberingAfterBreak="0">
    <w:nsid w:val="4F192521"/>
    <w:multiLevelType w:val="singleLevel"/>
    <w:tmpl w:val="4F192521"/>
    <w:lvl w:ilvl="0">
      <w:start w:val="1"/>
      <w:numFmt w:val="decimal"/>
      <w:suff w:val="space"/>
      <w:lvlText w:val="%1."/>
      <w:lvlJc w:val="left"/>
    </w:lvl>
  </w:abstractNum>
  <w:abstractNum w:abstractNumId="18" w15:restartNumberingAfterBreak="0">
    <w:nsid w:val="51DB10D2"/>
    <w:multiLevelType w:val="multilevel"/>
    <w:tmpl w:val="51DB10D2"/>
    <w:lvl w:ilvl="0">
      <w:start w:val="1"/>
      <w:numFmt w:val="bullet"/>
      <w:lvlText w:val=""/>
      <w:lvlJc w:val="left"/>
      <w:pPr>
        <w:ind w:left="397" w:hanging="397"/>
      </w:pPr>
      <w:rPr>
        <w:rFonts w:ascii="Symbol" w:hAnsi="Symbol" w:hint="default"/>
      </w:rPr>
    </w:lvl>
    <w:lvl w:ilvl="1">
      <w:numFmt w:val="bullet"/>
      <w:lvlText w:val="-"/>
      <w:lvlJc w:val="left"/>
      <w:pPr>
        <w:ind w:left="1080" w:hanging="360"/>
      </w:pPr>
      <w:rPr>
        <w:rFonts w:ascii="Times New Roman" w:eastAsia="Times New Roman" w:hAnsi="Times New Roman" w:cs="Times New Roman" w:hint="default"/>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9" w15:restartNumberingAfterBreak="0">
    <w:nsid w:val="53B76036"/>
    <w:multiLevelType w:val="multilevel"/>
    <w:tmpl w:val="6108DA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4A7593B"/>
    <w:multiLevelType w:val="multilevel"/>
    <w:tmpl w:val="54A7593B"/>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1" w15:restartNumberingAfterBreak="0">
    <w:nsid w:val="577206B6"/>
    <w:multiLevelType w:val="multilevel"/>
    <w:tmpl w:val="577206B6"/>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2" w15:restartNumberingAfterBreak="0">
    <w:nsid w:val="59282ABD"/>
    <w:multiLevelType w:val="multilevel"/>
    <w:tmpl w:val="A87E9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9596EF3"/>
    <w:multiLevelType w:val="multilevel"/>
    <w:tmpl w:val="59596EF3"/>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4" w15:restartNumberingAfterBreak="0">
    <w:nsid w:val="5B547380"/>
    <w:multiLevelType w:val="multilevel"/>
    <w:tmpl w:val="840E9A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D94CD55"/>
    <w:multiLevelType w:val="singleLevel"/>
    <w:tmpl w:val="5D94CD55"/>
    <w:lvl w:ilvl="0">
      <w:start w:val="1"/>
      <w:numFmt w:val="decimal"/>
      <w:suff w:val="space"/>
      <w:lvlText w:val="%1."/>
      <w:lvlJc w:val="left"/>
    </w:lvl>
  </w:abstractNum>
  <w:abstractNum w:abstractNumId="26" w15:restartNumberingAfterBreak="0">
    <w:nsid w:val="60381B31"/>
    <w:multiLevelType w:val="multilevel"/>
    <w:tmpl w:val="60381B31"/>
    <w:lvl w:ilvl="0">
      <w:start w:val="1"/>
      <w:numFmt w:val="bullet"/>
      <w:lvlText w:val=""/>
      <w:lvlJc w:val="left"/>
      <w:pPr>
        <w:tabs>
          <w:tab w:val="left" w:pos="360"/>
        </w:tabs>
        <w:ind w:left="360" w:hanging="360"/>
      </w:pPr>
      <w:rPr>
        <w:rFonts w:ascii="Symbol" w:hAnsi="Symbol" w:hint="default"/>
        <w:sz w:val="20"/>
      </w:rPr>
    </w:lvl>
    <w:lvl w:ilvl="1">
      <w:start w:val="1"/>
      <w:numFmt w:val="bullet"/>
      <w:lvlText w:val="o"/>
      <w:lvlJc w:val="left"/>
      <w:pPr>
        <w:tabs>
          <w:tab w:val="left" w:pos="1080"/>
        </w:tabs>
        <w:ind w:left="1080" w:hanging="360"/>
      </w:pPr>
      <w:rPr>
        <w:rFonts w:ascii="Courier New" w:hAnsi="Courier New" w:hint="default"/>
        <w:sz w:val="20"/>
      </w:rPr>
    </w:lvl>
    <w:lvl w:ilvl="2">
      <w:start w:val="1"/>
      <w:numFmt w:val="bullet"/>
      <w:lvlText w:val=""/>
      <w:lvlJc w:val="left"/>
      <w:pPr>
        <w:tabs>
          <w:tab w:val="left" w:pos="1800"/>
        </w:tabs>
        <w:ind w:left="1800" w:hanging="360"/>
      </w:pPr>
      <w:rPr>
        <w:rFonts w:ascii="Wingdings" w:hAnsi="Wingdings" w:hint="default"/>
        <w:sz w:val="20"/>
      </w:rPr>
    </w:lvl>
    <w:lvl w:ilvl="3">
      <w:start w:val="1"/>
      <w:numFmt w:val="bullet"/>
      <w:lvlText w:val=""/>
      <w:lvlJc w:val="left"/>
      <w:pPr>
        <w:tabs>
          <w:tab w:val="left" w:pos="2520"/>
        </w:tabs>
        <w:ind w:left="2520" w:hanging="360"/>
      </w:pPr>
      <w:rPr>
        <w:rFonts w:ascii="Wingdings" w:hAnsi="Wingdings" w:hint="default"/>
        <w:sz w:val="20"/>
      </w:rPr>
    </w:lvl>
    <w:lvl w:ilvl="4">
      <w:start w:val="1"/>
      <w:numFmt w:val="bullet"/>
      <w:lvlText w:val=""/>
      <w:lvlJc w:val="left"/>
      <w:pPr>
        <w:tabs>
          <w:tab w:val="left" w:pos="3240"/>
        </w:tabs>
        <w:ind w:left="3240" w:hanging="360"/>
      </w:pPr>
      <w:rPr>
        <w:rFonts w:ascii="Wingdings" w:hAnsi="Wingdings" w:hint="default"/>
        <w:sz w:val="20"/>
      </w:rPr>
    </w:lvl>
    <w:lvl w:ilvl="5">
      <w:start w:val="1"/>
      <w:numFmt w:val="bullet"/>
      <w:lvlText w:val=""/>
      <w:lvlJc w:val="left"/>
      <w:pPr>
        <w:tabs>
          <w:tab w:val="left" w:pos="3960"/>
        </w:tabs>
        <w:ind w:left="3960" w:hanging="360"/>
      </w:pPr>
      <w:rPr>
        <w:rFonts w:ascii="Wingdings" w:hAnsi="Wingdings" w:hint="default"/>
        <w:sz w:val="20"/>
      </w:rPr>
    </w:lvl>
    <w:lvl w:ilvl="6">
      <w:start w:val="1"/>
      <w:numFmt w:val="bullet"/>
      <w:lvlText w:val=""/>
      <w:lvlJc w:val="left"/>
      <w:pPr>
        <w:tabs>
          <w:tab w:val="left" w:pos="4680"/>
        </w:tabs>
        <w:ind w:left="4680" w:hanging="360"/>
      </w:pPr>
      <w:rPr>
        <w:rFonts w:ascii="Wingdings" w:hAnsi="Wingdings" w:hint="default"/>
        <w:sz w:val="20"/>
      </w:rPr>
    </w:lvl>
    <w:lvl w:ilvl="7">
      <w:start w:val="1"/>
      <w:numFmt w:val="bullet"/>
      <w:lvlText w:val=""/>
      <w:lvlJc w:val="left"/>
      <w:pPr>
        <w:tabs>
          <w:tab w:val="left" w:pos="5400"/>
        </w:tabs>
        <w:ind w:left="5400" w:hanging="360"/>
      </w:pPr>
      <w:rPr>
        <w:rFonts w:ascii="Wingdings" w:hAnsi="Wingdings" w:hint="default"/>
        <w:sz w:val="20"/>
      </w:rPr>
    </w:lvl>
    <w:lvl w:ilvl="8">
      <w:start w:val="1"/>
      <w:numFmt w:val="bullet"/>
      <w:lvlText w:val=""/>
      <w:lvlJc w:val="left"/>
      <w:pPr>
        <w:tabs>
          <w:tab w:val="left" w:pos="6120"/>
        </w:tabs>
        <w:ind w:left="6120" w:hanging="360"/>
      </w:pPr>
      <w:rPr>
        <w:rFonts w:ascii="Wingdings" w:hAnsi="Wingdings" w:hint="default"/>
        <w:sz w:val="20"/>
      </w:rPr>
    </w:lvl>
  </w:abstractNum>
  <w:abstractNum w:abstractNumId="27" w15:restartNumberingAfterBreak="0">
    <w:nsid w:val="62D30934"/>
    <w:multiLevelType w:val="multilevel"/>
    <w:tmpl w:val="62D30934"/>
    <w:lvl w:ilvl="0">
      <w:start w:val="2"/>
      <w:numFmt w:val="decimal"/>
      <w:lvlText w:val="%1."/>
      <w:lvlJc w:val="left"/>
      <w:pPr>
        <w:ind w:left="450" w:hanging="450"/>
      </w:pPr>
      <w:rPr>
        <w:rFonts w:eastAsia="Times New Roman" w:hint="default"/>
        <w:b/>
      </w:rPr>
    </w:lvl>
    <w:lvl w:ilvl="1">
      <w:start w:val="1"/>
      <w:numFmt w:val="decimal"/>
      <w:lvlText w:val="%1.%2."/>
      <w:lvlJc w:val="left"/>
      <w:pPr>
        <w:ind w:left="720" w:hanging="720"/>
      </w:pPr>
      <w:rPr>
        <w:rFonts w:eastAsia="Times New Roman" w:hint="default"/>
        <w:b w:val="0"/>
      </w:rPr>
    </w:lvl>
    <w:lvl w:ilvl="2">
      <w:start w:val="1"/>
      <w:numFmt w:val="decimal"/>
      <w:lvlText w:val="%1.%2.%3."/>
      <w:lvlJc w:val="left"/>
      <w:pPr>
        <w:ind w:left="720" w:hanging="720"/>
      </w:pPr>
      <w:rPr>
        <w:rFonts w:eastAsia="Times New Roman" w:hint="default"/>
        <w:b/>
      </w:rPr>
    </w:lvl>
    <w:lvl w:ilvl="3">
      <w:start w:val="1"/>
      <w:numFmt w:val="decimal"/>
      <w:lvlText w:val="%1.%2.%3.%4."/>
      <w:lvlJc w:val="left"/>
      <w:pPr>
        <w:ind w:left="1080" w:hanging="1080"/>
      </w:pPr>
      <w:rPr>
        <w:rFonts w:eastAsia="Times New Roman" w:hint="default"/>
        <w:b/>
      </w:rPr>
    </w:lvl>
    <w:lvl w:ilvl="4">
      <w:start w:val="1"/>
      <w:numFmt w:val="decimal"/>
      <w:lvlText w:val="%1.%2.%3.%4.%5."/>
      <w:lvlJc w:val="left"/>
      <w:pPr>
        <w:ind w:left="1080" w:hanging="1080"/>
      </w:pPr>
      <w:rPr>
        <w:rFonts w:eastAsia="Times New Roman" w:hint="default"/>
        <w:b/>
      </w:rPr>
    </w:lvl>
    <w:lvl w:ilvl="5">
      <w:start w:val="1"/>
      <w:numFmt w:val="decimal"/>
      <w:lvlText w:val="%1.%2.%3.%4.%5.%6."/>
      <w:lvlJc w:val="left"/>
      <w:pPr>
        <w:ind w:left="1440" w:hanging="1440"/>
      </w:pPr>
      <w:rPr>
        <w:rFonts w:eastAsia="Times New Roman" w:hint="default"/>
        <w:b/>
      </w:rPr>
    </w:lvl>
    <w:lvl w:ilvl="6">
      <w:start w:val="1"/>
      <w:numFmt w:val="decimal"/>
      <w:lvlText w:val="%1.%2.%3.%4.%5.%6.%7."/>
      <w:lvlJc w:val="left"/>
      <w:pPr>
        <w:ind w:left="1800" w:hanging="1800"/>
      </w:pPr>
      <w:rPr>
        <w:rFonts w:eastAsia="Times New Roman" w:hint="default"/>
        <w:b/>
      </w:rPr>
    </w:lvl>
    <w:lvl w:ilvl="7">
      <w:start w:val="1"/>
      <w:numFmt w:val="decimal"/>
      <w:lvlText w:val="%1.%2.%3.%4.%5.%6.%7.%8."/>
      <w:lvlJc w:val="left"/>
      <w:pPr>
        <w:ind w:left="1800" w:hanging="1800"/>
      </w:pPr>
      <w:rPr>
        <w:rFonts w:eastAsia="Times New Roman" w:hint="default"/>
        <w:b/>
      </w:rPr>
    </w:lvl>
    <w:lvl w:ilvl="8">
      <w:start w:val="1"/>
      <w:numFmt w:val="decimal"/>
      <w:lvlText w:val="%1.%2.%3.%4.%5.%6.%7.%8.%9."/>
      <w:lvlJc w:val="left"/>
      <w:pPr>
        <w:ind w:left="2160" w:hanging="2160"/>
      </w:pPr>
      <w:rPr>
        <w:rFonts w:eastAsia="Times New Roman" w:hint="default"/>
        <w:b/>
      </w:rPr>
    </w:lvl>
  </w:abstractNum>
  <w:abstractNum w:abstractNumId="28" w15:restartNumberingAfterBreak="0">
    <w:nsid w:val="67F33035"/>
    <w:multiLevelType w:val="multilevel"/>
    <w:tmpl w:val="67F33035"/>
    <w:lvl w:ilvl="0">
      <w:numFmt w:val="bullet"/>
      <w:lvlText w:val="-"/>
      <w:lvlJc w:val="left"/>
      <w:pPr>
        <w:ind w:left="360" w:hanging="360"/>
      </w:pPr>
      <w:rPr>
        <w:rFonts w:ascii="Times New Roman" w:eastAsiaTheme="minorHAnsi" w:hAnsi="Times New Roman" w:cs="Times New Roman"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9" w15:restartNumberingAfterBreak="0">
    <w:nsid w:val="703B60F5"/>
    <w:multiLevelType w:val="multilevel"/>
    <w:tmpl w:val="703B60F5"/>
    <w:lvl w:ilvl="0">
      <w:start w:val="3"/>
      <w:numFmt w:val="decimal"/>
      <w:lvlText w:val="%1."/>
      <w:lvlJc w:val="left"/>
      <w:pPr>
        <w:ind w:left="450" w:hanging="450"/>
      </w:pPr>
      <w:rPr>
        <w:rFonts w:eastAsia="Times New Roman" w:hint="default"/>
      </w:rPr>
    </w:lvl>
    <w:lvl w:ilvl="1">
      <w:start w:val="1"/>
      <w:numFmt w:val="decimal"/>
      <w:lvlText w:val="%1.%2."/>
      <w:lvlJc w:val="left"/>
      <w:pPr>
        <w:ind w:left="834" w:hanging="720"/>
      </w:pPr>
      <w:rPr>
        <w:rFonts w:eastAsia="Times New Roman" w:hint="default"/>
      </w:rPr>
    </w:lvl>
    <w:lvl w:ilvl="2">
      <w:start w:val="1"/>
      <w:numFmt w:val="decimal"/>
      <w:lvlText w:val="%1.%2.%3."/>
      <w:lvlJc w:val="left"/>
      <w:pPr>
        <w:ind w:left="948" w:hanging="720"/>
      </w:pPr>
      <w:rPr>
        <w:rFonts w:eastAsia="Times New Roman" w:hint="default"/>
      </w:rPr>
    </w:lvl>
    <w:lvl w:ilvl="3">
      <w:start w:val="1"/>
      <w:numFmt w:val="decimal"/>
      <w:lvlText w:val="%1.%2.%3.%4."/>
      <w:lvlJc w:val="left"/>
      <w:pPr>
        <w:ind w:left="1422" w:hanging="1080"/>
      </w:pPr>
      <w:rPr>
        <w:rFonts w:eastAsia="Times New Roman" w:hint="default"/>
      </w:rPr>
    </w:lvl>
    <w:lvl w:ilvl="4">
      <w:start w:val="1"/>
      <w:numFmt w:val="decimal"/>
      <w:lvlText w:val="%1.%2.%3.%4.%5."/>
      <w:lvlJc w:val="left"/>
      <w:pPr>
        <w:ind w:left="1536" w:hanging="1080"/>
      </w:pPr>
      <w:rPr>
        <w:rFonts w:eastAsia="Times New Roman" w:hint="default"/>
      </w:rPr>
    </w:lvl>
    <w:lvl w:ilvl="5">
      <w:start w:val="1"/>
      <w:numFmt w:val="decimal"/>
      <w:lvlText w:val="%1.%2.%3.%4.%5.%6."/>
      <w:lvlJc w:val="left"/>
      <w:pPr>
        <w:ind w:left="2010" w:hanging="1440"/>
      </w:pPr>
      <w:rPr>
        <w:rFonts w:eastAsia="Times New Roman" w:hint="default"/>
      </w:rPr>
    </w:lvl>
    <w:lvl w:ilvl="6">
      <w:start w:val="1"/>
      <w:numFmt w:val="decimal"/>
      <w:lvlText w:val="%1.%2.%3.%4.%5.%6.%7."/>
      <w:lvlJc w:val="left"/>
      <w:pPr>
        <w:ind w:left="2484" w:hanging="1800"/>
      </w:pPr>
      <w:rPr>
        <w:rFonts w:eastAsia="Times New Roman" w:hint="default"/>
      </w:rPr>
    </w:lvl>
    <w:lvl w:ilvl="7">
      <w:start w:val="1"/>
      <w:numFmt w:val="decimal"/>
      <w:lvlText w:val="%1.%2.%3.%4.%5.%6.%7.%8."/>
      <w:lvlJc w:val="left"/>
      <w:pPr>
        <w:ind w:left="2598" w:hanging="1800"/>
      </w:pPr>
      <w:rPr>
        <w:rFonts w:eastAsia="Times New Roman" w:hint="default"/>
      </w:rPr>
    </w:lvl>
    <w:lvl w:ilvl="8">
      <w:start w:val="1"/>
      <w:numFmt w:val="decimal"/>
      <w:lvlText w:val="%1.%2.%3.%4.%5.%6.%7.%8.%9."/>
      <w:lvlJc w:val="left"/>
      <w:pPr>
        <w:ind w:left="3072" w:hanging="2160"/>
      </w:pPr>
      <w:rPr>
        <w:rFonts w:eastAsia="Times New Roman" w:hint="default"/>
      </w:rPr>
    </w:lvl>
  </w:abstractNum>
  <w:abstractNum w:abstractNumId="30" w15:restartNumberingAfterBreak="0">
    <w:nsid w:val="75064129"/>
    <w:multiLevelType w:val="multilevel"/>
    <w:tmpl w:val="0A3E2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B0719F1"/>
    <w:multiLevelType w:val="multilevel"/>
    <w:tmpl w:val="7B0719F1"/>
    <w:lvl w:ilvl="0">
      <w:start w:val="1"/>
      <w:numFmt w:val="decimal"/>
      <w:lvlText w:val="%1."/>
      <w:lvlJc w:val="left"/>
      <w:pPr>
        <w:ind w:left="928" w:hanging="360"/>
      </w:pPr>
      <w:rPr>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7EE1522C"/>
    <w:multiLevelType w:val="multilevel"/>
    <w:tmpl w:val="7EE1522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7FA952FA"/>
    <w:multiLevelType w:val="multilevel"/>
    <w:tmpl w:val="F7AC21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2"/>
  </w:num>
  <w:num w:numId="2">
    <w:abstractNumId w:val="27"/>
  </w:num>
  <w:num w:numId="3">
    <w:abstractNumId w:val="29"/>
  </w:num>
  <w:num w:numId="4">
    <w:abstractNumId w:val="13"/>
  </w:num>
  <w:num w:numId="5">
    <w:abstractNumId w:val="0"/>
  </w:num>
  <w:num w:numId="6">
    <w:abstractNumId w:val="25"/>
  </w:num>
  <w:num w:numId="7">
    <w:abstractNumId w:val="6"/>
  </w:num>
  <w:num w:numId="8">
    <w:abstractNumId w:val="28"/>
  </w:num>
  <w:num w:numId="9">
    <w:abstractNumId w:val="2"/>
  </w:num>
  <w:num w:numId="10">
    <w:abstractNumId w:val="10"/>
  </w:num>
  <w:num w:numId="11">
    <w:abstractNumId w:val="16"/>
  </w:num>
  <w:num w:numId="12">
    <w:abstractNumId w:val="20"/>
  </w:num>
  <w:num w:numId="13">
    <w:abstractNumId w:val="21"/>
  </w:num>
  <w:num w:numId="14">
    <w:abstractNumId w:val="12"/>
  </w:num>
  <w:num w:numId="15">
    <w:abstractNumId w:val="1"/>
  </w:num>
  <w:num w:numId="16">
    <w:abstractNumId w:val="8"/>
  </w:num>
  <w:num w:numId="17">
    <w:abstractNumId w:val="17"/>
  </w:num>
  <w:num w:numId="18">
    <w:abstractNumId w:val="9"/>
  </w:num>
  <w:num w:numId="19">
    <w:abstractNumId w:val="18"/>
  </w:num>
  <w:num w:numId="20">
    <w:abstractNumId w:val="4"/>
  </w:num>
  <w:num w:numId="21">
    <w:abstractNumId w:val="7"/>
  </w:num>
  <w:num w:numId="22">
    <w:abstractNumId w:val="23"/>
  </w:num>
  <w:num w:numId="23">
    <w:abstractNumId w:val="3"/>
  </w:num>
  <w:num w:numId="24">
    <w:abstractNumId w:val="31"/>
  </w:num>
  <w:num w:numId="25">
    <w:abstractNumId w:val="26"/>
  </w:num>
  <w:num w:numId="26">
    <w:abstractNumId w:val="5"/>
  </w:num>
  <w:num w:numId="27">
    <w:abstractNumId w:val="24"/>
  </w:num>
  <w:num w:numId="28">
    <w:abstractNumId w:val="33"/>
  </w:num>
  <w:num w:numId="29">
    <w:abstractNumId w:val="15"/>
  </w:num>
  <w:num w:numId="30">
    <w:abstractNumId w:val="22"/>
  </w:num>
  <w:num w:numId="31">
    <w:abstractNumId w:val="11"/>
  </w:num>
  <w:num w:numId="32">
    <w:abstractNumId w:val="14"/>
  </w:num>
  <w:num w:numId="33">
    <w:abstractNumId w:val="30"/>
  </w:num>
  <w:num w:numId="3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A1A73"/>
    <w:rsid w:val="00000B2F"/>
    <w:rsid w:val="00002D0E"/>
    <w:rsid w:val="000050C4"/>
    <w:rsid w:val="00011143"/>
    <w:rsid w:val="00012319"/>
    <w:rsid w:val="00012812"/>
    <w:rsid w:val="00012E84"/>
    <w:rsid w:val="00014BAE"/>
    <w:rsid w:val="00020AA0"/>
    <w:rsid w:val="000217D2"/>
    <w:rsid w:val="00026035"/>
    <w:rsid w:val="00026576"/>
    <w:rsid w:val="00030019"/>
    <w:rsid w:val="00031F73"/>
    <w:rsid w:val="00034B62"/>
    <w:rsid w:val="00035E74"/>
    <w:rsid w:val="000377F6"/>
    <w:rsid w:val="00037C35"/>
    <w:rsid w:val="0004098D"/>
    <w:rsid w:val="0004251C"/>
    <w:rsid w:val="000440AB"/>
    <w:rsid w:val="0004563F"/>
    <w:rsid w:val="000464F2"/>
    <w:rsid w:val="000471AC"/>
    <w:rsid w:val="00050CA3"/>
    <w:rsid w:val="00053815"/>
    <w:rsid w:val="000570FB"/>
    <w:rsid w:val="00062C82"/>
    <w:rsid w:val="00063509"/>
    <w:rsid w:val="00063DE4"/>
    <w:rsid w:val="00065208"/>
    <w:rsid w:val="000714FA"/>
    <w:rsid w:val="00077A0D"/>
    <w:rsid w:val="00081398"/>
    <w:rsid w:val="00081784"/>
    <w:rsid w:val="00084B5A"/>
    <w:rsid w:val="00084E81"/>
    <w:rsid w:val="00086EAA"/>
    <w:rsid w:val="000910DB"/>
    <w:rsid w:val="000915D6"/>
    <w:rsid w:val="000938CC"/>
    <w:rsid w:val="00094449"/>
    <w:rsid w:val="000A171B"/>
    <w:rsid w:val="000A1A69"/>
    <w:rsid w:val="000A4588"/>
    <w:rsid w:val="000B116C"/>
    <w:rsid w:val="000B5978"/>
    <w:rsid w:val="000B5C2F"/>
    <w:rsid w:val="000B6053"/>
    <w:rsid w:val="000C0943"/>
    <w:rsid w:val="000C4E85"/>
    <w:rsid w:val="000C6804"/>
    <w:rsid w:val="000C6F9F"/>
    <w:rsid w:val="000D11BE"/>
    <w:rsid w:val="000D15B9"/>
    <w:rsid w:val="000D17FA"/>
    <w:rsid w:val="000D3003"/>
    <w:rsid w:val="000D3474"/>
    <w:rsid w:val="000D59F0"/>
    <w:rsid w:val="000D5C0B"/>
    <w:rsid w:val="000E2699"/>
    <w:rsid w:val="000E2A45"/>
    <w:rsid w:val="000E3AA9"/>
    <w:rsid w:val="000E43A7"/>
    <w:rsid w:val="000E5338"/>
    <w:rsid w:val="000E6A3D"/>
    <w:rsid w:val="000E752F"/>
    <w:rsid w:val="000E7597"/>
    <w:rsid w:val="000F0FD0"/>
    <w:rsid w:val="000F116D"/>
    <w:rsid w:val="000F669D"/>
    <w:rsid w:val="000F78C8"/>
    <w:rsid w:val="00101675"/>
    <w:rsid w:val="00104076"/>
    <w:rsid w:val="00104341"/>
    <w:rsid w:val="00104531"/>
    <w:rsid w:val="00106D1E"/>
    <w:rsid w:val="001071B9"/>
    <w:rsid w:val="00107219"/>
    <w:rsid w:val="001113DF"/>
    <w:rsid w:val="00111BB2"/>
    <w:rsid w:val="00112098"/>
    <w:rsid w:val="0011239F"/>
    <w:rsid w:val="00112520"/>
    <w:rsid w:val="00114DF6"/>
    <w:rsid w:val="0011645E"/>
    <w:rsid w:val="00126460"/>
    <w:rsid w:val="001334B6"/>
    <w:rsid w:val="00141026"/>
    <w:rsid w:val="00141B3F"/>
    <w:rsid w:val="00144057"/>
    <w:rsid w:val="00145866"/>
    <w:rsid w:val="00147774"/>
    <w:rsid w:val="00155496"/>
    <w:rsid w:val="00156678"/>
    <w:rsid w:val="00156C9A"/>
    <w:rsid w:val="00156FA2"/>
    <w:rsid w:val="0016215D"/>
    <w:rsid w:val="0016238E"/>
    <w:rsid w:val="00163663"/>
    <w:rsid w:val="00165697"/>
    <w:rsid w:val="001662C0"/>
    <w:rsid w:val="00175456"/>
    <w:rsid w:val="001812F9"/>
    <w:rsid w:val="001877FA"/>
    <w:rsid w:val="00187B39"/>
    <w:rsid w:val="00191A55"/>
    <w:rsid w:val="00193327"/>
    <w:rsid w:val="001942B3"/>
    <w:rsid w:val="001968F6"/>
    <w:rsid w:val="001A2C24"/>
    <w:rsid w:val="001A59EE"/>
    <w:rsid w:val="001B16A2"/>
    <w:rsid w:val="001B1F66"/>
    <w:rsid w:val="001B43BD"/>
    <w:rsid w:val="001B6513"/>
    <w:rsid w:val="001B778F"/>
    <w:rsid w:val="001C3E59"/>
    <w:rsid w:val="001C55B5"/>
    <w:rsid w:val="001C562C"/>
    <w:rsid w:val="001C6844"/>
    <w:rsid w:val="001D1C6F"/>
    <w:rsid w:val="001D3962"/>
    <w:rsid w:val="001D4894"/>
    <w:rsid w:val="001D570C"/>
    <w:rsid w:val="001D57B5"/>
    <w:rsid w:val="001D592A"/>
    <w:rsid w:val="001D6668"/>
    <w:rsid w:val="001E553D"/>
    <w:rsid w:val="001E5724"/>
    <w:rsid w:val="001F1147"/>
    <w:rsid w:val="001F24E3"/>
    <w:rsid w:val="001F4E1A"/>
    <w:rsid w:val="001F6DCD"/>
    <w:rsid w:val="00200D6E"/>
    <w:rsid w:val="0020198D"/>
    <w:rsid w:val="002026BB"/>
    <w:rsid w:val="00202AEE"/>
    <w:rsid w:val="00203F74"/>
    <w:rsid w:val="002045B6"/>
    <w:rsid w:val="00205CFE"/>
    <w:rsid w:val="00207A5E"/>
    <w:rsid w:val="00210A7C"/>
    <w:rsid w:val="002120F5"/>
    <w:rsid w:val="00212680"/>
    <w:rsid w:val="00212FAA"/>
    <w:rsid w:val="00214F70"/>
    <w:rsid w:val="002158ED"/>
    <w:rsid w:val="002174E9"/>
    <w:rsid w:val="00217D41"/>
    <w:rsid w:val="00221E2A"/>
    <w:rsid w:val="0022613B"/>
    <w:rsid w:val="0022684D"/>
    <w:rsid w:val="0023169F"/>
    <w:rsid w:val="0023209D"/>
    <w:rsid w:val="00232A27"/>
    <w:rsid w:val="00233A8A"/>
    <w:rsid w:val="002350D2"/>
    <w:rsid w:val="00236B52"/>
    <w:rsid w:val="00237604"/>
    <w:rsid w:val="00241314"/>
    <w:rsid w:val="0024529B"/>
    <w:rsid w:val="00252E63"/>
    <w:rsid w:val="00257053"/>
    <w:rsid w:val="00261342"/>
    <w:rsid w:val="00262BE5"/>
    <w:rsid w:val="00263466"/>
    <w:rsid w:val="00264A95"/>
    <w:rsid w:val="0026643F"/>
    <w:rsid w:val="00267569"/>
    <w:rsid w:val="00267644"/>
    <w:rsid w:val="0027020B"/>
    <w:rsid w:val="00272FD7"/>
    <w:rsid w:val="00275240"/>
    <w:rsid w:val="002777D1"/>
    <w:rsid w:val="002805C5"/>
    <w:rsid w:val="00284418"/>
    <w:rsid w:val="0028467F"/>
    <w:rsid w:val="00286221"/>
    <w:rsid w:val="00286387"/>
    <w:rsid w:val="0029034D"/>
    <w:rsid w:val="00291B2D"/>
    <w:rsid w:val="002933CC"/>
    <w:rsid w:val="00293BDC"/>
    <w:rsid w:val="00296B1C"/>
    <w:rsid w:val="00297A83"/>
    <w:rsid w:val="002A02A2"/>
    <w:rsid w:val="002A19DA"/>
    <w:rsid w:val="002B0F89"/>
    <w:rsid w:val="002B11BE"/>
    <w:rsid w:val="002C01D8"/>
    <w:rsid w:val="002C0326"/>
    <w:rsid w:val="002C08E0"/>
    <w:rsid w:val="002C4B5C"/>
    <w:rsid w:val="002C6921"/>
    <w:rsid w:val="002D3E2D"/>
    <w:rsid w:val="002D5AE9"/>
    <w:rsid w:val="002E12CA"/>
    <w:rsid w:val="002F1049"/>
    <w:rsid w:val="002F194C"/>
    <w:rsid w:val="002F22D9"/>
    <w:rsid w:val="002F3580"/>
    <w:rsid w:val="002F54C2"/>
    <w:rsid w:val="002F77DE"/>
    <w:rsid w:val="002F7D3A"/>
    <w:rsid w:val="00302D00"/>
    <w:rsid w:val="00306500"/>
    <w:rsid w:val="00307ED5"/>
    <w:rsid w:val="003114C6"/>
    <w:rsid w:val="00320777"/>
    <w:rsid w:val="00320A58"/>
    <w:rsid w:val="00322378"/>
    <w:rsid w:val="00323939"/>
    <w:rsid w:val="00325656"/>
    <w:rsid w:val="00325E51"/>
    <w:rsid w:val="00331C34"/>
    <w:rsid w:val="003347A1"/>
    <w:rsid w:val="00340A6A"/>
    <w:rsid w:val="00341E87"/>
    <w:rsid w:val="0034651A"/>
    <w:rsid w:val="00347D89"/>
    <w:rsid w:val="003515E5"/>
    <w:rsid w:val="00351714"/>
    <w:rsid w:val="003519A1"/>
    <w:rsid w:val="003533F2"/>
    <w:rsid w:val="0035791E"/>
    <w:rsid w:val="0036044B"/>
    <w:rsid w:val="003625F1"/>
    <w:rsid w:val="00362B2E"/>
    <w:rsid w:val="00364E00"/>
    <w:rsid w:val="003676A8"/>
    <w:rsid w:val="00367C85"/>
    <w:rsid w:val="00371140"/>
    <w:rsid w:val="003731DD"/>
    <w:rsid w:val="003756D9"/>
    <w:rsid w:val="003758FC"/>
    <w:rsid w:val="003759D2"/>
    <w:rsid w:val="003762C1"/>
    <w:rsid w:val="00380438"/>
    <w:rsid w:val="00381148"/>
    <w:rsid w:val="003839E2"/>
    <w:rsid w:val="00383A0C"/>
    <w:rsid w:val="00390CF5"/>
    <w:rsid w:val="00391BE9"/>
    <w:rsid w:val="0039603F"/>
    <w:rsid w:val="00397419"/>
    <w:rsid w:val="00397B44"/>
    <w:rsid w:val="003A2512"/>
    <w:rsid w:val="003A3913"/>
    <w:rsid w:val="003A5D9D"/>
    <w:rsid w:val="003A6463"/>
    <w:rsid w:val="003A6A8F"/>
    <w:rsid w:val="003B33CB"/>
    <w:rsid w:val="003B49B7"/>
    <w:rsid w:val="003B4CBE"/>
    <w:rsid w:val="003B4CF1"/>
    <w:rsid w:val="003B68FB"/>
    <w:rsid w:val="003B7687"/>
    <w:rsid w:val="003B790C"/>
    <w:rsid w:val="003C2955"/>
    <w:rsid w:val="003C3438"/>
    <w:rsid w:val="003C55AE"/>
    <w:rsid w:val="003C697A"/>
    <w:rsid w:val="003C74C1"/>
    <w:rsid w:val="003C7E36"/>
    <w:rsid w:val="003D08DB"/>
    <w:rsid w:val="003D18EB"/>
    <w:rsid w:val="003D3A56"/>
    <w:rsid w:val="003D3EDD"/>
    <w:rsid w:val="003D46AA"/>
    <w:rsid w:val="003D5DBF"/>
    <w:rsid w:val="003E1B8C"/>
    <w:rsid w:val="003E3066"/>
    <w:rsid w:val="003F633A"/>
    <w:rsid w:val="00400831"/>
    <w:rsid w:val="00401A16"/>
    <w:rsid w:val="00403F86"/>
    <w:rsid w:val="00404FFF"/>
    <w:rsid w:val="0040546C"/>
    <w:rsid w:val="0041223A"/>
    <w:rsid w:val="00414A35"/>
    <w:rsid w:val="00416B07"/>
    <w:rsid w:val="00420450"/>
    <w:rsid w:val="00420ED6"/>
    <w:rsid w:val="0042225B"/>
    <w:rsid w:val="00427C0D"/>
    <w:rsid w:val="00430F9C"/>
    <w:rsid w:val="0044103C"/>
    <w:rsid w:val="0044191A"/>
    <w:rsid w:val="00443C22"/>
    <w:rsid w:val="0044581E"/>
    <w:rsid w:val="00446496"/>
    <w:rsid w:val="004516FB"/>
    <w:rsid w:val="00452F4B"/>
    <w:rsid w:val="0045786F"/>
    <w:rsid w:val="00461C18"/>
    <w:rsid w:val="00463A87"/>
    <w:rsid w:val="004669CA"/>
    <w:rsid w:val="0047384F"/>
    <w:rsid w:val="00480856"/>
    <w:rsid w:val="00481FEC"/>
    <w:rsid w:val="00483EB8"/>
    <w:rsid w:val="00484BD0"/>
    <w:rsid w:val="0048582F"/>
    <w:rsid w:val="004877F4"/>
    <w:rsid w:val="004904BE"/>
    <w:rsid w:val="00491B11"/>
    <w:rsid w:val="00495DC1"/>
    <w:rsid w:val="00496C3A"/>
    <w:rsid w:val="00497871"/>
    <w:rsid w:val="004A1D07"/>
    <w:rsid w:val="004A28DA"/>
    <w:rsid w:val="004A3352"/>
    <w:rsid w:val="004A340C"/>
    <w:rsid w:val="004A41DE"/>
    <w:rsid w:val="004A5703"/>
    <w:rsid w:val="004B36B3"/>
    <w:rsid w:val="004B3CB9"/>
    <w:rsid w:val="004B54E7"/>
    <w:rsid w:val="004B622E"/>
    <w:rsid w:val="004C0B59"/>
    <w:rsid w:val="004C1622"/>
    <w:rsid w:val="004C17E7"/>
    <w:rsid w:val="004C27EB"/>
    <w:rsid w:val="004C5B34"/>
    <w:rsid w:val="004C5C6D"/>
    <w:rsid w:val="004D0007"/>
    <w:rsid w:val="004D0098"/>
    <w:rsid w:val="004D2BE9"/>
    <w:rsid w:val="004D30A0"/>
    <w:rsid w:val="004D35C8"/>
    <w:rsid w:val="004D3DD4"/>
    <w:rsid w:val="004D44A7"/>
    <w:rsid w:val="004D5701"/>
    <w:rsid w:val="004D5C25"/>
    <w:rsid w:val="004D6D0D"/>
    <w:rsid w:val="004E0930"/>
    <w:rsid w:val="004E09EF"/>
    <w:rsid w:val="004E1C68"/>
    <w:rsid w:val="004E6A7D"/>
    <w:rsid w:val="004E6B37"/>
    <w:rsid w:val="004E75AE"/>
    <w:rsid w:val="004E7F5F"/>
    <w:rsid w:val="004F0E21"/>
    <w:rsid w:val="004F126E"/>
    <w:rsid w:val="004F2B3C"/>
    <w:rsid w:val="004F3144"/>
    <w:rsid w:val="004F4B19"/>
    <w:rsid w:val="00500E21"/>
    <w:rsid w:val="00500E8C"/>
    <w:rsid w:val="0050349A"/>
    <w:rsid w:val="005053B8"/>
    <w:rsid w:val="0050543E"/>
    <w:rsid w:val="0050760A"/>
    <w:rsid w:val="00510872"/>
    <w:rsid w:val="00510C8A"/>
    <w:rsid w:val="005204D7"/>
    <w:rsid w:val="005253B7"/>
    <w:rsid w:val="00531726"/>
    <w:rsid w:val="005339E1"/>
    <w:rsid w:val="00534A63"/>
    <w:rsid w:val="00534FA5"/>
    <w:rsid w:val="0053521F"/>
    <w:rsid w:val="0053629F"/>
    <w:rsid w:val="00536828"/>
    <w:rsid w:val="005377D2"/>
    <w:rsid w:val="00542A84"/>
    <w:rsid w:val="00543269"/>
    <w:rsid w:val="005509F7"/>
    <w:rsid w:val="00554620"/>
    <w:rsid w:val="0055556D"/>
    <w:rsid w:val="00555F49"/>
    <w:rsid w:val="00556A2E"/>
    <w:rsid w:val="00557243"/>
    <w:rsid w:val="00557E4A"/>
    <w:rsid w:val="0056242A"/>
    <w:rsid w:val="00563BDC"/>
    <w:rsid w:val="00564883"/>
    <w:rsid w:val="0056614B"/>
    <w:rsid w:val="00566CD5"/>
    <w:rsid w:val="00567532"/>
    <w:rsid w:val="0057401E"/>
    <w:rsid w:val="00577D4F"/>
    <w:rsid w:val="00584699"/>
    <w:rsid w:val="005847B3"/>
    <w:rsid w:val="00586511"/>
    <w:rsid w:val="00592C4E"/>
    <w:rsid w:val="005950B1"/>
    <w:rsid w:val="005953FA"/>
    <w:rsid w:val="00595A2F"/>
    <w:rsid w:val="00597EC1"/>
    <w:rsid w:val="005A004E"/>
    <w:rsid w:val="005A56BC"/>
    <w:rsid w:val="005A5E28"/>
    <w:rsid w:val="005A71DC"/>
    <w:rsid w:val="005A7D51"/>
    <w:rsid w:val="005B0EA1"/>
    <w:rsid w:val="005B168E"/>
    <w:rsid w:val="005B233D"/>
    <w:rsid w:val="005B2553"/>
    <w:rsid w:val="005B5A5B"/>
    <w:rsid w:val="005C0D31"/>
    <w:rsid w:val="005C79C5"/>
    <w:rsid w:val="005D1849"/>
    <w:rsid w:val="005D359E"/>
    <w:rsid w:val="005D3AEF"/>
    <w:rsid w:val="005D48D9"/>
    <w:rsid w:val="005D5FA9"/>
    <w:rsid w:val="005D7767"/>
    <w:rsid w:val="005E1268"/>
    <w:rsid w:val="005E3D89"/>
    <w:rsid w:val="005F0224"/>
    <w:rsid w:val="005F16D3"/>
    <w:rsid w:val="005F2745"/>
    <w:rsid w:val="005F5899"/>
    <w:rsid w:val="005F73E4"/>
    <w:rsid w:val="005F7C65"/>
    <w:rsid w:val="00602ACC"/>
    <w:rsid w:val="006062BA"/>
    <w:rsid w:val="00606350"/>
    <w:rsid w:val="006156F1"/>
    <w:rsid w:val="00617321"/>
    <w:rsid w:val="0062329A"/>
    <w:rsid w:val="006243A0"/>
    <w:rsid w:val="00625B92"/>
    <w:rsid w:val="006265E8"/>
    <w:rsid w:val="00626F0E"/>
    <w:rsid w:val="00631ED0"/>
    <w:rsid w:val="006346B4"/>
    <w:rsid w:val="00634837"/>
    <w:rsid w:val="006358E3"/>
    <w:rsid w:val="006364EE"/>
    <w:rsid w:val="00637728"/>
    <w:rsid w:val="00640299"/>
    <w:rsid w:val="00641D58"/>
    <w:rsid w:val="00641E08"/>
    <w:rsid w:val="00641EA6"/>
    <w:rsid w:val="00646B3B"/>
    <w:rsid w:val="00651310"/>
    <w:rsid w:val="006533BE"/>
    <w:rsid w:val="0065426E"/>
    <w:rsid w:val="006550B0"/>
    <w:rsid w:val="00656493"/>
    <w:rsid w:val="00662057"/>
    <w:rsid w:val="00665FBE"/>
    <w:rsid w:val="00666BBD"/>
    <w:rsid w:val="00667C6C"/>
    <w:rsid w:val="00667EBB"/>
    <w:rsid w:val="0067035C"/>
    <w:rsid w:val="00672560"/>
    <w:rsid w:val="00672D1B"/>
    <w:rsid w:val="00672FC8"/>
    <w:rsid w:val="00674C32"/>
    <w:rsid w:val="006801F8"/>
    <w:rsid w:val="0068277C"/>
    <w:rsid w:val="006862A7"/>
    <w:rsid w:val="00692E45"/>
    <w:rsid w:val="006A479A"/>
    <w:rsid w:val="006A5D86"/>
    <w:rsid w:val="006A68AD"/>
    <w:rsid w:val="006B0741"/>
    <w:rsid w:val="006B1FAC"/>
    <w:rsid w:val="006B4FBC"/>
    <w:rsid w:val="006B7325"/>
    <w:rsid w:val="006B7562"/>
    <w:rsid w:val="006C5B05"/>
    <w:rsid w:val="006D1B4C"/>
    <w:rsid w:val="006D4479"/>
    <w:rsid w:val="006D5EAD"/>
    <w:rsid w:val="006D6EFD"/>
    <w:rsid w:val="006D7CEF"/>
    <w:rsid w:val="006D7D53"/>
    <w:rsid w:val="006E1305"/>
    <w:rsid w:val="006E7ACA"/>
    <w:rsid w:val="006E7CCD"/>
    <w:rsid w:val="006F216C"/>
    <w:rsid w:val="006F7FD6"/>
    <w:rsid w:val="00700DC1"/>
    <w:rsid w:val="00701A3D"/>
    <w:rsid w:val="0070622A"/>
    <w:rsid w:val="0070632D"/>
    <w:rsid w:val="00720905"/>
    <w:rsid w:val="00721676"/>
    <w:rsid w:val="00722E96"/>
    <w:rsid w:val="007233C1"/>
    <w:rsid w:val="007253F9"/>
    <w:rsid w:val="00725A01"/>
    <w:rsid w:val="00725F68"/>
    <w:rsid w:val="007275A8"/>
    <w:rsid w:val="0073341A"/>
    <w:rsid w:val="00734CFF"/>
    <w:rsid w:val="00735A0D"/>
    <w:rsid w:val="007363B4"/>
    <w:rsid w:val="007422A4"/>
    <w:rsid w:val="00742D1A"/>
    <w:rsid w:val="00743E30"/>
    <w:rsid w:val="0075316F"/>
    <w:rsid w:val="00754B12"/>
    <w:rsid w:val="0075636D"/>
    <w:rsid w:val="007564E0"/>
    <w:rsid w:val="007616A1"/>
    <w:rsid w:val="00765930"/>
    <w:rsid w:val="0076612E"/>
    <w:rsid w:val="007661B4"/>
    <w:rsid w:val="007712DF"/>
    <w:rsid w:val="00776B80"/>
    <w:rsid w:val="00776DE8"/>
    <w:rsid w:val="0078045D"/>
    <w:rsid w:val="00782F60"/>
    <w:rsid w:val="00784598"/>
    <w:rsid w:val="00787F5C"/>
    <w:rsid w:val="007909FA"/>
    <w:rsid w:val="00794DEE"/>
    <w:rsid w:val="00795363"/>
    <w:rsid w:val="00797BD7"/>
    <w:rsid w:val="007A1DDF"/>
    <w:rsid w:val="007A4A5D"/>
    <w:rsid w:val="007A4A94"/>
    <w:rsid w:val="007B18B1"/>
    <w:rsid w:val="007B3F92"/>
    <w:rsid w:val="007B5498"/>
    <w:rsid w:val="007B5619"/>
    <w:rsid w:val="007B58A6"/>
    <w:rsid w:val="007B7E96"/>
    <w:rsid w:val="007C0216"/>
    <w:rsid w:val="007C0635"/>
    <w:rsid w:val="007C3E2D"/>
    <w:rsid w:val="007C4D52"/>
    <w:rsid w:val="007C5E9C"/>
    <w:rsid w:val="007C79D8"/>
    <w:rsid w:val="007D1077"/>
    <w:rsid w:val="007D11CF"/>
    <w:rsid w:val="007D542A"/>
    <w:rsid w:val="007D5866"/>
    <w:rsid w:val="007E07C6"/>
    <w:rsid w:val="007E30BB"/>
    <w:rsid w:val="007E3BD5"/>
    <w:rsid w:val="007E7BB4"/>
    <w:rsid w:val="007E7D6E"/>
    <w:rsid w:val="007F145E"/>
    <w:rsid w:val="007F55E1"/>
    <w:rsid w:val="007F574C"/>
    <w:rsid w:val="007F575B"/>
    <w:rsid w:val="00800EA3"/>
    <w:rsid w:val="008024D3"/>
    <w:rsid w:val="008103E8"/>
    <w:rsid w:val="008118BD"/>
    <w:rsid w:val="00813EBA"/>
    <w:rsid w:val="00814DCE"/>
    <w:rsid w:val="00817FD4"/>
    <w:rsid w:val="00820526"/>
    <w:rsid w:val="00821001"/>
    <w:rsid w:val="008269C6"/>
    <w:rsid w:val="00827426"/>
    <w:rsid w:val="00831021"/>
    <w:rsid w:val="008337FB"/>
    <w:rsid w:val="008414E0"/>
    <w:rsid w:val="008431DE"/>
    <w:rsid w:val="00844D22"/>
    <w:rsid w:val="00854BD8"/>
    <w:rsid w:val="00856F3D"/>
    <w:rsid w:val="00860992"/>
    <w:rsid w:val="00862B0F"/>
    <w:rsid w:val="00865D0B"/>
    <w:rsid w:val="00867EA5"/>
    <w:rsid w:val="0087193D"/>
    <w:rsid w:val="00875992"/>
    <w:rsid w:val="008769C2"/>
    <w:rsid w:val="0087728E"/>
    <w:rsid w:val="00877E59"/>
    <w:rsid w:val="00881072"/>
    <w:rsid w:val="00882874"/>
    <w:rsid w:val="008833C3"/>
    <w:rsid w:val="00883C84"/>
    <w:rsid w:val="00887B95"/>
    <w:rsid w:val="00892015"/>
    <w:rsid w:val="008A0401"/>
    <w:rsid w:val="008A2F2A"/>
    <w:rsid w:val="008A495E"/>
    <w:rsid w:val="008B0A47"/>
    <w:rsid w:val="008B1655"/>
    <w:rsid w:val="008B2C4D"/>
    <w:rsid w:val="008B2E58"/>
    <w:rsid w:val="008B4428"/>
    <w:rsid w:val="008B4FC0"/>
    <w:rsid w:val="008B5568"/>
    <w:rsid w:val="008B58C9"/>
    <w:rsid w:val="008C05C7"/>
    <w:rsid w:val="008C0F55"/>
    <w:rsid w:val="008C2548"/>
    <w:rsid w:val="008C497D"/>
    <w:rsid w:val="008C60A3"/>
    <w:rsid w:val="008C61D9"/>
    <w:rsid w:val="008C6A4A"/>
    <w:rsid w:val="008C72B0"/>
    <w:rsid w:val="008D00E2"/>
    <w:rsid w:val="008D1300"/>
    <w:rsid w:val="008D30C2"/>
    <w:rsid w:val="008D47A3"/>
    <w:rsid w:val="008E4A41"/>
    <w:rsid w:val="008E5BBC"/>
    <w:rsid w:val="008E6770"/>
    <w:rsid w:val="008F0BD5"/>
    <w:rsid w:val="008F170C"/>
    <w:rsid w:val="008F6365"/>
    <w:rsid w:val="00900BC1"/>
    <w:rsid w:val="00901980"/>
    <w:rsid w:val="0090328F"/>
    <w:rsid w:val="009042AC"/>
    <w:rsid w:val="00904830"/>
    <w:rsid w:val="009078E8"/>
    <w:rsid w:val="00914AD7"/>
    <w:rsid w:val="0091533E"/>
    <w:rsid w:val="00923D45"/>
    <w:rsid w:val="009242D3"/>
    <w:rsid w:val="00925FD4"/>
    <w:rsid w:val="00926E07"/>
    <w:rsid w:val="00932C1D"/>
    <w:rsid w:val="00933CEF"/>
    <w:rsid w:val="00936802"/>
    <w:rsid w:val="00936C5E"/>
    <w:rsid w:val="00936CCD"/>
    <w:rsid w:val="009402CE"/>
    <w:rsid w:val="00941188"/>
    <w:rsid w:val="00944F3C"/>
    <w:rsid w:val="00947AB5"/>
    <w:rsid w:val="0095235B"/>
    <w:rsid w:val="00953C6C"/>
    <w:rsid w:val="00956328"/>
    <w:rsid w:val="009604BE"/>
    <w:rsid w:val="00963207"/>
    <w:rsid w:val="0096599F"/>
    <w:rsid w:val="009734BA"/>
    <w:rsid w:val="0097497D"/>
    <w:rsid w:val="00975359"/>
    <w:rsid w:val="0098085A"/>
    <w:rsid w:val="009808F9"/>
    <w:rsid w:val="0098099D"/>
    <w:rsid w:val="00983655"/>
    <w:rsid w:val="00983789"/>
    <w:rsid w:val="00984634"/>
    <w:rsid w:val="00986E4C"/>
    <w:rsid w:val="00990892"/>
    <w:rsid w:val="009945B0"/>
    <w:rsid w:val="009953D2"/>
    <w:rsid w:val="00995AAF"/>
    <w:rsid w:val="009A0FE5"/>
    <w:rsid w:val="009A26E7"/>
    <w:rsid w:val="009A7E64"/>
    <w:rsid w:val="009B0B7D"/>
    <w:rsid w:val="009B1C36"/>
    <w:rsid w:val="009B2FA8"/>
    <w:rsid w:val="009B4373"/>
    <w:rsid w:val="009B5354"/>
    <w:rsid w:val="009B7750"/>
    <w:rsid w:val="009C0DFE"/>
    <w:rsid w:val="009C1A3B"/>
    <w:rsid w:val="009D04D0"/>
    <w:rsid w:val="009D1E7A"/>
    <w:rsid w:val="009D443B"/>
    <w:rsid w:val="009D574A"/>
    <w:rsid w:val="009D6DFC"/>
    <w:rsid w:val="009E1B95"/>
    <w:rsid w:val="009E231B"/>
    <w:rsid w:val="009E390E"/>
    <w:rsid w:val="009F18CF"/>
    <w:rsid w:val="009F26BF"/>
    <w:rsid w:val="009F2B93"/>
    <w:rsid w:val="009F3B7D"/>
    <w:rsid w:val="009F4642"/>
    <w:rsid w:val="009F6980"/>
    <w:rsid w:val="00A015D1"/>
    <w:rsid w:val="00A02EDD"/>
    <w:rsid w:val="00A0454D"/>
    <w:rsid w:val="00A0653B"/>
    <w:rsid w:val="00A0693E"/>
    <w:rsid w:val="00A107E1"/>
    <w:rsid w:val="00A12EF9"/>
    <w:rsid w:val="00A134AB"/>
    <w:rsid w:val="00A1490D"/>
    <w:rsid w:val="00A1781C"/>
    <w:rsid w:val="00A20B04"/>
    <w:rsid w:val="00A22E65"/>
    <w:rsid w:val="00A22F3C"/>
    <w:rsid w:val="00A27AAB"/>
    <w:rsid w:val="00A31C19"/>
    <w:rsid w:val="00A3601C"/>
    <w:rsid w:val="00A40472"/>
    <w:rsid w:val="00A43795"/>
    <w:rsid w:val="00A43B26"/>
    <w:rsid w:val="00A43BDE"/>
    <w:rsid w:val="00A4677E"/>
    <w:rsid w:val="00A531DB"/>
    <w:rsid w:val="00A54E65"/>
    <w:rsid w:val="00A6027C"/>
    <w:rsid w:val="00A60E31"/>
    <w:rsid w:val="00A64BA9"/>
    <w:rsid w:val="00A65F78"/>
    <w:rsid w:val="00A6611E"/>
    <w:rsid w:val="00A717EA"/>
    <w:rsid w:val="00A72A2C"/>
    <w:rsid w:val="00A744AB"/>
    <w:rsid w:val="00A75A94"/>
    <w:rsid w:val="00A777F1"/>
    <w:rsid w:val="00A84F9D"/>
    <w:rsid w:val="00A8752F"/>
    <w:rsid w:val="00A91484"/>
    <w:rsid w:val="00A91691"/>
    <w:rsid w:val="00A92C1F"/>
    <w:rsid w:val="00A93380"/>
    <w:rsid w:val="00A953D6"/>
    <w:rsid w:val="00A9658F"/>
    <w:rsid w:val="00A9676C"/>
    <w:rsid w:val="00A970F6"/>
    <w:rsid w:val="00AA01E7"/>
    <w:rsid w:val="00AA17D5"/>
    <w:rsid w:val="00AA1A73"/>
    <w:rsid w:val="00AA45D1"/>
    <w:rsid w:val="00AA7900"/>
    <w:rsid w:val="00AB22EC"/>
    <w:rsid w:val="00AC41C3"/>
    <w:rsid w:val="00AC649E"/>
    <w:rsid w:val="00AD12DF"/>
    <w:rsid w:val="00AD5228"/>
    <w:rsid w:val="00AE26A0"/>
    <w:rsid w:val="00AE302C"/>
    <w:rsid w:val="00AE4B13"/>
    <w:rsid w:val="00AE726B"/>
    <w:rsid w:val="00AF1294"/>
    <w:rsid w:val="00AF1F83"/>
    <w:rsid w:val="00AF343A"/>
    <w:rsid w:val="00AF7E13"/>
    <w:rsid w:val="00B00B08"/>
    <w:rsid w:val="00B01537"/>
    <w:rsid w:val="00B01D16"/>
    <w:rsid w:val="00B02BFA"/>
    <w:rsid w:val="00B0335B"/>
    <w:rsid w:val="00B036E5"/>
    <w:rsid w:val="00B05FB5"/>
    <w:rsid w:val="00B06561"/>
    <w:rsid w:val="00B069F4"/>
    <w:rsid w:val="00B10019"/>
    <w:rsid w:val="00B10B33"/>
    <w:rsid w:val="00B12186"/>
    <w:rsid w:val="00B14DE5"/>
    <w:rsid w:val="00B151D1"/>
    <w:rsid w:val="00B22CBF"/>
    <w:rsid w:val="00B24AED"/>
    <w:rsid w:val="00B260EB"/>
    <w:rsid w:val="00B307BA"/>
    <w:rsid w:val="00B40C5A"/>
    <w:rsid w:val="00B43751"/>
    <w:rsid w:val="00B504A3"/>
    <w:rsid w:val="00B53B66"/>
    <w:rsid w:val="00B55229"/>
    <w:rsid w:val="00B554B4"/>
    <w:rsid w:val="00B65BD8"/>
    <w:rsid w:val="00B65FFB"/>
    <w:rsid w:val="00B66945"/>
    <w:rsid w:val="00B7041C"/>
    <w:rsid w:val="00B71436"/>
    <w:rsid w:val="00B71607"/>
    <w:rsid w:val="00B71CFC"/>
    <w:rsid w:val="00B73563"/>
    <w:rsid w:val="00B73854"/>
    <w:rsid w:val="00B73EC9"/>
    <w:rsid w:val="00B76637"/>
    <w:rsid w:val="00B77624"/>
    <w:rsid w:val="00B830B5"/>
    <w:rsid w:val="00B84746"/>
    <w:rsid w:val="00B84DC8"/>
    <w:rsid w:val="00B85F2F"/>
    <w:rsid w:val="00B87AC7"/>
    <w:rsid w:val="00B90E9B"/>
    <w:rsid w:val="00B91263"/>
    <w:rsid w:val="00B94929"/>
    <w:rsid w:val="00B95A41"/>
    <w:rsid w:val="00BA1D2F"/>
    <w:rsid w:val="00BA2BE1"/>
    <w:rsid w:val="00BA3C3A"/>
    <w:rsid w:val="00BA63A1"/>
    <w:rsid w:val="00BA730B"/>
    <w:rsid w:val="00BB1CA6"/>
    <w:rsid w:val="00BB1DB0"/>
    <w:rsid w:val="00BB705A"/>
    <w:rsid w:val="00BC0230"/>
    <w:rsid w:val="00BC0939"/>
    <w:rsid w:val="00BC11D6"/>
    <w:rsid w:val="00BC200A"/>
    <w:rsid w:val="00BC54E0"/>
    <w:rsid w:val="00BC62A3"/>
    <w:rsid w:val="00BC6A3F"/>
    <w:rsid w:val="00BD354B"/>
    <w:rsid w:val="00BD56F6"/>
    <w:rsid w:val="00BD57B6"/>
    <w:rsid w:val="00BD670A"/>
    <w:rsid w:val="00BD7268"/>
    <w:rsid w:val="00BD755B"/>
    <w:rsid w:val="00BE20CC"/>
    <w:rsid w:val="00BE269A"/>
    <w:rsid w:val="00BE3058"/>
    <w:rsid w:val="00BE4783"/>
    <w:rsid w:val="00BE4C0C"/>
    <w:rsid w:val="00BE6C77"/>
    <w:rsid w:val="00BF0CDA"/>
    <w:rsid w:val="00BF2B8B"/>
    <w:rsid w:val="00BF2C80"/>
    <w:rsid w:val="00BF601E"/>
    <w:rsid w:val="00C17562"/>
    <w:rsid w:val="00C22F7C"/>
    <w:rsid w:val="00C2486D"/>
    <w:rsid w:val="00C27A80"/>
    <w:rsid w:val="00C3301A"/>
    <w:rsid w:val="00C42C7F"/>
    <w:rsid w:val="00C50CC7"/>
    <w:rsid w:val="00C50EEF"/>
    <w:rsid w:val="00C51715"/>
    <w:rsid w:val="00C52A15"/>
    <w:rsid w:val="00C53C92"/>
    <w:rsid w:val="00C56313"/>
    <w:rsid w:val="00C575A5"/>
    <w:rsid w:val="00C64C31"/>
    <w:rsid w:val="00C668A5"/>
    <w:rsid w:val="00C67D7F"/>
    <w:rsid w:val="00C72CEF"/>
    <w:rsid w:val="00C7698E"/>
    <w:rsid w:val="00C80286"/>
    <w:rsid w:val="00C86C13"/>
    <w:rsid w:val="00C901DC"/>
    <w:rsid w:val="00C91FD4"/>
    <w:rsid w:val="00C92803"/>
    <w:rsid w:val="00C9292C"/>
    <w:rsid w:val="00C934D0"/>
    <w:rsid w:val="00C938F7"/>
    <w:rsid w:val="00C954B7"/>
    <w:rsid w:val="00C97289"/>
    <w:rsid w:val="00C97363"/>
    <w:rsid w:val="00CA3507"/>
    <w:rsid w:val="00CA4A60"/>
    <w:rsid w:val="00CB075B"/>
    <w:rsid w:val="00CB0DCE"/>
    <w:rsid w:val="00CB328B"/>
    <w:rsid w:val="00CB68CF"/>
    <w:rsid w:val="00CC528B"/>
    <w:rsid w:val="00CC7ADD"/>
    <w:rsid w:val="00CD12DA"/>
    <w:rsid w:val="00CD2393"/>
    <w:rsid w:val="00CD2CDB"/>
    <w:rsid w:val="00CD3B22"/>
    <w:rsid w:val="00CD3C22"/>
    <w:rsid w:val="00CD48F4"/>
    <w:rsid w:val="00CD4D13"/>
    <w:rsid w:val="00CD6DF5"/>
    <w:rsid w:val="00CD6E5B"/>
    <w:rsid w:val="00CD7D03"/>
    <w:rsid w:val="00CE1CCB"/>
    <w:rsid w:val="00CE1FC2"/>
    <w:rsid w:val="00CE32B0"/>
    <w:rsid w:val="00CE5CED"/>
    <w:rsid w:val="00CE5EF0"/>
    <w:rsid w:val="00CE7E30"/>
    <w:rsid w:val="00CF3156"/>
    <w:rsid w:val="00CF34F5"/>
    <w:rsid w:val="00CF3523"/>
    <w:rsid w:val="00CF5C9B"/>
    <w:rsid w:val="00CF6BAE"/>
    <w:rsid w:val="00D02DC0"/>
    <w:rsid w:val="00D05759"/>
    <w:rsid w:val="00D06093"/>
    <w:rsid w:val="00D10D06"/>
    <w:rsid w:val="00D13602"/>
    <w:rsid w:val="00D13DCC"/>
    <w:rsid w:val="00D1406C"/>
    <w:rsid w:val="00D15B31"/>
    <w:rsid w:val="00D15CA1"/>
    <w:rsid w:val="00D15F55"/>
    <w:rsid w:val="00D17DFE"/>
    <w:rsid w:val="00D228AD"/>
    <w:rsid w:val="00D26C27"/>
    <w:rsid w:val="00D278E0"/>
    <w:rsid w:val="00D279F4"/>
    <w:rsid w:val="00D31AC3"/>
    <w:rsid w:val="00D35EFC"/>
    <w:rsid w:val="00D362F1"/>
    <w:rsid w:val="00D41577"/>
    <w:rsid w:val="00D41F52"/>
    <w:rsid w:val="00D45688"/>
    <w:rsid w:val="00D51DB7"/>
    <w:rsid w:val="00D53056"/>
    <w:rsid w:val="00D5368C"/>
    <w:rsid w:val="00D54300"/>
    <w:rsid w:val="00D54DF9"/>
    <w:rsid w:val="00D568DF"/>
    <w:rsid w:val="00D57F6A"/>
    <w:rsid w:val="00D6084C"/>
    <w:rsid w:val="00D6132D"/>
    <w:rsid w:val="00D62620"/>
    <w:rsid w:val="00D64D8F"/>
    <w:rsid w:val="00D64DFA"/>
    <w:rsid w:val="00D7128D"/>
    <w:rsid w:val="00D731AD"/>
    <w:rsid w:val="00D7508E"/>
    <w:rsid w:val="00D77CC5"/>
    <w:rsid w:val="00D80863"/>
    <w:rsid w:val="00D82546"/>
    <w:rsid w:val="00D85041"/>
    <w:rsid w:val="00D85522"/>
    <w:rsid w:val="00D878A4"/>
    <w:rsid w:val="00D906E2"/>
    <w:rsid w:val="00D90D04"/>
    <w:rsid w:val="00D9118A"/>
    <w:rsid w:val="00D92790"/>
    <w:rsid w:val="00D93DC0"/>
    <w:rsid w:val="00D958DF"/>
    <w:rsid w:val="00D969AB"/>
    <w:rsid w:val="00D96F22"/>
    <w:rsid w:val="00DA1706"/>
    <w:rsid w:val="00DA1ABF"/>
    <w:rsid w:val="00DA1B48"/>
    <w:rsid w:val="00DA1D0D"/>
    <w:rsid w:val="00DA242F"/>
    <w:rsid w:val="00DA3319"/>
    <w:rsid w:val="00DA375C"/>
    <w:rsid w:val="00DA3811"/>
    <w:rsid w:val="00DA5B65"/>
    <w:rsid w:val="00DA6D4C"/>
    <w:rsid w:val="00DA783F"/>
    <w:rsid w:val="00DB3FCB"/>
    <w:rsid w:val="00DB5358"/>
    <w:rsid w:val="00DB5462"/>
    <w:rsid w:val="00DB6F72"/>
    <w:rsid w:val="00DC0B35"/>
    <w:rsid w:val="00DC0C25"/>
    <w:rsid w:val="00DC17B6"/>
    <w:rsid w:val="00DC4C0C"/>
    <w:rsid w:val="00DC5C04"/>
    <w:rsid w:val="00DD3861"/>
    <w:rsid w:val="00DD3BAA"/>
    <w:rsid w:val="00DD660E"/>
    <w:rsid w:val="00DD6D54"/>
    <w:rsid w:val="00DE4359"/>
    <w:rsid w:val="00DE6814"/>
    <w:rsid w:val="00DF1544"/>
    <w:rsid w:val="00DF3287"/>
    <w:rsid w:val="00DF352B"/>
    <w:rsid w:val="00DF6D84"/>
    <w:rsid w:val="00DF74E4"/>
    <w:rsid w:val="00E00DFE"/>
    <w:rsid w:val="00E0127D"/>
    <w:rsid w:val="00E04DE5"/>
    <w:rsid w:val="00E07F2F"/>
    <w:rsid w:val="00E1218C"/>
    <w:rsid w:val="00E1263F"/>
    <w:rsid w:val="00E12709"/>
    <w:rsid w:val="00E15BE0"/>
    <w:rsid w:val="00E15E8C"/>
    <w:rsid w:val="00E2315E"/>
    <w:rsid w:val="00E23F02"/>
    <w:rsid w:val="00E263D2"/>
    <w:rsid w:val="00E30C10"/>
    <w:rsid w:val="00E40BB0"/>
    <w:rsid w:val="00E41A34"/>
    <w:rsid w:val="00E44AB5"/>
    <w:rsid w:val="00E4597E"/>
    <w:rsid w:val="00E45D76"/>
    <w:rsid w:val="00E46508"/>
    <w:rsid w:val="00E4666F"/>
    <w:rsid w:val="00E46B62"/>
    <w:rsid w:val="00E517DA"/>
    <w:rsid w:val="00E520A7"/>
    <w:rsid w:val="00E52129"/>
    <w:rsid w:val="00E547CE"/>
    <w:rsid w:val="00E547EE"/>
    <w:rsid w:val="00E5490F"/>
    <w:rsid w:val="00E55FF5"/>
    <w:rsid w:val="00E56B2E"/>
    <w:rsid w:val="00E5737C"/>
    <w:rsid w:val="00E637A1"/>
    <w:rsid w:val="00E66B55"/>
    <w:rsid w:val="00E70950"/>
    <w:rsid w:val="00E7140C"/>
    <w:rsid w:val="00E71965"/>
    <w:rsid w:val="00E74D1B"/>
    <w:rsid w:val="00E77ED8"/>
    <w:rsid w:val="00E823AF"/>
    <w:rsid w:val="00E87C9A"/>
    <w:rsid w:val="00E90020"/>
    <w:rsid w:val="00E90570"/>
    <w:rsid w:val="00E90BDD"/>
    <w:rsid w:val="00E92FFE"/>
    <w:rsid w:val="00E97C8C"/>
    <w:rsid w:val="00EA0C97"/>
    <w:rsid w:val="00EA5417"/>
    <w:rsid w:val="00EB4FEA"/>
    <w:rsid w:val="00EB6590"/>
    <w:rsid w:val="00EB74BE"/>
    <w:rsid w:val="00EC3AB5"/>
    <w:rsid w:val="00EC5820"/>
    <w:rsid w:val="00EC755B"/>
    <w:rsid w:val="00ED110B"/>
    <w:rsid w:val="00ED1853"/>
    <w:rsid w:val="00ED3D66"/>
    <w:rsid w:val="00ED48B4"/>
    <w:rsid w:val="00ED558F"/>
    <w:rsid w:val="00ED5A8E"/>
    <w:rsid w:val="00ED617D"/>
    <w:rsid w:val="00ED7297"/>
    <w:rsid w:val="00ED7420"/>
    <w:rsid w:val="00ED7701"/>
    <w:rsid w:val="00EE1378"/>
    <w:rsid w:val="00EE2837"/>
    <w:rsid w:val="00EE28D3"/>
    <w:rsid w:val="00EE3628"/>
    <w:rsid w:val="00EE48BD"/>
    <w:rsid w:val="00EE73AF"/>
    <w:rsid w:val="00EE7C0C"/>
    <w:rsid w:val="00EE7D23"/>
    <w:rsid w:val="00EF25F9"/>
    <w:rsid w:val="00EF5692"/>
    <w:rsid w:val="00F01337"/>
    <w:rsid w:val="00F018B9"/>
    <w:rsid w:val="00F01AD1"/>
    <w:rsid w:val="00F04EAE"/>
    <w:rsid w:val="00F05A9B"/>
    <w:rsid w:val="00F07337"/>
    <w:rsid w:val="00F11991"/>
    <w:rsid w:val="00F12A96"/>
    <w:rsid w:val="00F13073"/>
    <w:rsid w:val="00F1594C"/>
    <w:rsid w:val="00F211BC"/>
    <w:rsid w:val="00F21550"/>
    <w:rsid w:val="00F225BB"/>
    <w:rsid w:val="00F239F3"/>
    <w:rsid w:val="00F23ED3"/>
    <w:rsid w:val="00F246B6"/>
    <w:rsid w:val="00F25007"/>
    <w:rsid w:val="00F27ED3"/>
    <w:rsid w:val="00F30928"/>
    <w:rsid w:val="00F32B4B"/>
    <w:rsid w:val="00F36A67"/>
    <w:rsid w:val="00F40381"/>
    <w:rsid w:val="00F41BF7"/>
    <w:rsid w:val="00F45CB3"/>
    <w:rsid w:val="00F46740"/>
    <w:rsid w:val="00F50C1C"/>
    <w:rsid w:val="00F50F6C"/>
    <w:rsid w:val="00F53A57"/>
    <w:rsid w:val="00F53C8B"/>
    <w:rsid w:val="00F55AEA"/>
    <w:rsid w:val="00F60970"/>
    <w:rsid w:val="00F62D50"/>
    <w:rsid w:val="00F651A5"/>
    <w:rsid w:val="00F70730"/>
    <w:rsid w:val="00F7120C"/>
    <w:rsid w:val="00F72114"/>
    <w:rsid w:val="00F725F5"/>
    <w:rsid w:val="00F7416D"/>
    <w:rsid w:val="00F80522"/>
    <w:rsid w:val="00F851CC"/>
    <w:rsid w:val="00F86850"/>
    <w:rsid w:val="00F91820"/>
    <w:rsid w:val="00FA4E6E"/>
    <w:rsid w:val="00FB4B2D"/>
    <w:rsid w:val="00FB62ED"/>
    <w:rsid w:val="00FB7198"/>
    <w:rsid w:val="00FC132E"/>
    <w:rsid w:val="00FC4127"/>
    <w:rsid w:val="00FC5E62"/>
    <w:rsid w:val="00FC60B1"/>
    <w:rsid w:val="00FC7CAA"/>
    <w:rsid w:val="00FD3000"/>
    <w:rsid w:val="00FD7812"/>
    <w:rsid w:val="00FE0810"/>
    <w:rsid w:val="00FE333E"/>
    <w:rsid w:val="00FE511F"/>
    <w:rsid w:val="00FE755C"/>
    <w:rsid w:val="00FF19CD"/>
    <w:rsid w:val="00FF508D"/>
    <w:rsid w:val="00FF5A5C"/>
    <w:rsid w:val="00FF63B1"/>
    <w:rsid w:val="041835C3"/>
    <w:rsid w:val="09AD7B4F"/>
    <w:rsid w:val="12D84A69"/>
    <w:rsid w:val="25606E4A"/>
    <w:rsid w:val="2B2C7062"/>
    <w:rsid w:val="2C770FAF"/>
    <w:rsid w:val="2E3A1E59"/>
    <w:rsid w:val="4C5A6299"/>
    <w:rsid w:val="5629090D"/>
    <w:rsid w:val="630C40FB"/>
    <w:rsid w:val="65F01C23"/>
    <w:rsid w:val="6ACC5D04"/>
    <w:rsid w:val="7194633E"/>
    <w:rsid w:val="77996839"/>
  </w:rsids>
  <m:mathPr>
    <m:mathFont m:val="Cambria Math"/>
    <m:brkBin m:val="before"/>
    <m:brkBinSub m:val="--"/>
    <m:smallFrac m:val="0"/>
    <m:dispDef/>
    <m:lMargin m:val="0"/>
    <m:rMargin m:val="0"/>
    <m:defJc m:val="centerGroup"/>
    <m:wrapIndent m:val="1440"/>
    <m:intLim m:val="subSup"/>
    <m:naryLim m:val="undOvr"/>
  </m:mathPr>
  <w:themeFontLang w:val="uk-UA"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3FE5D3"/>
  <w15:docId w15:val="{4F57D553-30AE-439D-82FA-111D04D209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lsdException w:name="annotation text" w:semiHidden="1" w:uiPriority="0" w:unhideWhenUsed="1" w:qFormat="1"/>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lsdException w:name="annotation reference" w:semiHidden="1" w:uiPriority="0" w:unhideWhenUsed="1" w:qFormat="1"/>
    <w:lsdException w:name="line number" w:semiHidden="1" w:unhideWhenUsed="1"/>
    <w:lsdException w:name="page number"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nhideWhenUsed="1" w:qFormat="1"/>
    <w:lsdException w:name="Body Text Indent"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qFormat="1"/>
    <w:lsdException w:name="Body Text 3" w:semiHidden="1" w:unhideWhenUsed="1"/>
    <w:lsdException w:name="Body Text Indent 2" w:uiPriority="0"/>
    <w:lsdException w:name="Body Text Indent 3" w:uiPriority="0"/>
    <w:lsdException w:name="Block Text" w:semiHidden="1" w:unhideWhenUsed="1"/>
    <w:lsdException w:name="Hyperlink" w:unhideWhenUsed="1" w:qFormat="1"/>
    <w:lsdException w:name="FollowedHyperlink" w:uiPriority="0"/>
    <w:lsdException w:name="Strong" w:uiPriority="22" w:qFormat="1"/>
    <w:lsdException w:name="Emphasis" w:uiPriority="20" w:qFormat="1"/>
    <w:lsdException w:name="Document Map" w:semiHidden="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semiHidden="1" w:uiPriority="59" w:unhideWhenUsed="1" w:qFormat="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F0BD5"/>
    <w:pPr>
      <w:spacing w:after="160" w:line="259" w:lineRule="auto"/>
    </w:pPr>
    <w:rPr>
      <w:sz w:val="22"/>
      <w:szCs w:val="22"/>
      <w:lang w:val="uk-UA" w:eastAsia="en-US"/>
    </w:rPr>
  </w:style>
  <w:style w:type="paragraph" w:styleId="1">
    <w:name w:val="heading 1"/>
    <w:basedOn w:val="a"/>
    <w:next w:val="a"/>
    <w:link w:val="10"/>
    <w:uiPriority w:val="9"/>
    <w:qFormat/>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link w:val="20"/>
    <w:qFormat/>
    <w:pPr>
      <w:widowControl w:val="0"/>
      <w:autoSpaceDE w:val="0"/>
      <w:autoSpaceDN w:val="0"/>
      <w:spacing w:after="0" w:line="240" w:lineRule="auto"/>
      <w:ind w:left="959"/>
      <w:outlineLvl w:val="1"/>
    </w:pPr>
    <w:rPr>
      <w:rFonts w:ascii="Times New Roman" w:eastAsia="Times New Roman" w:hAnsi="Times New Roman" w:cs="Times New Roman"/>
      <w:b/>
      <w:bCs/>
      <w:sz w:val="24"/>
      <w:szCs w:val="24"/>
    </w:rPr>
  </w:style>
  <w:style w:type="paragraph" w:styleId="3">
    <w:name w:val="heading 3"/>
    <w:basedOn w:val="a"/>
    <w:link w:val="30"/>
    <w:uiPriority w:val="1"/>
    <w:qFormat/>
    <w:pPr>
      <w:widowControl w:val="0"/>
      <w:autoSpaceDE w:val="0"/>
      <w:autoSpaceDN w:val="0"/>
      <w:spacing w:after="0" w:line="240" w:lineRule="auto"/>
      <w:ind w:left="959"/>
      <w:outlineLvl w:val="2"/>
    </w:pPr>
    <w:rPr>
      <w:rFonts w:ascii="Times New Roman" w:eastAsia="Times New Roman" w:hAnsi="Times New Roman" w:cs="Times New Roman"/>
      <w:b/>
      <w:bCs/>
      <w:i/>
      <w:iCs/>
      <w:sz w:val="24"/>
      <w:szCs w:val="24"/>
    </w:rPr>
  </w:style>
  <w:style w:type="paragraph" w:styleId="4">
    <w:name w:val="heading 4"/>
    <w:basedOn w:val="a"/>
    <w:next w:val="a"/>
    <w:link w:val="40"/>
    <w:uiPriority w:val="9"/>
    <w:unhideWhenUsed/>
    <w:qFormat/>
    <w:pPr>
      <w:keepNext/>
      <w:keepLines/>
      <w:spacing w:before="200" w:after="0"/>
      <w:outlineLvl w:val="3"/>
    </w:pPr>
    <w:rPr>
      <w:rFonts w:asciiTheme="majorHAnsi" w:eastAsiaTheme="majorEastAsia" w:hAnsiTheme="majorHAnsi" w:cstheme="majorBidi"/>
      <w:b/>
      <w:bCs/>
      <w:i/>
      <w:iCs/>
      <w:color w:val="5B9BD5" w:themeColor="accent1"/>
    </w:rPr>
  </w:style>
  <w:style w:type="paragraph" w:styleId="5">
    <w:name w:val="heading 5"/>
    <w:basedOn w:val="a"/>
    <w:next w:val="a"/>
    <w:link w:val="50"/>
    <w:uiPriority w:val="9"/>
    <w:semiHidden/>
    <w:unhideWhenUsed/>
    <w:qFormat/>
    <w:pPr>
      <w:keepNext/>
      <w:keepLines/>
      <w:spacing w:before="200" w:after="0"/>
      <w:outlineLvl w:val="4"/>
    </w:pPr>
    <w:rPr>
      <w:rFonts w:asciiTheme="majorHAnsi" w:eastAsiaTheme="majorEastAsia" w:hAnsiTheme="majorHAnsi" w:cstheme="majorBidi"/>
      <w:color w:val="1F4E79" w:themeColor="accent1" w:themeShade="8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llowedHyperlink"/>
    <w:rPr>
      <w:color w:val="800080"/>
      <w:u w:val="single"/>
    </w:rPr>
  </w:style>
  <w:style w:type="character" w:styleId="a4">
    <w:name w:val="footnote reference"/>
    <w:semiHidden/>
    <w:rPr>
      <w:vertAlign w:val="superscript"/>
    </w:rPr>
  </w:style>
  <w:style w:type="character" w:styleId="a5">
    <w:name w:val="annotation reference"/>
    <w:basedOn w:val="a0"/>
    <w:semiHidden/>
    <w:unhideWhenUsed/>
    <w:qFormat/>
    <w:rPr>
      <w:sz w:val="16"/>
      <w:szCs w:val="16"/>
    </w:rPr>
  </w:style>
  <w:style w:type="character" w:styleId="a6">
    <w:name w:val="Emphasis"/>
    <w:basedOn w:val="a0"/>
    <w:uiPriority w:val="20"/>
    <w:qFormat/>
    <w:rPr>
      <w:i/>
      <w:iCs/>
    </w:rPr>
  </w:style>
  <w:style w:type="character" w:styleId="a7">
    <w:name w:val="Hyperlink"/>
    <w:basedOn w:val="a0"/>
    <w:uiPriority w:val="99"/>
    <w:unhideWhenUsed/>
    <w:qFormat/>
    <w:rPr>
      <w:color w:val="0000FF"/>
      <w:u w:val="single"/>
    </w:rPr>
  </w:style>
  <w:style w:type="character" w:styleId="HTML">
    <w:name w:val="HTML Code"/>
    <w:basedOn w:val="a0"/>
    <w:uiPriority w:val="99"/>
    <w:semiHidden/>
    <w:unhideWhenUsed/>
    <w:rPr>
      <w:rFonts w:ascii="Courier New" w:eastAsia="Times New Roman" w:hAnsi="Courier New" w:cs="Courier New"/>
      <w:sz w:val="20"/>
      <w:szCs w:val="20"/>
    </w:rPr>
  </w:style>
  <w:style w:type="character" w:styleId="a8">
    <w:name w:val="page number"/>
    <w:basedOn w:val="a0"/>
  </w:style>
  <w:style w:type="character" w:styleId="a9">
    <w:name w:val="Strong"/>
    <w:basedOn w:val="a0"/>
    <w:uiPriority w:val="22"/>
    <w:qFormat/>
    <w:rPr>
      <w:b/>
      <w:bCs/>
    </w:rPr>
  </w:style>
  <w:style w:type="paragraph" w:styleId="aa">
    <w:name w:val="Balloon Text"/>
    <w:basedOn w:val="a"/>
    <w:link w:val="ab"/>
    <w:semiHidden/>
    <w:unhideWhenUsed/>
    <w:qFormat/>
    <w:pPr>
      <w:spacing w:after="0" w:line="240" w:lineRule="auto"/>
    </w:pPr>
    <w:rPr>
      <w:rFonts w:ascii="Tahoma" w:hAnsi="Tahoma" w:cs="Tahoma"/>
      <w:sz w:val="16"/>
      <w:szCs w:val="16"/>
    </w:rPr>
  </w:style>
  <w:style w:type="paragraph" w:styleId="21">
    <w:name w:val="Body Text 2"/>
    <w:basedOn w:val="a"/>
    <w:link w:val="22"/>
    <w:qFormat/>
    <w:pPr>
      <w:spacing w:after="120" w:line="480" w:lineRule="auto"/>
    </w:pPr>
    <w:rPr>
      <w:rFonts w:ascii="Times New Roman" w:eastAsia="Calibri" w:hAnsi="Times New Roman" w:cs="Times New Roman"/>
      <w:sz w:val="28"/>
      <w:szCs w:val="28"/>
      <w:lang w:eastAsia="ru-RU"/>
    </w:rPr>
  </w:style>
  <w:style w:type="paragraph" w:styleId="31">
    <w:name w:val="Body Text Indent 3"/>
    <w:basedOn w:val="a"/>
    <w:link w:val="32"/>
    <w:pPr>
      <w:spacing w:after="120" w:line="240" w:lineRule="auto"/>
      <w:ind w:left="283"/>
    </w:pPr>
    <w:rPr>
      <w:rFonts w:ascii="Times New Roman" w:eastAsia="Times New Roman" w:hAnsi="Times New Roman" w:cs="Times New Roman"/>
      <w:sz w:val="16"/>
      <w:szCs w:val="16"/>
      <w:lang w:val="ru-RU" w:eastAsia="ru-RU"/>
    </w:rPr>
  </w:style>
  <w:style w:type="paragraph" w:styleId="ac">
    <w:name w:val="annotation text"/>
    <w:basedOn w:val="a"/>
    <w:link w:val="ad"/>
    <w:semiHidden/>
    <w:unhideWhenUsed/>
    <w:qFormat/>
    <w:pPr>
      <w:spacing w:line="240" w:lineRule="auto"/>
    </w:pPr>
    <w:rPr>
      <w:sz w:val="20"/>
      <w:szCs w:val="20"/>
    </w:rPr>
  </w:style>
  <w:style w:type="paragraph" w:styleId="ae">
    <w:name w:val="annotation subject"/>
    <w:basedOn w:val="ac"/>
    <w:next w:val="ac"/>
    <w:link w:val="af"/>
    <w:semiHidden/>
    <w:unhideWhenUsed/>
    <w:qFormat/>
    <w:rPr>
      <w:b/>
      <w:bCs/>
    </w:rPr>
  </w:style>
  <w:style w:type="paragraph" w:styleId="af0">
    <w:name w:val="Document Map"/>
    <w:basedOn w:val="a"/>
    <w:link w:val="af1"/>
    <w:semiHidden/>
    <w:pPr>
      <w:shd w:val="clear" w:color="auto" w:fill="000080"/>
      <w:spacing w:after="0" w:line="240" w:lineRule="auto"/>
    </w:pPr>
    <w:rPr>
      <w:rFonts w:ascii="Tahoma" w:eastAsia="Times New Roman" w:hAnsi="Tahoma" w:cs="Tahoma"/>
      <w:sz w:val="20"/>
      <w:szCs w:val="20"/>
      <w:lang w:val="ru-RU" w:eastAsia="ru-RU"/>
    </w:rPr>
  </w:style>
  <w:style w:type="paragraph" w:styleId="af2">
    <w:name w:val="footnote text"/>
    <w:basedOn w:val="a"/>
    <w:link w:val="af3"/>
    <w:semiHidden/>
    <w:pPr>
      <w:spacing w:after="0" w:line="240" w:lineRule="auto"/>
    </w:pPr>
    <w:rPr>
      <w:rFonts w:ascii="Times New Roman" w:eastAsia="Times New Roman" w:hAnsi="Times New Roman" w:cs="Times New Roman"/>
      <w:sz w:val="20"/>
      <w:szCs w:val="20"/>
      <w:lang w:val="ru-RU" w:eastAsia="ru-RU"/>
    </w:rPr>
  </w:style>
  <w:style w:type="paragraph" w:styleId="af4">
    <w:name w:val="header"/>
    <w:basedOn w:val="a"/>
    <w:link w:val="af5"/>
    <w:unhideWhenUsed/>
    <w:qFormat/>
    <w:pPr>
      <w:tabs>
        <w:tab w:val="center" w:pos="4677"/>
        <w:tab w:val="right" w:pos="9355"/>
      </w:tabs>
      <w:spacing w:after="0" w:line="240" w:lineRule="auto"/>
    </w:pPr>
  </w:style>
  <w:style w:type="paragraph" w:styleId="af6">
    <w:name w:val="Body Text"/>
    <w:basedOn w:val="a"/>
    <w:link w:val="af7"/>
    <w:uiPriority w:val="99"/>
    <w:unhideWhenUsed/>
    <w:qFormat/>
    <w:pPr>
      <w:spacing w:after="120"/>
    </w:pPr>
  </w:style>
  <w:style w:type="paragraph" w:styleId="af8">
    <w:name w:val="Body Text Indent"/>
    <w:basedOn w:val="a"/>
    <w:link w:val="af9"/>
    <w:pPr>
      <w:spacing w:after="120" w:line="240" w:lineRule="auto"/>
      <w:ind w:left="283"/>
    </w:pPr>
    <w:rPr>
      <w:rFonts w:ascii="Times New Roman" w:eastAsia="Times New Roman" w:hAnsi="Times New Roman" w:cs="Times New Roman"/>
      <w:sz w:val="24"/>
      <w:szCs w:val="24"/>
      <w:lang w:val="ru-RU" w:eastAsia="ru-RU"/>
    </w:rPr>
  </w:style>
  <w:style w:type="paragraph" w:styleId="afa">
    <w:name w:val="footer"/>
    <w:basedOn w:val="a"/>
    <w:link w:val="afb"/>
    <w:unhideWhenUsed/>
    <w:qFormat/>
    <w:pPr>
      <w:tabs>
        <w:tab w:val="center" w:pos="4677"/>
        <w:tab w:val="right" w:pos="9355"/>
      </w:tabs>
      <w:spacing w:after="0" w:line="240" w:lineRule="auto"/>
    </w:pPr>
  </w:style>
  <w:style w:type="paragraph" w:styleId="afc">
    <w:name w:val="Normal (Web)"/>
    <w:basedOn w:val="a"/>
    <w:uiPriority w:val="99"/>
    <w:unhideWhenUsed/>
    <w:qFormat/>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23">
    <w:name w:val="Body Text Indent 2"/>
    <w:basedOn w:val="a"/>
    <w:link w:val="24"/>
    <w:pPr>
      <w:spacing w:after="120" w:line="480" w:lineRule="auto"/>
      <w:ind w:left="283"/>
    </w:pPr>
    <w:rPr>
      <w:rFonts w:ascii="Times New Roman" w:eastAsia="Times New Roman" w:hAnsi="Times New Roman" w:cs="Times New Roman"/>
      <w:sz w:val="24"/>
      <w:szCs w:val="24"/>
      <w:lang w:val="ru-RU" w:eastAsia="ru-RU"/>
    </w:rPr>
  </w:style>
  <w:style w:type="paragraph" w:styleId="HTML0">
    <w:name w:val="HTML Preformatted"/>
    <w:basedOn w:val="a"/>
    <w:link w:val="HTML1"/>
    <w:uiPriority w:val="99"/>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table" w:styleId="afd">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a0"/>
    <w:qFormat/>
    <w:rPr>
      <w:rFonts w:ascii="Bold" w:hAnsi="Bold" w:hint="default"/>
      <w:b/>
      <w:bCs/>
      <w:color w:val="242021"/>
      <w:sz w:val="24"/>
      <w:szCs w:val="24"/>
    </w:rPr>
  </w:style>
  <w:style w:type="character" w:customStyle="1" w:styleId="fontstyle11">
    <w:name w:val="fontstyle11"/>
    <w:basedOn w:val="a0"/>
    <w:qFormat/>
    <w:rPr>
      <w:rFonts w:ascii="TimesNewRoman" w:hAnsi="TimesNewRoman" w:hint="default"/>
      <w:color w:val="242021"/>
      <w:sz w:val="24"/>
      <w:szCs w:val="24"/>
    </w:rPr>
  </w:style>
  <w:style w:type="character" w:customStyle="1" w:styleId="fontstyle21">
    <w:name w:val="fontstyle21"/>
    <w:basedOn w:val="a0"/>
    <w:qFormat/>
    <w:rPr>
      <w:rFonts w:ascii="TimesNewRomanPSMT" w:hAnsi="TimesNewRomanPSMT" w:hint="default"/>
      <w:color w:val="242021"/>
      <w:sz w:val="24"/>
      <w:szCs w:val="24"/>
    </w:rPr>
  </w:style>
  <w:style w:type="paragraph" w:styleId="afe">
    <w:name w:val="List Paragraph"/>
    <w:basedOn w:val="a"/>
    <w:link w:val="aff"/>
    <w:uiPriority w:val="34"/>
    <w:qFormat/>
    <w:pPr>
      <w:ind w:left="720"/>
      <w:contextualSpacing/>
    </w:pPr>
  </w:style>
  <w:style w:type="character" w:customStyle="1" w:styleId="22">
    <w:name w:val="Основной текст 2 Знак"/>
    <w:basedOn w:val="a0"/>
    <w:link w:val="21"/>
    <w:qFormat/>
    <w:rPr>
      <w:rFonts w:ascii="Times New Roman" w:eastAsia="Calibri" w:hAnsi="Times New Roman" w:cs="Times New Roman"/>
      <w:sz w:val="28"/>
      <w:szCs w:val="28"/>
      <w:lang w:eastAsia="ru-RU"/>
    </w:rPr>
  </w:style>
  <w:style w:type="character" w:customStyle="1" w:styleId="af7">
    <w:name w:val="Основной текст Знак"/>
    <w:basedOn w:val="a0"/>
    <w:link w:val="af6"/>
    <w:uiPriority w:val="99"/>
    <w:qFormat/>
  </w:style>
  <w:style w:type="paragraph" w:customStyle="1" w:styleId="rvps2">
    <w:name w:val="rvps2"/>
    <w:basedOn w:val="a"/>
    <w:qFormat/>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vts46">
    <w:name w:val="rvts46"/>
    <w:basedOn w:val="a0"/>
    <w:qFormat/>
  </w:style>
  <w:style w:type="character" w:customStyle="1" w:styleId="rvts11">
    <w:name w:val="rvts11"/>
    <w:basedOn w:val="a0"/>
    <w:qFormat/>
  </w:style>
  <w:style w:type="character" w:customStyle="1" w:styleId="20">
    <w:name w:val="Заголовок 2 Знак"/>
    <w:basedOn w:val="a0"/>
    <w:link w:val="2"/>
    <w:qFormat/>
    <w:rPr>
      <w:rFonts w:ascii="Times New Roman" w:eastAsia="Times New Roman" w:hAnsi="Times New Roman" w:cs="Times New Roman"/>
      <w:b/>
      <w:bCs/>
      <w:sz w:val="24"/>
      <w:szCs w:val="24"/>
    </w:rPr>
  </w:style>
  <w:style w:type="character" w:customStyle="1" w:styleId="30">
    <w:name w:val="Заголовок 3 Знак"/>
    <w:basedOn w:val="a0"/>
    <w:link w:val="3"/>
    <w:uiPriority w:val="1"/>
    <w:qFormat/>
    <w:rPr>
      <w:rFonts w:ascii="Times New Roman" w:eastAsia="Times New Roman" w:hAnsi="Times New Roman" w:cs="Times New Roman"/>
      <w:b/>
      <w:bCs/>
      <w:i/>
      <w:iCs/>
      <w:sz w:val="24"/>
      <w:szCs w:val="24"/>
    </w:rPr>
  </w:style>
  <w:style w:type="character" w:customStyle="1" w:styleId="af5">
    <w:name w:val="Верхний колонтитул Знак"/>
    <w:basedOn w:val="a0"/>
    <w:link w:val="af4"/>
    <w:qFormat/>
  </w:style>
  <w:style w:type="character" w:customStyle="1" w:styleId="afb">
    <w:name w:val="Нижний колонтитул Знак"/>
    <w:basedOn w:val="a0"/>
    <w:link w:val="afa"/>
    <w:qFormat/>
  </w:style>
  <w:style w:type="paragraph" w:customStyle="1" w:styleId="rvps17">
    <w:name w:val="rvps17"/>
    <w:basedOn w:val="a"/>
    <w:qFormat/>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vts78">
    <w:name w:val="rvts78"/>
    <w:basedOn w:val="a0"/>
    <w:qFormat/>
  </w:style>
  <w:style w:type="paragraph" w:customStyle="1" w:styleId="rvps6">
    <w:name w:val="rvps6"/>
    <w:basedOn w:val="a"/>
    <w:qFormat/>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vts23">
    <w:name w:val="rvts23"/>
    <w:basedOn w:val="a0"/>
    <w:qFormat/>
  </w:style>
  <w:style w:type="character" w:customStyle="1" w:styleId="ab">
    <w:name w:val="Текст выноски Знак"/>
    <w:basedOn w:val="a0"/>
    <w:link w:val="aa"/>
    <w:semiHidden/>
    <w:qFormat/>
    <w:rPr>
      <w:rFonts w:ascii="Tahoma" w:hAnsi="Tahoma" w:cs="Tahoma"/>
      <w:sz w:val="16"/>
      <w:szCs w:val="16"/>
    </w:rPr>
  </w:style>
  <w:style w:type="character" w:customStyle="1" w:styleId="red">
    <w:name w:val="red"/>
    <w:basedOn w:val="a0"/>
    <w:qFormat/>
  </w:style>
  <w:style w:type="character" w:customStyle="1" w:styleId="10">
    <w:name w:val="Заголовок 1 Знак"/>
    <w:basedOn w:val="a0"/>
    <w:link w:val="1"/>
    <w:uiPriority w:val="9"/>
    <w:qFormat/>
    <w:rPr>
      <w:rFonts w:asciiTheme="majorHAnsi" w:eastAsiaTheme="majorEastAsia" w:hAnsiTheme="majorHAnsi" w:cstheme="majorBidi"/>
      <w:b/>
      <w:bCs/>
      <w:color w:val="2E74B5" w:themeColor="accent1" w:themeShade="BF"/>
      <w:sz w:val="28"/>
      <w:szCs w:val="28"/>
    </w:rPr>
  </w:style>
  <w:style w:type="paragraph" w:customStyle="1" w:styleId="Default">
    <w:name w:val="Default"/>
    <w:qFormat/>
    <w:pPr>
      <w:autoSpaceDE w:val="0"/>
      <w:autoSpaceDN w:val="0"/>
      <w:adjustRightInd w:val="0"/>
    </w:pPr>
    <w:rPr>
      <w:rFonts w:ascii="Times New Roman" w:hAnsi="Times New Roman" w:cs="Times New Roman"/>
      <w:color w:val="000000"/>
      <w:sz w:val="24"/>
      <w:szCs w:val="24"/>
      <w:lang w:eastAsia="en-US"/>
    </w:rPr>
  </w:style>
  <w:style w:type="character" w:customStyle="1" w:styleId="ad">
    <w:name w:val="Текст примечания Знак"/>
    <w:basedOn w:val="a0"/>
    <w:link w:val="ac"/>
    <w:semiHidden/>
    <w:qFormat/>
    <w:rPr>
      <w:sz w:val="20"/>
      <w:szCs w:val="20"/>
    </w:rPr>
  </w:style>
  <w:style w:type="character" w:customStyle="1" w:styleId="af">
    <w:name w:val="Тема примечания Знак"/>
    <w:basedOn w:val="ad"/>
    <w:link w:val="ae"/>
    <w:semiHidden/>
    <w:qFormat/>
    <w:rPr>
      <w:b/>
      <w:bCs/>
      <w:sz w:val="20"/>
      <w:szCs w:val="20"/>
    </w:rPr>
  </w:style>
  <w:style w:type="character" w:customStyle="1" w:styleId="HTML1">
    <w:name w:val="Стандартный HTML Знак"/>
    <w:basedOn w:val="a0"/>
    <w:link w:val="HTML0"/>
    <w:uiPriority w:val="99"/>
    <w:rPr>
      <w:rFonts w:ascii="Courier New" w:eastAsia="Times New Roman" w:hAnsi="Courier New" w:cs="Courier New"/>
      <w:sz w:val="20"/>
      <w:szCs w:val="20"/>
      <w:lang w:val="ru-RU" w:eastAsia="ru-RU"/>
    </w:rPr>
  </w:style>
  <w:style w:type="character" w:customStyle="1" w:styleId="y2iqfc">
    <w:name w:val="y2iqfc"/>
    <w:basedOn w:val="a0"/>
  </w:style>
  <w:style w:type="character" w:customStyle="1" w:styleId="rvts9">
    <w:name w:val="rvts9"/>
    <w:basedOn w:val="a0"/>
  </w:style>
  <w:style w:type="character" w:customStyle="1" w:styleId="40">
    <w:name w:val="Заголовок 4 Знак"/>
    <w:basedOn w:val="a0"/>
    <w:link w:val="4"/>
    <w:uiPriority w:val="9"/>
    <w:rPr>
      <w:rFonts w:asciiTheme="majorHAnsi" w:eastAsiaTheme="majorEastAsia" w:hAnsiTheme="majorHAnsi" w:cstheme="majorBidi"/>
      <w:b/>
      <w:bCs/>
      <w:i/>
      <w:iCs/>
      <w:color w:val="5B9BD5" w:themeColor="accent1"/>
    </w:rPr>
  </w:style>
  <w:style w:type="character" w:customStyle="1" w:styleId="overflow-hidden">
    <w:name w:val="overflow-hidden"/>
    <w:basedOn w:val="a0"/>
  </w:style>
  <w:style w:type="character" w:customStyle="1" w:styleId="50">
    <w:name w:val="Заголовок 5 Знак"/>
    <w:basedOn w:val="a0"/>
    <w:link w:val="5"/>
    <w:uiPriority w:val="9"/>
    <w:semiHidden/>
    <w:rPr>
      <w:rFonts w:asciiTheme="majorHAnsi" w:eastAsiaTheme="majorEastAsia" w:hAnsiTheme="majorHAnsi" w:cstheme="majorBidi"/>
      <w:color w:val="1F4E79" w:themeColor="accent1" w:themeShade="80"/>
    </w:rPr>
  </w:style>
  <w:style w:type="character" w:customStyle="1" w:styleId="uv3um">
    <w:name w:val="uv3um"/>
    <w:basedOn w:val="a0"/>
  </w:style>
  <w:style w:type="character" w:customStyle="1" w:styleId="m5tqyf">
    <w:name w:val="m5tqyf"/>
    <w:basedOn w:val="a0"/>
  </w:style>
  <w:style w:type="character" w:customStyle="1" w:styleId="StrongEmphasis">
    <w:name w:val="Strong Emphasis"/>
    <w:qFormat/>
    <w:rPr>
      <w:b/>
      <w:bCs/>
    </w:rPr>
  </w:style>
  <w:style w:type="character" w:customStyle="1" w:styleId="af1">
    <w:name w:val="Схема документа Знак"/>
    <w:basedOn w:val="a0"/>
    <w:link w:val="af0"/>
    <w:semiHidden/>
    <w:rPr>
      <w:rFonts w:ascii="Tahoma" w:eastAsia="Times New Roman" w:hAnsi="Tahoma" w:cs="Tahoma"/>
      <w:sz w:val="20"/>
      <w:szCs w:val="20"/>
      <w:shd w:val="clear" w:color="auto" w:fill="000080"/>
      <w:lang w:val="ru-RU" w:eastAsia="ru-RU"/>
    </w:rPr>
  </w:style>
  <w:style w:type="character" w:customStyle="1" w:styleId="af9">
    <w:name w:val="Основной текст с отступом Знак"/>
    <w:basedOn w:val="a0"/>
    <w:link w:val="af8"/>
    <w:rPr>
      <w:rFonts w:ascii="Times New Roman" w:eastAsia="Times New Roman" w:hAnsi="Times New Roman" w:cs="Times New Roman"/>
      <w:sz w:val="24"/>
      <w:szCs w:val="24"/>
      <w:lang w:val="ru-RU" w:eastAsia="ru-RU"/>
    </w:rPr>
  </w:style>
  <w:style w:type="character" w:customStyle="1" w:styleId="24">
    <w:name w:val="Основной текст с отступом 2 Знак"/>
    <w:basedOn w:val="a0"/>
    <w:link w:val="23"/>
    <w:rPr>
      <w:rFonts w:ascii="Times New Roman" w:eastAsia="Times New Roman" w:hAnsi="Times New Roman" w:cs="Times New Roman"/>
      <w:sz w:val="24"/>
      <w:szCs w:val="24"/>
      <w:lang w:val="ru-RU" w:eastAsia="ru-RU"/>
    </w:rPr>
  </w:style>
  <w:style w:type="character" w:customStyle="1" w:styleId="32">
    <w:name w:val="Основной текст с отступом 3 Знак"/>
    <w:basedOn w:val="a0"/>
    <w:link w:val="31"/>
    <w:rPr>
      <w:rFonts w:ascii="Times New Roman" w:eastAsia="Times New Roman" w:hAnsi="Times New Roman" w:cs="Times New Roman"/>
      <w:sz w:val="16"/>
      <w:szCs w:val="16"/>
      <w:lang w:val="ru-RU" w:eastAsia="ru-RU"/>
    </w:rPr>
  </w:style>
  <w:style w:type="character" w:customStyle="1" w:styleId="af3">
    <w:name w:val="Текст сноски Знак"/>
    <w:basedOn w:val="a0"/>
    <w:link w:val="af2"/>
    <w:semiHidden/>
    <w:rPr>
      <w:rFonts w:ascii="Times New Roman" w:eastAsia="Times New Roman" w:hAnsi="Times New Roman" w:cs="Times New Roman"/>
      <w:sz w:val="20"/>
      <w:szCs w:val="20"/>
      <w:lang w:val="ru-RU" w:eastAsia="ru-RU"/>
    </w:rPr>
  </w:style>
  <w:style w:type="character" w:customStyle="1" w:styleId="normaltextrun">
    <w:name w:val="normaltextrun"/>
  </w:style>
  <w:style w:type="character" w:customStyle="1" w:styleId="eop">
    <w:name w:val="eop"/>
  </w:style>
  <w:style w:type="paragraph" w:customStyle="1" w:styleId="paragraph">
    <w:name w:val="paragraph"/>
    <w:basedOn w:val="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cite-bracket">
    <w:name w:val="cite-bracket"/>
  </w:style>
  <w:style w:type="character" w:customStyle="1" w:styleId="product-ryt-detail">
    <w:name w:val="product-ryt-detail"/>
  </w:style>
  <w:style w:type="character" w:customStyle="1" w:styleId="fn">
    <w:name w:val="fn"/>
  </w:style>
  <w:style w:type="character" w:customStyle="1" w:styleId="11">
    <w:name w:val="Подзаголовок1"/>
  </w:style>
  <w:style w:type="character" w:customStyle="1" w:styleId="aff">
    <w:name w:val="Абзац списка Знак"/>
    <w:link w:val="afe"/>
    <w:uiPriority w:val="34"/>
  </w:style>
  <w:style w:type="character" w:customStyle="1" w:styleId="relative">
    <w:name w:val="relative"/>
    <w:basedOn w:val="a0"/>
    <w:rsid w:val="00341E87"/>
  </w:style>
  <w:style w:type="paragraph" w:customStyle="1" w:styleId="not-prose">
    <w:name w:val="not-prose"/>
    <w:basedOn w:val="a"/>
    <w:rsid w:val="00341E87"/>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17896943">
      <w:bodyDiv w:val="1"/>
      <w:marLeft w:val="0"/>
      <w:marRight w:val="0"/>
      <w:marTop w:val="0"/>
      <w:marBottom w:val="0"/>
      <w:divBdr>
        <w:top w:val="none" w:sz="0" w:space="0" w:color="auto"/>
        <w:left w:val="none" w:sz="0" w:space="0" w:color="auto"/>
        <w:bottom w:val="none" w:sz="0" w:space="0" w:color="auto"/>
        <w:right w:val="none" w:sz="0" w:space="0" w:color="auto"/>
      </w:divBdr>
    </w:div>
    <w:div w:id="824056421">
      <w:bodyDiv w:val="1"/>
      <w:marLeft w:val="0"/>
      <w:marRight w:val="0"/>
      <w:marTop w:val="0"/>
      <w:marBottom w:val="0"/>
      <w:divBdr>
        <w:top w:val="none" w:sz="0" w:space="0" w:color="auto"/>
        <w:left w:val="none" w:sz="0" w:space="0" w:color="auto"/>
        <w:bottom w:val="none" w:sz="0" w:space="0" w:color="auto"/>
        <w:right w:val="none" w:sz="0" w:space="0" w:color="auto"/>
      </w:divBdr>
    </w:div>
    <w:div w:id="840508945">
      <w:bodyDiv w:val="1"/>
      <w:marLeft w:val="0"/>
      <w:marRight w:val="0"/>
      <w:marTop w:val="0"/>
      <w:marBottom w:val="0"/>
      <w:divBdr>
        <w:top w:val="none" w:sz="0" w:space="0" w:color="auto"/>
        <w:left w:val="none" w:sz="0" w:space="0" w:color="auto"/>
        <w:bottom w:val="none" w:sz="0" w:space="0" w:color="auto"/>
        <w:right w:val="none" w:sz="0" w:space="0" w:color="auto"/>
      </w:divBdr>
    </w:div>
    <w:div w:id="9364763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doi.org/10.31499/2616-5236.2(20).2022.263950" TargetMode="External"/><Relationship Id="rId26" Type="http://schemas.openxmlformats.org/officeDocument/2006/relationships/hyperlink" Target="https://doi.org/10.32999/KSU2663-970&#1061;/2023-9-3" TargetMode="External"/><Relationship Id="rId39" Type="http://schemas.openxmlformats.org/officeDocument/2006/relationships/hyperlink" Target="https://doi.org/10.3390/ijerph20032428" TargetMode="External"/><Relationship Id="rId21" Type="http://schemas.openxmlformats.org/officeDocument/2006/relationships/hyperlink" Target="https://doi.org/10.32782/psy-visnyk/2025.1.16" TargetMode="External"/><Relationship Id="rId34" Type="http://schemas.openxmlformats.org/officeDocument/2006/relationships/hyperlink" Target="https://dspace.vnmu.edu.ua/bitstream/handle/123456789/5742/&#1057;&#1028;&#1042;.pdf?isAllowed=y&amp;sequence=1&amp;utm_source=chatgpt.com" TargetMode="External"/><Relationship Id="rId42" Type="http://schemas.openxmlformats.org/officeDocument/2006/relationships/hyperlink" Target="https://doi.org/10.1201/9781003062745"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32782/3041-2021/2025-2-2" TargetMode="External"/><Relationship Id="rId29" Type="http://schemas.openxmlformats.org/officeDocument/2006/relationships/hyperlink" Target="https://cpmsd7.lic.org.ua/novyny/profesijne-vygorannya-u-medychnyh-pratsivnykiv-prychyny-symptomy-ryzyk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doi.org/10.32689/maup.psych.2022.3.2" TargetMode="External"/><Relationship Id="rId32" Type="http://schemas.openxmlformats.org/officeDocument/2006/relationships/hyperlink" Target="https://doi.org/10.24919/2308-%204634.2022.264639" TargetMode="External"/><Relationship Id="rId37" Type="http://schemas.openxmlformats.org/officeDocument/2006/relationships/hyperlink" Target="https://www.google.com.ua/search?hl=ru&amp;tbo=p&amp;tbm=bks&amp;q=inauthor:%22Cary+Cherniss%22" TargetMode="External"/><Relationship Id="rId40" Type="http://schemas.openxmlformats.org/officeDocument/2006/relationships/hyperlink" Target="https://doi.org/10.1080/02678370500297720" TargetMode="External"/><Relationship Id="rId45" Type="http://schemas.openxmlformats.org/officeDocument/2006/relationships/image" Target="media/image9.png"/><Relationship Id="rId5" Type="http://schemas.openxmlformats.org/officeDocument/2006/relationships/webSettings" Target="webSettings.xml"/><Relationship Id="rId15" Type="http://schemas.openxmlformats.org/officeDocument/2006/relationships/hyperlink" Target="https://www.bsmu.edu.ua/blog/4930-balintovski-grupi/" TargetMode="External"/><Relationship Id="rId23" Type="http://schemas.openxmlformats.org/officeDocument/2006/relationships/hyperlink" Target="https://repo.odmu.edu.ua/xmlui/" TargetMode="External"/><Relationship Id="rId28" Type="http://schemas.openxmlformats.org/officeDocument/2006/relationships/hyperlink" Target="https://vzia.khmnu.edu.ua/wp-content/uploads/sites/5/bojko_opytuvalnyk.pdf" TargetMode="External"/><Relationship Id="rId36" Type="http://schemas.openxmlformats.org/officeDocument/2006/relationships/hyperlink" Target="http://dx.doi.org/10.20473/jn.v14i3(si).17029" TargetMode="External"/><Relationship Id="rId10" Type="http://schemas.openxmlformats.org/officeDocument/2006/relationships/image" Target="media/image3.png"/><Relationship Id="rId19" Type="http://schemas.openxmlformats.org/officeDocument/2006/relationships/hyperlink" Target="https://www.undp.org/uk/ukraine/publications/hrupy-samodopomohy-teoriya-i-praktyka" TargetMode="External"/><Relationship Id="rId31" Type="http://schemas.openxmlformats.org/officeDocument/2006/relationships/hyperlink" Target="https://uk.e-medjournal.com/index.php/psp/article/view/529" TargetMode="External"/><Relationship Id="rId44" Type="http://schemas.microsoft.com/office/2007/relationships/hdphoto" Target="media/hdphoto1.wdp"/><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odmkl11.od.ua/" TargetMode="External"/><Relationship Id="rId27" Type="http://schemas.openxmlformats.org/officeDocument/2006/relationships/hyperlink" Target="https://stud.com.ua/155473/psihologiya/metodika_riven_komunikativnoyi_tolerantnosti" TargetMode="External"/><Relationship Id="rId30" Type="http://schemas.openxmlformats.org/officeDocument/2006/relationships/hyperlink" Target="https://doi.org/10.32782/2311-8458/2025-1-7" TargetMode="External"/><Relationship Id="rId35" Type="http://schemas.openxmlformats.org/officeDocument/2006/relationships/hyperlink" Target="https://doi.org/10.32843/2663-%205208.2020.17.25" TargetMode="External"/><Relationship Id="rId43" Type="http://schemas.openxmlformats.org/officeDocument/2006/relationships/image" Target="media/image8.png"/><Relationship Id="rId48"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yperlink" Target="https://doi.org/10.11603/1681-2786.2025.1.15334" TargetMode="External"/><Relationship Id="rId25" Type="http://schemas.openxmlformats.org/officeDocument/2006/relationships/hyperlink" Target="https://reicst.com.ua/asp/issue/view/conf_ped_03_2023/conf_ped_03_2023" TargetMode="External"/><Relationship Id="rId33" Type="http://schemas.openxmlformats.org/officeDocument/2006/relationships/hyperlink" Target="https://doi.org/10.32652/spmed.2022.1.28-32" TargetMode="External"/><Relationship Id="rId38" Type="http://schemas.openxmlformats.org/officeDocument/2006/relationships/hyperlink" Target="https://doi.org/10.34069/AI/2025.86.02.10" TargetMode="External"/><Relationship Id="rId46" Type="http://schemas.openxmlformats.org/officeDocument/2006/relationships/header" Target="header1.xml"/><Relationship Id="rId20" Type="http://schemas.openxmlformats.org/officeDocument/2006/relationships/hyperlink" Target="https://moz.gov.ua/uk/profesijne-vigorannja%e2%80%94javische-a-ne-hvoroba-scho-naspravdi-zatverdili-v-mkh-11" TargetMode="External"/><Relationship Id="rId41" Type="http://schemas.openxmlformats.org/officeDocument/2006/relationships/hyperlink" Target="https://www.who.int/news-room/fact-sheets/detail/mental-health-at-wor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36453B-3754-4F2B-A673-591FBE542D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111</Pages>
  <Words>26591</Words>
  <Characters>151570</Characters>
  <Application>Microsoft Office Word</Application>
  <DocSecurity>0</DocSecurity>
  <Lines>1263</Lines>
  <Paragraphs>355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177806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Кусик Наталія Львівна</dc:creator>
  <cp:lastModifiedBy>Ірина Сергіївна Дружкова</cp:lastModifiedBy>
  <cp:revision>999</cp:revision>
  <cp:lastPrinted>2025-11-11T18:54:00Z</cp:lastPrinted>
  <dcterms:created xsi:type="dcterms:W3CDTF">2024-06-14T09:20:00Z</dcterms:created>
  <dcterms:modified xsi:type="dcterms:W3CDTF">2026-03-13T01:01:00Z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1049-12.2.0.23131</vt:lpwstr>
  </property>
  <property fmtid="{D5CDD505-2E9C-101B-9397-08002B2CF9AE}" pid="3" name="ICV">
    <vt:lpwstr>8ECDD271E48A4867977367915074A641_12</vt:lpwstr>
  </property>
</Properties>
</file>