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614973" w14:textId="77777777" w:rsidR="00C76C0A" w:rsidRDefault="00C76C0A" w:rsidP="00C76C0A">
      <w:pPr>
        <w:snapToGrid w:val="0"/>
        <w:spacing w:after="0" w:line="240" w:lineRule="auto"/>
        <w:jc w:val="center"/>
        <w:rPr>
          <w:rFonts w:ascii="Times New Roman" w:hAnsi="Times New Roman"/>
          <w:b/>
          <w:caps/>
          <w:sz w:val="28"/>
          <w:szCs w:val="28"/>
        </w:rPr>
      </w:pPr>
      <w:r>
        <w:rPr>
          <w:rFonts w:ascii="Times New Roman" w:hAnsi="Times New Roman"/>
          <w:b/>
          <w:caps/>
          <w:sz w:val="28"/>
          <w:szCs w:val="28"/>
        </w:rPr>
        <w:t>Міністерство ОХОРОНИ ЗДОРОВ’Я України</w:t>
      </w:r>
    </w:p>
    <w:p w14:paraId="194BB84B" w14:textId="77777777" w:rsidR="00C76C0A" w:rsidRDefault="00C76C0A" w:rsidP="00C76C0A">
      <w:pPr>
        <w:snapToGrid w:val="0"/>
        <w:spacing w:after="0" w:line="240" w:lineRule="auto"/>
        <w:jc w:val="center"/>
        <w:rPr>
          <w:rFonts w:ascii="Times New Roman" w:hAnsi="Times New Roman"/>
          <w:b/>
          <w:caps/>
          <w:sz w:val="28"/>
          <w:szCs w:val="28"/>
        </w:rPr>
      </w:pPr>
      <w:r>
        <w:rPr>
          <w:rFonts w:ascii="Times New Roman" w:hAnsi="Times New Roman"/>
          <w:b/>
          <w:sz w:val="28"/>
          <w:szCs w:val="28"/>
        </w:rPr>
        <w:t xml:space="preserve">ОДЕСЬКИЙ НАЦІОНАЛЬНИЙ МЕДИЧНИЙ </w:t>
      </w:r>
      <w:r>
        <w:rPr>
          <w:rFonts w:ascii="Times New Roman" w:hAnsi="Times New Roman"/>
          <w:b/>
          <w:caps/>
          <w:sz w:val="28"/>
          <w:szCs w:val="28"/>
        </w:rPr>
        <w:t>УНІВЕРСИТЕТ</w:t>
      </w:r>
    </w:p>
    <w:p w14:paraId="08E9D4DD" w14:textId="77777777" w:rsidR="00C76C0A" w:rsidRDefault="00C76C0A" w:rsidP="00C76C0A">
      <w:pPr>
        <w:snapToGrid w:val="0"/>
        <w:spacing w:after="0" w:line="240" w:lineRule="auto"/>
        <w:jc w:val="center"/>
        <w:rPr>
          <w:rFonts w:ascii="Times New Roman" w:hAnsi="Times New Roman"/>
          <w:b/>
          <w:sz w:val="28"/>
          <w:szCs w:val="28"/>
        </w:rPr>
      </w:pPr>
    </w:p>
    <w:p w14:paraId="0D97DDEE" w14:textId="1DB8F9CD" w:rsidR="00C76C0A" w:rsidRDefault="00C76C0A" w:rsidP="00C76C0A">
      <w:pPr>
        <w:snapToGrid w:val="0"/>
        <w:spacing w:after="0" w:line="240" w:lineRule="auto"/>
        <w:jc w:val="center"/>
        <w:rPr>
          <w:rFonts w:ascii="Times New Roman" w:hAnsi="Times New Roman"/>
          <w:b/>
          <w:sz w:val="28"/>
          <w:szCs w:val="28"/>
        </w:rPr>
      </w:pPr>
      <w:r>
        <w:rPr>
          <w:rFonts w:ascii="Times New Roman" w:hAnsi="Times New Roman"/>
          <w:b/>
          <w:sz w:val="28"/>
          <w:szCs w:val="28"/>
        </w:rPr>
        <w:t>Медико-фармацевтичний факультет</w:t>
      </w:r>
    </w:p>
    <w:p w14:paraId="5C53FB9F" w14:textId="5DE6005D" w:rsidR="00C76C0A" w:rsidRDefault="00C76C0A" w:rsidP="00C76C0A">
      <w:pPr>
        <w:snapToGrid w:val="0"/>
        <w:spacing w:after="0" w:line="240" w:lineRule="auto"/>
        <w:jc w:val="center"/>
        <w:rPr>
          <w:rFonts w:ascii="Times New Roman" w:hAnsi="Times New Roman"/>
          <w:b/>
          <w:sz w:val="28"/>
          <w:szCs w:val="28"/>
        </w:rPr>
      </w:pPr>
    </w:p>
    <w:p w14:paraId="5BA8C580" w14:textId="77777777" w:rsidR="00C76C0A" w:rsidRDefault="00C76C0A" w:rsidP="00C76C0A">
      <w:pPr>
        <w:snapToGrid w:val="0"/>
        <w:spacing w:after="0" w:line="240" w:lineRule="auto"/>
        <w:jc w:val="center"/>
        <w:rPr>
          <w:rFonts w:ascii="Times New Roman" w:hAnsi="Times New Roman"/>
          <w:b/>
          <w:sz w:val="28"/>
          <w:szCs w:val="28"/>
        </w:rPr>
      </w:pPr>
    </w:p>
    <w:p w14:paraId="44DD0A81" w14:textId="597C4DC5" w:rsidR="00C76C0A" w:rsidRDefault="00C76C0A" w:rsidP="00C76C0A">
      <w:pPr>
        <w:snapToGrid w:val="0"/>
        <w:spacing w:after="0" w:line="240" w:lineRule="auto"/>
        <w:jc w:val="center"/>
        <w:rPr>
          <w:rFonts w:ascii="Times New Roman" w:hAnsi="Times New Roman"/>
          <w:b/>
          <w:sz w:val="28"/>
          <w:szCs w:val="28"/>
        </w:rPr>
      </w:pPr>
      <w:r>
        <w:rPr>
          <w:rFonts w:ascii="Times New Roman" w:hAnsi="Times New Roman"/>
          <w:b/>
          <w:sz w:val="28"/>
          <w:szCs w:val="28"/>
        </w:rPr>
        <w:t>КАСІМ ЛЮДМИЛА ВАСИЛІВНА</w:t>
      </w:r>
    </w:p>
    <w:p w14:paraId="10C05CD4" w14:textId="4E9B98EA" w:rsidR="00C76C0A" w:rsidRDefault="00C76C0A" w:rsidP="00C76C0A">
      <w:pPr>
        <w:snapToGrid w:val="0"/>
        <w:spacing w:after="0" w:line="240" w:lineRule="auto"/>
        <w:jc w:val="center"/>
        <w:rPr>
          <w:rFonts w:ascii="Times New Roman" w:hAnsi="Times New Roman"/>
          <w:b/>
          <w:sz w:val="28"/>
          <w:szCs w:val="28"/>
        </w:rPr>
      </w:pPr>
    </w:p>
    <w:p w14:paraId="42463342" w14:textId="213CD14F" w:rsidR="00C76C0A" w:rsidRDefault="00C76C0A" w:rsidP="00C76C0A">
      <w:pPr>
        <w:snapToGrid w:val="0"/>
        <w:spacing w:after="0" w:line="240" w:lineRule="auto"/>
        <w:jc w:val="center"/>
        <w:rPr>
          <w:rFonts w:ascii="Times New Roman" w:hAnsi="Times New Roman"/>
          <w:b/>
          <w:sz w:val="28"/>
          <w:szCs w:val="28"/>
        </w:rPr>
      </w:pPr>
    </w:p>
    <w:p w14:paraId="35368F4E" w14:textId="5A336ED3" w:rsidR="00C76C0A" w:rsidRDefault="00C76C0A" w:rsidP="00C76C0A">
      <w:pPr>
        <w:snapToGrid w:val="0"/>
        <w:spacing w:after="0" w:line="240" w:lineRule="auto"/>
        <w:jc w:val="center"/>
        <w:rPr>
          <w:rFonts w:ascii="Times New Roman" w:hAnsi="Times New Roman"/>
          <w:b/>
          <w:sz w:val="28"/>
          <w:szCs w:val="28"/>
        </w:rPr>
      </w:pPr>
      <w:r>
        <w:rPr>
          <w:rFonts w:ascii="Times New Roman" w:hAnsi="Times New Roman"/>
          <w:b/>
          <w:sz w:val="28"/>
          <w:szCs w:val="28"/>
        </w:rPr>
        <w:t>ПСИХОЛОГІЧНІ ЗАСАДИ ЗДОРОВОЇ ПРОФЕСІЙНОЇ КОМУНІКАЦІЇ В МЕДИЧНИХ КОЛЕКТИВАХ</w:t>
      </w:r>
    </w:p>
    <w:p w14:paraId="022F892C" w14:textId="3CB3CEEE" w:rsidR="00C76C0A" w:rsidRDefault="00C76C0A" w:rsidP="00C76C0A">
      <w:pPr>
        <w:snapToGrid w:val="0"/>
        <w:spacing w:after="0" w:line="240" w:lineRule="auto"/>
        <w:jc w:val="center"/>
        <w:rPr>
          <w:rFonts w:ascii="Times New Roman" w:hAnsi="Times New Roman"/>
          <w:b/>
          <w:sz w:val="28"/>
          <w:szCs w:val="28"/>
        </w:rPr>
      </w:pPr>
    </w:p>
    <w:p w14:paraId="4EDF40BE" w14:textId="54DEF7EC" w:rsidR="00C76C0A" w:rsidRPr="00C76C0A" w:rsidRDefault="00C76C0A" w:rsidP="00C76C0A">
      <w:pPr>
        <w:snapToGrid w:val="0"/>
        <w:spacing w:after="0" w:line="240" w:lineRule="auto"/>
        <w:jc w:val="center"/>
        <w:rPr>
          <w:rFonts w:ascii="Times New Roman" w:hAnsi="Times New Roman"/>
          <w:bCs/>
          <w:sz w:val="28"/>
          <w:szCs w:val="28"/>
          <w:lang w:val="en-US"/>
        </w:rPr>
      </w:pPr>
      <w:r w:rsidRPr="00C76C0A">
        <w:rPr>
          <w:rFonts w:ascii="Times New Roman" w:hAnsi="Times New Roman"/>
          <w:bCs/>
          <w:sz w:val="28"/>
          <w:szCs w:val="28"/>
          <w:lang w:val="en-US"/>
        </w:rPr>
        <w:t>Psychological principles of healthy professional communication in medical teams</w:t>
      </w:r>
    </w:p>
    <w:p w14:paraId="59165787" w14:textId="340F9E8F" w:rsidR="00C76C0A" w:rsidRDefault="00C76C0A" w:rsidP="00C76C0A">
      <w:pPr>
        <w:snapToGrid w:val="0"/>
        <w:spacing w:after="0" w:line="240" w:lineRule="auto"/>
        <w:jc w:val="center"/>
        <w:rPr>
          <w:rFonts w:ascii="Times New Roman" w:hAnsi="Times New Roman"/>
          <w:sz w:val="28"/>
          <w:szCs w:val="28"/>
          <w:lang w:val="en-US"/>
        </w:rPr>
      </w:pPr>
    </w:p>
    <w:p w14:paraId="2E35F2AC" w14:textId="77777777" w:rsidR="00C76C0A" w:rsidRPr="00C76C0A" w:rsidRDefault="00C76C0A" w:rsidP="00C76C0A">
      <w:pPr>
        <w:snapToGrid w:val="0"/>
        <w:spacing w:after="0" w:line="240" w:lineRule="auto"/>
        <w:jc w:val="center"/>
        <w:rPr>
          <w:rFonts w:ascii="Times New Roman" w:hAnsi="Times New Roman"/>
          <w:sz w:val="28"/>
          <w:szCs w:val="28"/>
          <w:lang w:val="zh-CN"/>
        </w:rPr>
      </w:pPr>
      <w:r w:rsidRPr="00C76C0A">
        <w:rPr>
          <w:rFonts w:ascii="Times New Roman" w:hAnsi="Times New Roman"/>
          <w:sz w:val="28"/>
          <w:szCs w:val="28"/>
          <w:lang w:val="zh-CN"/>
        </w:rPr>
        <w:t>Спеціальність 053 «Психологія»</w:t>
      </w:r>
    </w:p>
    <w:p w14:paraId="56429955" w14:textId="66AB8AFF" w:rsidR="00C76C0A" w:rsidRPr="00C76C0A" w:rsidRDefault="00C76C0A" w:rsidP="00C76C0A">
      <w:pPr>
        <w:snapToGrid w:val="0"/>
        <w:spacing w:after="0" w:line="240" w:lineRule="auto"/>
        <w:jc w:val="center"/>
        <w:rPr>
          <w:rFonts w:ascii="Times New Roman" w:hAnsi="Times New Roman"/>
          <w:sz w:val="28"/>
          <w:szCs w:val="28"/>
          <w:lang w:val="ru-RU"/>
        </w:rPr>
      </w:pPr>
      <w:r w:rsidRPr="00C76C0A">
        <w:rPr>
          <w:rFonts w:ascii="Times New Roman" w:hAnsi="Times New Roman"/>
          <w:sz w:val="28"/>
          <w:szCs w:val="28"/>
          <w:lang w:val="zh-CN"/>
        </w:rPr>
        <w:t>Галузь знань: 05 Соціальні та поведінкові науки</w:t>
      </w:r>
    </w:p>
    <w:p w14:paraId="59C85133" w14:textId="7CF29030" w:rsidR="00D12CD8" w:rsidRDefault="00D12CD8" w:rsidP="00C76C0A">
      <w:pPr>
        <w:spacing w:after="0" w:line="240" w:lineRule="auto"/>
        <w:jc w:val="center"/>
        <w:rPr>
          <w:rFonts w:ascii="Times New Roman" w:hAnsi="Times New Roman"/>
          <w:sz w:val="28"/>
          <w:szCs w:val="28"/>
        </w:rPr>
      </w:pPr>
    </w:p>
    <w:p w14:paraId="74E001D8" w14:textId="77777777" w:rsidR="00D12CD8" w:rsidRPr="00A47DF1" w:rsidRDefault="00D12CD8" w:rsidP="00C76C0A">
      <w:pPr>
        <w:spacing w:after="0" w:line="240" w:lineRule="auto"/>
        <w:jc w:val="center"/>
        <w:rPr>
          <w:rFonts w:ascii="Times New Roman" w:hAnsi="Times New Roman"/>
          <w:b/>
          <w:sz w:val="28"/>
          <w:szCs w:val="28"/>
        </w:rPr>
      </w:pPr>
      <w:r w:rsidRPr="00A47DF1">
        <w:rPr>
          <w:rFonts w:ascii="Times New Roman" w:hAnsi="Times New Roman"/>
          <w:b/>
          <w:sz w:val="28"/>
          <w:szCs w:val="28"/>
        </w:rPr>
        <w:t>Кваліфікаційна робота</w:t>
      </w:r>
    </w:p>
    <w:p w14:paraId="2E9F7EEC" w14:textId="345C960F" w:rsidR="00D12CD8" w:rsidRDefault="00D12CD8" w:rsidP="00C76C0A">
      <w:pPr>
        <w:spacing w:after="0" w:line="240" w:lineRule="auto"/>
        <w:jc w:val="center"/>
        <w:rPr>
          <w:rFonts w:ascii="Times New Roman" w:hAnsi="Times New Roman"/>
          <w:bCs/>
          <w:sz w:val="28"/>
          <w:szCs w:val="28"/>
        </w:rPr>
      </w:pPr>
      <w:r w:rsidRPr="00A47DF1">
        <w:rPr>
          <w:rFonts w:ascii="Times New Roman" w:hAnsi="Times New Roman"/>
          <w:bCs/>
          <w:sz w:val="28"/>
          <w:szCs w:val="28"/>
        </w:rPr>
        <w:t>на здобуття ступеня вищої освіти «магістр»</w:t>
      </w:r>
    </w:p>
    <w:p w14:paraId="5EF580CF" w14:textId="2D8A55C9" w:rsidR="00A47DF1" w:rsidRDefault="00A47DF1" w:rsidP="00C76C0A">
      <w:pPr>
        <w:spacing w:after="0" w:line="240" w:lineRule="auto"/>
        <w:jc w:val="center"/>
        <w:rPr>
          <w:rFonts w:ascii="Times New Roman" w:hAnsi="Times New Roman"/>
          <w:bCs/>
          <w:sz w:val="28"/>
          <w:szCs w:val="28"/>
        </w:rPr>
      </w:pPr>
    </w:p>
    <w:p w14:paraId="40EC7679" w14:textId="77777777" w:rsidR="00D12CD8" w:rsidRPr="00C76C0A" w:rsidRDefault="00D12CD8" w:rsidP="00C76C0A">
      <w:pPr>
        <w:spacing w:after="0" w:line="240" w:lineRule="auto"/>
        <w:ind w:left="4248" w:firstLine="708"/>
        <w:jc w:val="both"/>
        <w:rPr>
          <w:rFonts w:ascii="Times New Roman" w:hAnsi="Times New Roman"/>
          <w:b/>
          <w:bCs/>
          <w:sz w:val="28"/>
          <w:szCs w:val="28"/>
        </w:rPr>
      </w:pPr>
      <w:r w:rsidRPr="00C76C0A">
        <w:rPr>
          <w:rFonts w:ascii="Times New Roman" w:hAnsi="Times New Roman"/>
          <w:b/>
          <w:bCs/>
          <w:sz w:val="28"/>
          <w:szCs w:val="28"/>
        </w:rPr>
        <w:t>Науковій керівник:</w:t>
      </w:r>
    </w:p>
    <w:p w14:paraId="62DDB4E5" w14:textId="77777777" w:rsidR="00895A33" w:rsidRPr="00895A33" w:rsidRDefault="00895A33" w:rsidP="00895A33">
      <w:pPr>
        <w:spacing w:after="0" w:line="240" w:lineRule="auto"/>
        <w:ind w:left="4956"/>
        <w:jc w:val="both"/>
        <w:rPr>
          <w:rFonts w:ascii="Times New Roman" w:hAnsi="Times New Roman"/>
          <w:bCs/>
          <w:sz w:val="28"/>
          <w:szCs w:val="28"/>
        </w:rPr>
      </w:pPr>
      <w:r w:rsidRPr="00895A33">
        <w:rPr>
          <w:rFonts w:ascii="Times New Roman" w:hAnsi="Times New Roman"/>
          <w:bCs/>
          <w:sz w:val="28"/>
          <w:szCs w:val="28"/>
        </w:rPr>
        <w:t>Пєнова Інга Констянтинівна</w:t>
      </w:r>
    </w:p>
    <w:p w14:paraId="698AF18E" w14:textId="77777777" w:rsidR="00895A33" w:rsidRPr="00895A33" w:rsidRDefault="00895A33" w:rsidP="00895A33">
      <w:pPr>
        <w:spacing w:after="0" w:line="240" w:lineRule="auto"/>
        <w:ind w:left="4956"/>
        <w:jc w:val="both"/>
        <w:rPr>
          <w:rFonts w:ascii="Times New Roman" w:hAnsi="Times New Roman"/>
          <w:bCs/>
          <w:sz w:val="28"/>
          <w:szCs w:val="28"/>
        </w:rPr>
      </w:pPr>
      <w:r w:rsidRPr="00895A33">
        <w:rPr>
          <w:rFonts w:ascii="Times New Roman" w:hAnsi="Times New Roman"/>
          <w:bCs/>
          <w:sz w:val="28"/>
          <w:szCs w:val="28"/>
        </w:rPr>
        <w:t>кандидат психологічних наук</w:t>
      </w:r>
    </w:p>
    <w:p w14:paraId="29D5192F" w14:textId="6EE6CECD" w:rsidR="00C76C0A" w:rsidRDefault="00C76C0A" w:rsidP="00C76C0A">
      <w:pPr>
        <w:spacing w:after="0" w:line="240" w:lineRule="auto"/>
        <w:ind w:left="4956"/>
        <w:jc w:val="both"/>
        <w:rPr>
          <w:rFonts w:ascii="Times New Roman" w:hAnsi="Times New Roman"/>
          <w:bCs/>
          <w:sz w:val="28"/>
          <w:szCs w:val="28"/>
        </w:rPr>
      </w:pPr>
      <w:r w:rsidRPr="00C76C0A">
        <w:rPr>
          <w:rFonts w:ascii="Times New Roman" w:hAnsi="Times New Roman"/>
          <w:bCs/>
          <w:sz w:val="28"/>
          <w:szCs w:val="28"/>
        </w:rPr>
        <w:t>асистент кафедри психіатрії, наркології, медичної психології та психотерапії</w:t>
      </w:r>
      <w:r w:rsidR="00895A33">
        <w:rPr>
          <w:rFonts w:ascii="Times New Roman" w:hAnsi="Times New Roman"/>
          <w:bCs/>
          <w:sz w:val="28"/>
          <w:szCs w:val="28"/>
        </w:rPr>
        <w:t xml:space="preserve"> ОНМедУ</w:t>
      </w:r>
    </w:p>
    <w:p w14:paraId="4A89E1E3" w14:textId="4838C1AA" w:rsidR="00D12CD8" w:rsidRPr="00A47DF1" w:rsidRDefault="00D12CD8" w:rsidP="00C76C0A">
      <w:pPr>
        <w:spacing w:after="0" w:line="240" w:lineRule="auto"/>
        <w:jc w:val="both"/>
        <w:rPr>
          <w:rFonts w:ascii="Times New Roman" w:hAnsi="Times New Roman"/>
          <w:bCs/>
          <w:sz w:val="28"/>
          <w:szCs w:val="28"/>
        </w:rPr>
      </w:pPr>
    </w:p>
    <w:p w14:paraId="446A7D69" w14:textId="445DF496" w:rsidR="00A47DF1" w:rsidRPr="00C76C0A" w:rsidRDefault="00A47DF1" w:rsidP="00C76C0A">
      <w:pPr>
        <w:spacing w:after="0" w:line="240" w:lineRule="auto"/>
        <w:ind w:left="4247" w:firstLine="709"/>
        <w:jc w:val="both"/>
        <w:rPr>
          <w:rFonts w:ascii="Times New Roman" w:hAnsi="Times New Roman"/>
          <w:b/>
          <w:bCs/>
          <w:sz w:val="28"/>
          <w:szCs w:val="28"/>
        </w:rPr>
      </w:pPr>
      <w:r w:rsidRPr="00C76C0A">
        <w:rPr>
          <w:rFonts w:ascii="Times New Roman" w:hAnsi="Times New Roman"/>
          <w:b/>
          <w:bCs/>
          <w:sz w:val="28"/>
          <w:szCs w:val="28"/>
        </w:rPr>
        <w:t>Рецензент:</w:t>
      </w:r>
    </w:p>
    <w:p w14:paraId="147A52D7" w14:textId="17B993C1" w:rsidR="00895A33" w:rsidRPr="00895A33" w:rsidRDefault="00895A33" w:rsidP="00C76C0A">
      <w:pPr>
        <w:spacing w:after="0" w:line="240" w:lineRule="auto"/>
        <w:ind w:left="4954" w:firstLine="1"/>
        <w:jc w:val="both"/>
        <w:rPr>
          <w:rFonts w:ascii="Times New Roman" w:hAnsi="Times New Roman"/>
          <w:bCs/>
          <w:sz w:val="28"/>
          <w:szCs w:val="28"/>
        </w:rPr>
      </w:pPr>
      <w:r w:rsidRPr="00895A33">
        <w:rPr>
          <w:rFonts w:ascii="Times New Roman" w:hAnsi="Times New Roman"/>
          <w:bCs/>
          <w:sz w:val="28"/>
          <w:szCs w:val="28"/>
        </w:rPr>
        <w:t>Асєєва Юлія Олександрівна</w:t>
      </w:r>
    </w:p>
    <w:p w14:paraId="72A4CD57" w14:textId="6559FB17" w:rsidR="00895A33" w:rsidRPr="00895A33" w:rsidRDefault="00E87195" w:rsidP="00895A33">
      <w:pPr>
        <w:spacing w:after="0" w:line="240" w:lineRule="auto"/>
        <w:ind w:left="4954" w:firstLine="1"/>
        <w:jc w:val="both"/>
        <w:rPr>
          <w:rFonts w:ascii="Times New Roman" w:hAnsi="Times New Roman"/>
          <w:bCs/>
          <w:sz w:val="28"/>
          <w:szCs w:val="28"/>
        </w:rPr>
      </w:pPr>
      <w:r w:rsidRPr="00895A33">
        <w:rPr>
          <w:rFonts w:ascii="Times New Roman" w:hAnsi="Times New Roman"/>
          <w:bCs/>
          <w:sz w:val="28"/>
          <w:szCs w:val="28"/>
        </w:rPr>
        <w:t>доктор</w:t>
      </w:r>
      <w:r w:rsidR="0006348C" w:rsidRPr="00895A33">
        <w:rPr>
          <w:rFonts w:ascii="Times New Roman" w:hAnsi="Times New Roman"/>
          <w:bCs/>
          <w:sz w:val="28"/>
          <w:szCs w:val="28"/>
        </w:rPr>
        <w:t xml:space="preserve"> </w:t>
      </w:r>
      <w:r w:rsidRPr="00895A33">
        <w:rPr>
          <w:rFonts w:ascii="Times New Roman" w:hAnsi="Times New Roman"/>
          <w:bCs/>
          <w:sz w:val="28"/>
          <w:szCs w:val="28"/>
        </w:rPr>
        <w:t>психол</w:t>
      </w:r>
      <w:r w:rsidR="00895A33" w:rsidRPr="00895A33">
        <w:rPr>
          <w:rFonts w:ascii="Times New Roman" w:hAnsi="Times New Roman"/>
          <w:bCs/>
          <w:sz w:val="28"/>
          <w:szCs w:val="28"/>
        </w:rPr>
        <w:t>.</w:t>
      </w:r>
      <w:r w:rsidRPr="00895A33">
        <w:rPr>
          <w:rFonts w:ascii="Times New Roman" w:hAnsi="Times New Roman"/>
          <w:bCs/>
          <w:sz w:val="28"/>
          <w:szCs w:val="28"/>
        </w:rPr>
        <w:t xml:space="preserve"> наук</w:t>
      </w:r>
      <w:r w:rsidR="0006348C" w:rsidRPr="00895A33">
        <w:rPr>
          <w:rFonts w:ascii="Times New Roman" w:hAnsi="Times New Roman"/>
          <w:bCs/>
          <w:sz w:val="28"/>
          <w:szCs w:val="28"/>
        </w:rPr>
        <w:t xml:space="preserve">, </w:t>
      </w:r>
      <w:r w:rsidRPr="00895A33">
        <w:rPr>
          <w:rFonts w:ascii="Times New Roman" w:hAnsi="Times New Roman"/>
          <w:bCs/>
          <w:sz w:val="28"/>
          <w:szCs w:val="28"/>
        </w:rPr>
        <w:t>професор</w:t>
      </w:r>
    </w:p>
    <w:p w14:paraId="76B111B8" w14:textId="524F34F7" w:rsidR="00895A33" w:rsidRDefault="00895A33" w:rsidP="00895A33">
      <w:pPr>
        <w:spacing w:after="0" w:line="240" w:lineRule="auto"/>
        <w:ind w:left="4954" w:firstLine="1"/>
        <w:jc w:val="both"/>
        <w:rPr>
          <w:rFonts w:ascii="Times New Roman" w:hAnsi="Times New Roman"/>
          <w:bCs/>
          <w:sz w:val="28"/>
          <w:szCs w:val="28"/>
        </w:rPr>
      </w:pPr>
      <w:r w:rsidRPr="00895A33">
        <w:rPr>
          <w:rFonts w:ascii="Times New Roman" w:hAnsi="Times New Roman"/>
          <w:bCs/>
          <w:sz w:val="28"/>
          <w:szCs w:val="28"/>
        </w:rPr>
        <w:t xml:space="preserve">зав. </w:t>
      </w:r>
      <w:r w:rsidR="002A12D2" w:rsidRPr="002A12D2">
        <w:rPr>
          <w:rFonts w:ascii="Times New Roman" w:hAnsi="Times New Roman"/>
          <w:bCs/>
          <w:sz w:val="28"/>
          <w:szCs w:val="28"/>
        </w:rPr>
        <w:t>кафедри</w:t>
      </w:r>
      <w:r w:rsidRPr="00895A33">
        <w:rPr>
          <w:rFonts w:ascii="Times New Roman" w:hAnsi="Times New Roman"/>
          <w:bCs/>
          <w:sz w:val="28"/>
          <w:szCs w:val="28"/>
        </w:rPr>
        <w:t xml:space="preserve"> мовної та </w:t>
      </w:r>
    </w:p>
    <w:p w14:paraId="637CEF6A" w14:textId="35FAEF0A" w:rsidR="007E33B2" w:rsidRPr="00E87195" w:rsidRDefault="00895A33" w:rsidP="00895A33">
      <w:pPr>
        <w:spacing w:after="0" w:line="240" w:lineRule="auto"/>
        <w:ind w:left="4954" w:firstLine="1"/>
        <w:jc w:val="both"/>
        <w:rPr>
          <w:rFonts w:ascii="Times New Roman" w:hAnsi="Times New Roman"/>
          <w:bCs/>
          <w:sz w:val="28"/>
          <w:szCs w:val="28"/>
          <w:lang w:val="ru-RU"/>
        </w:rPr>
      </w:pPr>
      <w:r>
        <w:rPr>
          <w:rFonts w:ascii="Times New Roman" w:hAnsi="Times New Roman"/>
          <w:bCs/>
          <w:sz w:val="28"/>
          <w:szCs w:val="28"/>
        </w:rPr>
        <w:t xml:space="preserve">психолого-педагогічної підготовки </w:t>
      </w:r>
      <w:r w:rsidR="00E87195" w:rsidRPr="00895A33">
        <w:rPr>
          <w:rFonts w:ascii="Times New Roman" w:hAnsi="Times New Roman"/>
          <w:bCs/>
          <w:sz w:val="28"/>
          <w:szCs w:val="28"/>
        </w:rPr>
        <w:t>ОНЕО, м. Одеса</w:t>
      </w:r>
    </w:p>
    <w:p w14:paraId="1B3DECDC" w14:textId="3446C6CD" w:rsidR="007E33B2" w:rsidRDefault="007E33B2" w:rsidP="00C76C0A">
      <w:pPr>
        <w:spacing w:after="0" w:line="240" w:lineRule="auto"/>
        <w:ind w:left="4248" w:firstLine="708"/>
        <w:jc w:val="both"/>
        <w:rPr>
          <w:rFonts w:ascii="Times New Roman" w:hAnsi="Times New Roman"/>
          <w:bCs/>
          <w:sz w:val="28"/>
          <w:szCs w:val="28"/>
        </w:rPr>
      </w:pPr>
    </w:p>
    <w:p w14:paraId="26ABAAD1" w14:textId="54E5A872" w:rsidR="00D12CD8" w:rsidRPr="007E33B2" w:rsidRDefault="00D12CD8" w:rsidP="00C76C0A">
      <w:pPr>
        <w:spacing w:after="0" w:line="240" w:lineRule="auto"/>
        <w:jc w:val="both"/>
        <w:rPr>
          <w:rFonts w:ascii="Times New Roman" w:hAnsi="Times New Roman"/>
          <w:bCs/>
          <w:sz w:val="28"/>
          <w:szCs w:val="28"/>
          <w:lang w:val="ru-RU"/>
        </w:rPr>
      </w:pPr>
      <w:r w:rsidRPr="007E33B2">
        <w:rPr>
          <w:rFonts w:ascii="Times New Roman" w:hAnsi="Times New Roman"/>
          <w:bCs/>
          <w:sz w:val="28"/>
          <w:szCs w:val="28"/>
        </w:rPr>
        <w:t>Рекомендо</w:t>
      </w:r>
      <w:r w:rsidR="007E33B2" w:rsidRPr="007E33B2">
        <w:rPr>
          <w:rFonts w:ascii="Times New Roman" w:hAnsi="Times New Roman"/>
          <w:bCs/>
          <w:sz w:val="28"/>
          <w:szCs w:val="28"/>
        </w:rPr>
        <w:t>вано до захисту:</w:t>
      </w:r>
      <w:r w:rsidR="007E33B2">
        <w:rPr>
          <w:rFonts w:ascii="Times New Roman" w:hAnsi="Times New Roman"/>
          <w:bCs/>
          <w:sz w:val="28"/>
          <w:szCs w:val="28"/>
        </w:rPr>
        <w:tab/>
      </w:r>
      <w:r w:rsidR="007E33B2">
        <w:rPr>
          <w:rFonts w:ascii="Times New Roman" w:hAnsi="Times New Roman"/>
          <w:bCs/>
          <w:sz w:val="28"/>
          <w:szCs w:val="28"/>
        </w:rPr>
        <w:tab/>
      </w:r>
      <w:r w:rsidR="007E33B2">
        <w:rPr>
          <w:rFonts w:ascii="Times New Roman" w:hAnsi="Times New Roman"/>
          <w:bCs/>
          <w:sz w:val="28"/>
          <w:szCs w:val="28"/>
        </w:rPr>
        <w:tab/>
      </w:r>
      <w:r w:rsidR="007E33B2" w:rsidRPr="007E33B2">
        <w:rPr>
          <w:rFonts w:ascii="Times New Roman" w:hAnsi="Times New Roman"/>
          <w:bCs/>
          <w:sz w:val="28"/>
          <w:szCs w:val="28"/>
        </w:rPr>
        <w:t>Захищено на засіданні</w:t>
      </w:r>
      <w:r w:rsidR="007E33B2">
        <w:rPr>
          <w:rFonts w:ascii="Times New Roman" w:hAnsi="Times New Roman"/>
          <w:bCs/>
          <w:sz w:val="28"/>
          <w:szCs w:val="28"/>
        </w:rPr>
        <w:t xml:space="preserve"> ЕК № ____</w:t>
      </w:r>
    </w:p>
    <w:p w14:paraId="22C4D63D" w14:textId="51D9E47D" w:rsidR="00D12CD8" w:rsidRDefault="00D12CD8" w:rsidP="00C76C0A">
      <w:pPr>
        <w:spacing w:after="0" w:line="240" w:lineRule="auto"/>
        <w:jc w:val="both"/>
        <w:rPr>
          <w:rFonts w:ascii="Times New Roman" w:hAnsi="Times New Roman"/>
          <w:bCs/>
          <w:sz w:val="28"/>
          <w:szCs w:val="28"/>
        </w:rPr>
      </w:pPr>
      <w:r w:rsidRPr="007E33B2">
        <w:rPr>
          <w:rFonts w:ascii="Times New Roman" w:hAnsi="Times New Roman"/>
          <w:bCs/>
          <w:sz w:val="28"/>
          <w:szCs w:val="28"/>
        </w:rPr>
        <w:t>Проток</w:t>
      </w:r>
      <w:r w:rsidR="007E33B2">
        <w:rPr>
          <w:rFonts w:ascii="Times New Roman" w:hAnsi="Times New Roman"/>
          <w:bCs/>
          <w:sz w:val="28"/>
          <w:szCs w:val="28"/>
        </w:rPr>
        <w:t>ол засідання кафедри</w:t>
      </w:r>
      <w:r w:rsidR="007E33B2">
        <w:rPr>
          <w:rFonts w:ascii="Times New Roman" w:hAnsi="Times New Roman"/>
          <w:bCs/>
          <w:sz w:val="28"/>
          <w:szCs w:val="28"/>
        </w:rPr>
        <w:tab/>
      </w:r>
      <w:r w:rsidR="007E33B2">
        <w:rPr>
          <w:rFonts w:ascii="Times New Roman" w:hAnsi="Times New Roman"/>
          <w:bCs/>
          <w:sz w:val="28"/>
          <w:szCs w:val="28"/>
        </w:rPr>
        <w:tab/>
      </w:r>
      <w:r w:rsidR="007E33B2">
        <w:rPr>
          <w:rFonts w:ascii="Times New Roman" w:hAnsi="Times New Roman"/>
          <w:bCs/>
          <w:sz w:val="28"/>
          <w:szCs w:val="28"/>
        </w:rPr>
        <w:tab/>
      </w:r>
      <w:r w:rsidRPr="007E33B2">
        <w:rPr>
          <w:rFonts w:ascii="Times New Roman" w:hAnsi="Times New Roman"/>
          <w:bCs/>
          <w:sz w:val="28"/>
          <w:szCs w:val="28"/>
        </w:rPr>
        <w:t>Протокол №_</w:t>
      </w:r>
      <w:r w:rsidR="007E33B2">
        <w:rPr>
          <w:rFonts w:ascii="Times New Roman" w:hAnsi="Times New Roman"/>
          <w:bCs/>
          <w:sz w:val="28"/>
          <w:szCs w:val="28"/>
        </w:rPr>
        <w:t>__</w:t>
      </w:r>
      <w:r w:rsidR="00895A33">
        <w:rPr>
          <w:rFonts w:ascii="Times New Roman" w:hAnsi="Times New Roman"/>
          <w:bCs/>
          <w:sz w:val="28"/>
          <w:szCs w:val="28"/>
        </w:rPr>
        <w:t xml:space="preserve"> від «__»____2025</w:t>
      </w:r>
      <w:r w:rsidR="007E33B2">
        <w:rPr>
          <w:rFonts w:ascii="Times New Roman" w:hAnsi="Times New Roman"/>
          <w:bCs/>
          <w:sz w:val="28"/>
          <w:szCs w:val="28"/>
        </w:rPr>
        <w:t xml:space="preserve"> </w:t>
      </w:r>
      <w:r w:rsidRPr="007E33B2">
        <w:rPr>
          <w:rFonts w:ascii="Times New Roman" w:hAnsi="Times New Roman"/>
          <w:bCs/>
          <w:sz w:val="28"/>
          <w:szCs w:val="28"/>
        </w:rPr>
        <w:t>р.</w:t>
      </w:r>
    </w:p>
    <w:p w14:paraId="6FB37C1D" w14:textId="77777777" w:rsidR="00895A33" w:rsidRDefault="00895A33" w:rsidP="00C76C0A">
      <w:pPr>
        <w:spacing w:after="0" w:line="240" w:lineRule="auto"/>
        <w:jc w:val="both"/>
        <w:rPr>
          <w:rFonts w:ascii="Times New Roman" w:hAnsi="Times New Roman"/>
          <w:bCs/>
          <w:sz w:val="28"/>
          <w:szCs w:val="28"/>
          <w:lang w:val="zh-CN"/>
        </w:rPr>
      </w:pPr>
      <w:r w:rsidRPr="00895A33">
        <w:rPr>
          <w:rFonts w:ascii="Times New Roman" w:hAnsi="Times New Roman"/>
          <w:bCs/>
          <w:sz w:val="28"/>
          <w:szCs w:val="28"/>
          <w:lang w:val="zh-CN"/>
        </w:rPr>
        <w:t xml:space="preserve">психіатрії, наркології, мед. </w:t>
      </w:r>
    </w:p>
    <w:p w14:paraId="2F1F7816" w14:textId="16C3C6EF" w:rsidR="00895A33" w:rsidRDefault="00895A33" w:rsidP="00C76C0A">
      <w:pPr>
        <w:spacing w:after="0" w:line="240" w:lineRule="auto"/>
        <w:jc w:val="both"/>
        <w:rPr>
          <w:rFonts w:ascii="Times New Roman" w:hAnsi="Times New Roman"/>
          <w:bCs/>
          <w:sz w:val="28"/>
          <w:szCs w:val="28"/>
        </w:rPr>
      </w:pPr>
      <w:r w:rsidRPr="00895A33">
        <w:rPr>
          <w:rFonts w:ascii="Times New Roman" w:hAnsi="Times New Roman"/>
          <w:bCs/>
          <w:sz w:val="28"/>
          <w:szCs w:val="28"/>
          <w:lang w:val="zh-CN"/>
        </w:rPr>
        <w:t>психології та психотерапії</w:t>
      </w:r>
    </w:p>
    <w:p w14:paraId="745BB27B" w14:textId="246AA1EC" w:rsidR="00D12CD8" w:rsidRPr="007E33B2" w:rsidRDefault="00D12CD8" w:rsidP="00C76C0A">
      <w:pPr>
        <w:spacing w:after="0" w:line="240" w:lineRule="auto"/>
        <w:jc w:val="both"/>
        <w:rPr>
          <w:rFonts w:ascii="Times New Roman" w:hAnsi="Times New Roman"/>
          <w:bCs/>
          <w:sz w:val="28"/>
          <w:szCs w:val="28"/>
        </w:rPr>
      </w:pPr>
      <w:r w:rsidRPr="007E33B2">
        <w:rPr>
          <w:rFonts w:ascii="Times New Roman" w:hAnsi="Times New Roman"/>
          <w:bCs/>
          <w:sz w:val="28"/>
          <w:szCs w:val="28"/>
        </w:rPr>
        <w:t>№___</w:t>
      </w:r>
      <w:r w:rsidR="007E33B2">
        <w:rPr>
          <w:rFonts w:ascii="Times New Roman" w:hAnsi="Times New Roman"/>
          <w:bCs/>
          <w:sz w:val="28"/>
          <w:szCs w:val="28"/>
        </w:rPr>
        <w:t xml:space="preserve"> </w:t>
      </w:r>
      <w:r w:rsidRPr="007E33B2">
        <w:rPr>
          <w:rFonts w:ascii="Times New Roman" w:hAnsi="Times New Roman"/>
          <w:bCs/>
          <w:sz w:val="28"/>
          <w:szCs w:val="28"/>
        </w:rPr>
        <w:t xml:space="preserve">від </w:t>
      </w:r>
      <w:r w:rsidR="00895A33">
        <w:rPr>
          <w:rFonts w:ascii="Times New Roman" w:hAnsi="Times New Roman"/>
          <w:bCs/>
          <w:sz w:val="28"/>
          <w:szCs w:val="28"/>
        </w:rPr>
        <w:t>«___»____2025</w:t>
      </w:r>
      <w:r w:rsidR="007E33B2">
        <w:rPr>
          <w:rFonts w:ascii="Times New Roman" w:hAnsi="Times New Roman"/>
          <w:bCs/>
          <w:sz w:val="28"/>
          <w:szCs w:val="28"/>
        </w:rPr>
        <w:t xml:space="preserve"> р.</w:t>
      </w:r>
      <w:r w:rsidR="007E33B2">
        <w:rPr>
          <w:rFonts w:ascii="Times New Roman" w:hAnsi="Times New Roman"/>
          <w:bCs/>
          <w:sz w:val="28"/>
          <w:szCs w:val="28"/>
        </w:rPr>
        <w:tab/>
      </w:r>
      <w:r w:rsidR="007E33B2">
        <w:rPr>
          <w:rFonts w:ascii="Times New Roman" w:hAnsi="Times New Roman"/>
          <w:bCs/>
          <w:sz w:val="28"/>
          <w:szCs w:val="28"/>
        </w:rPr>
        <w:tab/>
      </w:r>
      <w:r w:rsidR="007E33B2">
        <w:rPr>
          <w:rFonts w:ascii="Times New Roman" w:hAnsi="Times New Roman"/>
          <w:bCs/>
          <w:sz w:val="28"/>
          <w:szCs w:val="28"/>
        </w:rPr>
        <w:tab/>
      </w:r>
      <w:r w:rsidRPr="007E33B2">
        <w:rPr>
          <w:rFonts w:ascii="Times New Roman" w:hAnsi="Times New Roman"/>
          <w:bCs/>
          <w:sz w:val="28"/>
          <w:szCs w:val="28"/>
        </w:rPr>
        <w:t>Оцінка ________/______/_____</w:t>
      </w:r>
    </w:p>
    <w:p w14:paraId="4E4DB5B6" w14:textId="77777777" w:rsidR="007E33B2" w:rsidRDefault="007E33B2" w:rsidP="00C76C0A">
      <w:pPr>
        <w:spacing w:after="0" w:line="240" w:lineRule="auto"/>
        <w:jc w:val="both"/>
        <w:rPr>
          <w:rFonts w:ascii="Times New Roman" w:hAnsi="Times New Roman"/>
          <w:bCs/>
          <w:sz w:val="28"/>
          <w:szCs w:val="28"/>
        </w:rPr>
      </w:pPr>
    </w:p>
    <w:p w14:paraId="7CDB0E18" w14:textId="77725BFE" w:rsidR="00D12CD8" w:rsidRPr="007E33B2" w:rsidRDefault="00895A33" w:rsidP="00C76C0A">
      <w:pPr>
        <w:spacing w:after="0" w:line="240" w:lineRule="auto"/>
        <w:jc w:val="both"/>
        <w:rPr>
          <w:rFonts w:ascii="Times New Roman" w:hAnsi="Times New Roman"/>
          <w:bCs/>
          <w:sz w:val="28"/>
          <w:szCs w:val="28"/>
        </w:rPr>
      </w:pPr>
      <w:r>
        <w:rPr>
          <w:rFonts w:ascii="Times New Roman" w:hAnsi="Times New Roman"/>
          <w:bCs/>
          <w:sz w:val="28"/>
          <w:szCs w:val="28"/>
          <w:lang w:val="zh-CN"/>
        </w:rPr>
        <w:t xml:space="preserve">ГАРАНТ ОПП </w:t>
      </w:r>
      <w:r w:rsidRPr="00895A33">
        <w:rPr>
          <w:rFonts w:ascii="Times New Roman" w:hAnsi="Times New Roman"/>
          <w:bCs/>
          <w:sz w:val="28"/>
          <w:szCs w:val="28"/>
          <w:lang w:val="zh-CN"/>
        </w:rPr>
        <w:t>«Практична психологія»</w:t>
      </w:r>
      <w:r w:rsidR="002A12D2">
        <w:rPr>
          <w:rFonts w:ascii="Times New Roman" w:hAnsi="Times New Roman"/>
          <w:bCs/>
          <w:sz w:val="28"/>
          <w:szCs w:val="28"/>
        </w:rPr>
        <w:tab/>
      </w:r>
      <w:r w:rsidR="00D12CD8" w:rsidRPr="007E33B2">
        <w:rPr>
          <w:rFonts w:ascii="Times New Roman" w:hAnsi="Times New Roman"/>
          <w:bCs/>
          <w:sz w:val="28"/>
          <w:szCs w:val="28"/>
        </w:rPr>
        <w:t>Голова ЕК</w:t>
      </w:r>
    </w:p>
    <w:p w14:paraId="2C5B3CAC" w14:textId="0399E8B7" w:rsidR="00D12CD8" w:rsidRDefault="00D12CD8" w:rsidP="00C76C0A">
      <w:pPr>
        <w:spacing w:after="0" w:line="240" w:lineRule="auto"/>
        <w:jc w:val="both"/>
        <w:rPr>
          <w:rFonts w:ascii="Times New Roman" w:hAnsi="Times New Roman"/>
          <w:bCs/>
          <w:sz w:val="28"/>
          <w:szCs w:val="28"/>
        </w:rPr>
      </w:pPr>
      <w:r w:rsidRPr="007E33B2">
        <w:rPr>
          <w:rFonts w:ascii="Times New Roman" w:hAnsi="Times New Roman"/>
          <w:bCs/>
          <w:sz w:val="28"/>
          <w:szCs w:val="28"/>
        </w:rPr>
        <w:t xml:space="preserve">_________ </w:t>
      </w:r>
      <w:r w:rsidR="002A12D2" w:rsidRPr="002A12D2">
        <w:rPr>
          <w:rFonts w:ascii="Times New Roman" w:hAnsi="Times New Roman"/>
          <w:bCs/>
          <w:sz w:val="28"/>
          <w:szCs w:val="28"/>
          <w:lang w:val="zh-CN"/>
        </w:rPr>
        <w:t>Ольга ЛИТВИНЕНКО</w:t>
      </w:r>
      <w:r w:rsidR="007E33B2">
        <w:rPr>
          <w:rFonts w:ascii="Times New Roman" w:hAnsi="Times New Roman"/>
          <w:bCs/>
          <w:sz w:val="28"/>
          <w:szCs w:val="28"/>
        </w:rPr>
        <w:tab/>
      </w:r>
      <w:r w:rsidR="007E33B2">
        <w:rPr>
          <w:rFonts w:ascii="Times New Roman" w:hAnsi="Times New Roman"/>
          <w:bCs/>
          <w:sz w:val="28"/>
          <w:szCs w:val="28"/>
        </w:rPr>
        <w:tab/>
      </w:r>
      <w:r w:rsidRPr="007E33B2">
        <w:rPr>
          <w:rFonts w:ascii="Times New Roman" w:hAnsi="Times New Roman"/>
          <w:bCs/>
          <w:sz w:val="28"/>
          <w:szCs w:val="28"/>
        </w:rPr>
        <w:t xml:space="preserve">__________ </w:t>
      </w:r>
      <w:r w:rsidR="00895A33" w:rsidRPr="00895A33">
        <w:rPr>
          <w:rFonts w:ascii="Times New Roman" w:hAnsi="Times New Roman"/>
          <w:bCs/>
          <w:sz w:val="28"/>
          <w:szCs w:val="28"/>
        </w:rPr>
        <w:t>Юлія</w:t>
      </w:r>
      <w:r w:rsidR="00895A33">
        <w:rPr>
          <w:rFonts w:ascii="Times New Roman" w:hAnsi="Times New Roman"/>
          <w:bCs/>
          <w:sz w:val="28"/>
          <w:szCs w:val="28"/>
        </w:rPr>
        <w:t xml:space="preserve"> АСЄЄВА</w:t>
      </w:r>
    </w:p>
    <w:p w14:paraId="6D79D98D" w14:textId="1B5A3F82" w:rsidR="000A3BDC" w:rsidRDefault="000A3BDC" w:rsidP="00C76C0A">
      <w:pPr>
        <w:spacing w:after="0" w:line="240" w:lineRule="auto"/>
        <w:jc w:val="both"/>
        <w:rPr>
          <w:rFonts w:ascii="Times New Roman" w:hAnsi="Times New Roman"/>
          <w:bCs/>
          <w:sz w:val="28"/>
          <w:szCs w:val="28"/>
        </w:rPr>
      </w:pPr>
    </w:p>
    <w:p w14:paraId="704313F3" w14:textId="77777777" w:rsidR="002A12D2" w:rsidRPr="007E33B2" w:rsidRDefault="002A12D2" w:rsidP="00C76C0A">
      <w:pPr>
        <w:spacing w:after="0" w:line="240" w:lineRule="auto"/>
        <w:jc w:val="both"/>
        <w:rPr>
          <w:rFonts w:ascii="Times New Roman" w:hAnsi="Times New Roman"/>
          <w:bCs/>
          <w:sz w:val="28"/>
          <w:szCs w:val="28"/>
        </w:rPr>
      </w:pPr>
    </w:p>
    <w:p w14:paraId="1261DA88" w14:textId="6A97B9F4" w:rsidR="00D12CD8" w:rsidRPr="00A47DF1" w:rsidRDefault="007E33B2" w:rsidP="00E87195">
      <w:pPr>
        <w:spacing w:after="0" w:line="360" w:lineRule="auto"/>
        <w:jc w:val="center"/>
        <w:rPr>
          <w:rFonts w:ascii="Times New Roman" w:hAnsi="Times New Roman"/>
          <w:b/>
          <w:bCs/>
          <w:sz w:val="28"/>
          <w:szCs w:val="28"/>
        </w:rPr>
      </w:pPr>
      <w:r>
        <w:rPr>
          <w:rFonts w:ascii="Times New Roman" w:hAnsi="Times New Roman"/>
          <w:bCs/>
          <w:sz w:val="28"/>
          <w:szCs w:val="28"/>
        </w:rPr>
        <w:t>Одеса 2025</w:t>
      </w:r>
      <w:r w:rsidR="00E87195">
        <w:rPr>
          <w:rFonts w:ascii="Times New Roman" w:hAnsi="Times New Roman"/>
          <w:bCs/>
          <w:sz w:val="28"/>
          <w:szCs w:val="28"/>
        </w:rPr>
        <w:t xml:space="preserve">  </w:t>
      </w:r>
      <w:r w:rsidR="00D12CD8" w:rsidRPr="00A47DF1">
        <w:rPr>
          <w:rFonts w:ascii="Times New Roman" w:hAnsi="Times New Roman"/>
          <w:b/>
          <w:bCs/>
          <w:sz w:val="28"/>
          <w:szCs w:val="28"/>
        </w:rPr>
        <w:br w:type="page"/>
      </w:r>
    </w:p>
    <w:p w14:paraId="1D3341AD" w14:textId="0682A530" w:rsidR="003B719C" w:rsidRDefault="004110ED" w:rsidP="00223788">
      <w:pPr>
        <w:spacing w:after="0" w:line="240" w:lineRule="auto"/>
        <w:jc w:val="center"/>
        <w:rPr>
          <w:rFonts w:ascii="Times New Roman" w:hAnsi="Times New Roman"/>
          <w:b/>
          <w:sz w:val="28"/>
          <w:szCs w:val="28"/>
        </w:rPr>
      </w:pPr>
      <w:r w:rsidRPr="004110ED">
        <w:rPr>
          <w:rFonts w:ascii="Times New Roman" w:hAnsi="Times New Roman"/>
          <w:b/>
          <w:sz w:val="28"/>
          <w:szCs w:val="28"/>
        </w:rPr>
        <w:lastRenderedPageBreak/>
        <w:t>АНОТАЦІЯ</w:t>
      </w:r>
    </w:p>
    <w:p w14:paraId="139F10D5" w14:textId="72F4DC25" w:rsidR="00013D6B" w:rsidRDefault="00013D6B" w:rsidP="00223788">
      <w:pPr>
        <w:spacing w:after="0" w:line="240" w:lineRule="auto"/>
        <w:jc w:val="center"/>
        <w:rPr>
          <w:rFonts w:ascii="Times New Roman" w:hAnsi="Times New Roman"/>
          <w:b/>
          <w:sz w:val="28"/>
          <w:szCs w:val="28"/>
        </w:rPr>
      </w:pPr>
    </w:p>
    <w:p w14:paraId="36AE6729" w14:textId="4F9CC8C0" w:rsidR="00816D99" w:rsidRPr="003B719C" w:rsidRDefault="00816D99" w:rsidP="00223788">
      <w:pPr>
        <w:spacing w:after="0" w:line="240" w:lineRule="auto"/>
        <w:jc w:val="center"/>
        <w:rPr>
          <w:rFonts w:ascii="Times New Roman" w:hAnsi="Times New Roman"/>
          <w:b/>
          <w:sz w:val="28"/>
          <w:szCs w:val="28"/>
        </w:rPr>
      </w:pPr>
      <w:r w:rsidRPr="00816D99">
        <w:rPr>
          <w:rFonts w:ascii="Times New Roman" w:hAnsi="Times New Roman"/>
          <w:b/>
          <w:sz w:val="28"/>
          <w:szCs w:val="28"/>
        </w:rPr>
        <w:t>УКРАЇНСЬКОЮ МОВОЮ</w:t>
      </w:r>
    </w:p>
    <w:p w14:paraId="1D71A089" w14:textId="2CD194B6" w:rsidR="00223788" w:rsidRDefault="00154530" w:rsidP="00223788">
      <w:pPr>
        <w:spacing w:after="0" w:line="240" w:lineRule="auto"/>
        <w:ind w:firstLine="709"/>
        <w:jc w:val="both"/>
        <w:rPr>
          <w:rFonts w:ascii="Times New Roman" w:hAnsi="Times New Roman"/>
          <w:sz w:val="28"/>
          <w:szCs w:val="28"/>
        </w:rPr>
      </w:pPr>
      <w:r>
        <w:rPr>
          <w:rFonts w:ascii="Times New Roman" w:hAnsi="Times New Roman"/>
          <w:b/>
          <w:sz w:val="28"/>
          <w:szCs w:val="28"/>
        </w:rPr>
        <w:t xml:space="preserve">Касім Л. </w:t>
      </w:r>
      <w:r w:rsidR="003B719C" w:rsidRPr="003B719C">
        <w:rPr>
          <w:rFonts w:ascii="Times New Roman" w:hAnsi="Times New Roman"/>
          <w:b/>
          <w:sz w:val="28"/>
          <w:szCs w:val="28"/>
        </w:rPr>
        <w:t>В.</w:t>
      </w:r>
      <w:r w:rsidR="003B719C" w:rsidRPr="003B719C">
        <w:rPr>
          <w:rFonts w:ascii="Times New Roman" w:hAnsi="Times New Roman"/>
          <w:sz w:val="28"/>
          <w:szCs w:val="28"/>
        </w:rPr>
        <w:t xml:space="preserve"> Психологічні засади здорової професійної комунікації в медичних колективах: кваліфікаційна робота на здобуття освітнього ступеня «магістр»: спец. C4 (053) «П</w:t>
      </w:r>
      <w:r>
        <w:rPr>
          <w:rFonts w:ascii="Times New Roman" w:hAnsi="Times New Roman"/>
          <w:sz w:val="28"/>
          <w:szCs w:val="28"/>
        </w:rPr>
        <w:t xml:space="preserve">сихологія» / </w:t>
      </w:r>
      <w:r w:rsidR="00223788">
        <w:rPr>
          <w:rFonts w:ascii="Times New Roman" w:hAnsi="Times New Roman"/>
          <w:sz w:val="28"/>
          <w:szCs w:val="28"/>
        </w:rPr>
        <w:t>Одеський національ</w:t>
      </w:r>
      <w:r w:rsidR="003B719C" w:rsidRPr="003B719C">
        <w:rPr>
          <w:rFonts w:ascii="Times New Roman" w:hAnsi="Times New Roman"/>
          <w:sz w:val="28"/>
          <w:szCs w:val="28"/>
        </w:rPr>
        <w:t xml:space="preserve">ний медичний університет. Науковий керівник: </w:t>
      </w:r>
      <w:r>
        <w:rPr>
          <w:rFonts w:ascii="Times New Roman" w:hAnsi="Times New Roman"/>
          <w:sz w:val="28"/>
          <w:szCs w:val="28"/>
        </w:rPr>
        <w:t>Пєнова І.</w:t>
      </w:r>
      <w:r>
        <w:rPr>
          <w:rFonts w:ascii="Times New Roman" w:hAnsi="Times New Roman"/>
          <w:sz w:val="28"/>
          <w:szCs w:val="28"/>
          <w:lang w:val="ru-RU"/>
        </w:rPr>
        <w:t xml:space="preserve"> </w:t>
      </w:r>
      <w:r w:rsidR="00223788">
        <w:rPr>
          <w:rFonts w:ascii="Times New Roman" w:hAnsi="Times New Roman"/>
          <w:sz w:val="28"/>
          <w:szCs w:val="28"/>
        </w:rPr>
        <w:t>К., к</w:t>
      </w:r>
      <w:r w:rsidR="003B719C" w:rsidRPr="003B719C">
        <w:rPr>
          <w:rFonts w:ascii="Times New Roman" w:hAnsi="Times New Roman"/>
          <w:sz w:val="28"/>
          <w:szCs w:val="28"/>
        </w:rPr>
        <w:t xml:space="preserve">. </w:t>
      </w:r>
      <w:r w:rsidR="00223788">
        <w:rPr>
          <w:rFonts w:ascii="Times New Roman" w:hAnsi="Times New Roman"/>
          <w:sz w:val="28"/>
          <w:szCs w:val="28"/>
        </w:rPr>
        <w:t>психол</w:t>
      </w:r>
      <w:r w:rsidR="003B719C" w:rsidRPr="003B719C">
        <w:rPr>
          <w:rFonts w:ascii="Times New Roman" w:hAnsi="Times New Roman"/>
          <w:sz w:val="28"/>
          <w:szCs w:val="28"/>
        </w:rPr>
        <w:t xml:space="preserve">. н. </w:t>
      </w:r>
      <w:r w:rsidRPr="00154530">
        <w:rPr>
          <w:rFonts w:ascii="Times New Roman" w:hAnsi="Times New Roman"/>
          <w:sz w:val="28"/>
          <w:szCs w:val="28"/>
        </w:rPr>
        <w:t>–</w:t>
      </w:r>
      <w:r w:rsidR="003B719C" w:rsidRPr="003B719C">
        <w:rPr>
          <w:rFonts w:ascii="Times New Roman" w:hAnsi="Times New Roman"/>
          <w:sz w:val="28"/>
          <w:szCs w:val="28"/>
        </w:rPr>
        <w:t xml:space="preserve"> Одеса, 2025. </w:t>
      </w:r>
      <w:r>
        <w:rPr>
          <w:rFonts w:ascii="Times New Roman" w:hAnsi="Times New Roman"/>
          <w:sz w:val="28"/>
          <w:szCs w:val="28"/>
          <w:lang w:val="ru-RU"/>
        </w:rPr>
        <w:t>–</w:t>
      </w:r>
      <w:r w:rsidR="003B719C" w:rsidRPr="003B719C">
        <w:rPr>
          <w:rFonts w:ascii="Times New Roman" w:hAnsi="Times New Roman"/>
          <w:sz w:val="28"/>
          <w:szCs w:val="28"/>
        </w:rPr>
        <w:t xml:space="preserve"> </w:t>
      </w:r>
      <w:r w:rsidR="008D3F5E">
        <w:rPr>
          <w:rFonts w:ascii="Times New Roman" w:hAnsi="Times New Roman"/>
          <w:sz w:val="28"/>
          <w:szCs w:val="28"/>
        </w:rPr>
        <w:t>95</w:t>
      </w:r>
      <w:r w:rsidR="003B719C" w:rsidRPr="003B719C">
        <w:rPr>
          <w:rFonts w:ascii="Times New Roman" w:hAnsi="Times New Roman"/>
          <w:sz w:val="28"/>
          <w:szCs w:val="28"/>
        </w:rPr>
        <w:t xml:space="preserve"> с. </w:t>
      </w:r>
    </w:p>
    <w:p w14:paraId="34EE5310" w14:textId="3A5B5969" w:rsidR="00223788" w:rsidRDefault="003B719C" w:rsidP="00223788">
      <w:pPr>
        <w:spacing w:after="0" w:line="240" w:lineRule="auto"/>
        <w:ind w:firstLine="709"/>
        <w:jc w:val="both"/>
        <w:rPr>
          <w:rFonts w:ascii="Times New Roman" w:hAnsi="Times New Roman"/>
          <w:sz w:val="28"/>
          <w:szCs w:val="28"/>
        </w:rPr>
      </w:pPr>
      <w:r w:rsidRPr="00223788">
        <w:rPr>
          <w:rFonts w:ascii="Times New Roman" w:hAnsi="Times New Roman"/>
          <w:b/>
          <w:sz w:val="28"/>
          <w:szCs w:val="28"/>
        </w:rPr>
        <w:t>Анотація.</w:t>
      </w:r>
      <w:r w:rsidRPr="003B719C">
        <w:rPr>
          <w:rFonts w:ascii="Times New Roman" w:hAnsi="Times New Roman"/>
          <w:sz w:val="28"/>
          <w:szCs w:val="28"/>
        </w:rPr>
        <w:t xml:space="preserve"> </w:t>
      </w:r>
      <w:r w:rsidR="00DB7460" w:rsidRPr="00DB7460">
        <w:rPr>
          <w:rFonts w:ascii="Times New Roman" w:hAnsi="Times New Roman"/>
          <w:sz w:val="28"/>
          <w:szCs w:val="28"/>
        </w:rPr>
        <w:t>Кваліфікаційна робота присвячена теоретичному та емпіричному дослідженню психологічних засад здорової професійної комунікації та обґрунтуванню рекомендацій щодо її вдосконалення в медичних колективах.</w:t>
      </w:r>
      <w:r w:rsidR="00A25384">
        <w:rPr>
          <w:rFonts w:ascii="Times New Roman" w:hAnsi="Times New Roman"/>
          <w:sz w:val="28"/>
          <w:szCs w:val="28"/>
        </w:rPr>
        <w:t xml:space="preserve"> </w:t>
      </w:r>
      <w:r w:rsidRPr="003B719C">
        <w:rPr>
          <w:rFonts w:ascii="Times New Roman" w:hAnsi="Times New Roman"/>
          <w:sz w:val="28"/>
          <w:szCs w:val="28"/>
        </w:rPr>
        <w:t xml:space="preserve">Об’єктом дослідження є </w:t>
      </w:r>
      <w:r w:rsidR="00A25384" w:rsidRPr="00A25384">
        <w:rPr>
          <w:rFonts w:ascii="Times New Roman" w:hAnsi="Times New Roman"/>
          <w:sz w:val="28"/>
          <w:szCs w:val="28"/>
        </w:rPr>
        <w:t>професійна комунікація в медичних колективах</w:t>
      </w:r>
      <w:r w:rsidRPr="003B719C">
        <w:rPr>
          <w:rFonts w:ascii="Times New Roman" w:hAnsi="Times New Roman"/>
          <w:sz w:val="28"/>
          <w:szCs w:val="28"/>
        </w:rPr>
        <w:t xml:space="preserve">. Предметом дослідження є </w:t>
      </w:r>
      <w:r w:rsidR="00AA21AE" w:rsidRPr="00AA21AE">
        <w:rPr>
          <w:rFonts w:ascii="Times New Roman" w:hAnsi="Times New Roman"/>
          <w:sz w:val="28"/>
          <w:szCs w:val="28"/>
        </w:rPr>
        <w:t>психологічні засади здорової професійної комунікації в медичних колективах</w:t>
      </w:r>
      <w:r w:rsidRPr="003B719C">
        <w:rPr>
          <w:rFonts w:ascii="Times New Roman" w:hAnsi="Times New Roman"/>
          <w:sz w:val="28"/>
          <w:szCs w:val="28"/>
        </w:rPr>
        <w:t xml:space="preserve">. </w:t>
      </w:r>
    </w:p>
    <w:p w14:paraId="7507A5BC" w14:textId="64CD0DD8" w:rsidR="00154530" w:rsidRPr="00154530" w:rsidRDefault="00154530" w:rsidP="00154530">
      <w:pPr>
        <w:spacing w:after="0" w:line="240" w:lineRule="auto"/>
        <w:ind w:firstLine="709"/>
        <w:jc w:val="both"/>
        <w:rPr>
          <w:rFonts w:ascii="Times New Roman" w:hAnsi="Times New Roman"/>
          <w:sz w:val="28"/>
          <w:szCs w:val="28"/>
          <w:lang w:val="ru-RU"/>
        </w:rPr>
      </w:pPr>
      <w:r w:rsidRPr="00154530">
        <w:rPr>
          <w:rFonts w:ascii="Times New Roman" w:hAnsi="Times New Roman"/>
          <w:sz w:val="28"/>
          <w:szCs w:val="28"/>
        </w:rPr>
        <w:t>У роботі розкрито сутність, особливості та психологічні аспекти професійної комунікації в сфері охорони здоров’я. Представлено загальну характеристику досліджуваної проблематики, здійснено теоретичний аналіз феномену здорової комунікації та визначено чинники, що впливають на її ефективність. На основі емпіричного дослідження сформульовано рекомендації щодо оптимізації комунікаційних процесів у медичних установах.</w:t>
      </w:r>
    </w:p>
    <w:p w14:paraId="674BF601" w14:textId="545B938D" w:rsidR="001E4CD6" w:rsidRPr="00816D99" w:rsidRDefault="001E4CD6" w:rsidP="00223788">
      <w:pPr>
        <w:spacing w:after="0" w:line="240" w:lineRule="auto"/>
        <w:ind w:firstLine="709"/>
        <w:jc w:val="both"/>
        <w:rPr>
          <w:rFonts w:ascii="Times New Roman" w:hAnsi="Times New Roman"/>
          <w:sz w:val="28"/>
          <w:szCs w:val="28"/>
          <w:lang w:val="ru-RU"/>
        </w:rPr>
      </w:pPr>
      <w:r w:rsidRPr="001E4CD6">
        <w:rPr>
          <w:rFonts w:ascii="Times New Roman" w:hAnsi="Times New Roman"/>
          <w:sz w:val="28"/>
          <w:szCs w:val="28"/>
        </w:rPr>
        <w:t>Емпіричне дослідження здійснювалося із застосуванням методики «Емоц</w:t>
      </w:r>
      <w:r>
        <w:rPr>
          <w:rFonts w:ascii="Times New Roman" w:hAnsi="Times New Roman"/>
          <w:sz w:val="28"/>
          <w:szCs w:val="28"/>
        </w:rPr>
        <w:t>ійний інтелект» (EQ) Н. Холла, ш</w:t>
      </w:r>
      <w:r w:rsidRPr="001E4CD6">
        <w:rPr>
          <w:rFonts w:ascii="Times New Roman" w:hAnsi="Times New Roman"/>
          <w:sz w:val="28"/>
          <w:szCs w:val="28"/>
        </w:rPr>
        <w:t>кали</w:t>
      </w:r>
      <w:r>
        <w:rPr>
          <w:rFonts w:ascii="Times New Roman" w:hAnsi="Times New Roman"/>
          <w:sz w:val="28"/>
          <w:szCs w:val="28"/>
        </w:rPr>
        <w:t xml:space="preserve"> емпатії Дейвіса (IRI) та о</w:t>
      </w:r>
      <w:r w:rsidRPr="001E4CD6">
        <w:rPr>
          <w:rFonts w:ascii="Times New Roman" w:hAnsi="Times New Roman"/>
          <w:sz w:val="28"/>
          <w:szCs w:val="28"/>
        </w:rPr>
        <w:t xml:space="preserve">питувальника емоційного вигорання К. Маслач, С. Джексон (MBI). </w:t>
      </w:r>
      <w:r w:rsidR="00816D99" w:rsidRPr="00816D99">
        <w:rPr>
          <w:rFonts w:ascii="Times New Roman" w:hAnsi="Times New Roman"/>
          <w:sz w:val="28"/>
          <w:szCs w:val="28"/>
        </w:rPr>
        <w:t>До вибірки увійшли 180 респондентів,</w:t>
      </w:r>
      <w:r w:rsidR="00816D99">
        <w:rPr>
          <w:rFonts w:ascii="Times New Roman" w:hAnsi="Times New Roman"/>
          <w:sz w:val="28"/>
          <w:szCs w:val="28"/>
          <w:lang w:val="ru-RU"/>
        </w:rPr>
        <w:t xml:space="preserve"> </w:t>
      </w:r>
      <w:r w:rsidR="00816D99" w:rsidRPr="00816D99">
        <w:rPr>
          <w:rFonts w:ascii="Times New Roman" w:hAnsi="Times New Roman"/>
          <w:sz w:val="28"/>
          <w:szCs w:val="28"/>
        </w:rPr>
        <w:t>які працюють у сфері охорони здоров’я.</w:t>
      </w:r>
    </w:p>
    <w:p w14:paraId="5DC2C0EE" w14:textId="77777777" w:rsidR="00DB7460" w:rsidRPr="00DB7460" w:rsidRDefault="00DB7460" w:rsidP="00DB7460">
      <w:pPr>
        <w:spacing w:after="0" w:line="240" w:lineRule="auto"/>
        <w:ind w:firstLine="709"/>
        <w:jc w:val="both"/>
        <w:rPr>
          <w:rFonts w:ascii="Times New Roman" w:hAnsi="Times New Roman"/>
          <w:sz w:val="28"/>
          <w:szCs w:val="28"/>
        </w:rPr>
      </w:pPr>
      <w:r w:rsidRPr="00DB7460">
        <w:rPr>
          <w:rFonts w:ascii="Times New Roman" w:hAnsi="Times New Roman"/>
          <w:sz w:val="28"/>
          <w:szCs w:val="28"/>
        </w:rPr>
        <w:t>Розроблені рекомендації спрямовані на підвищення якості професійної взаємодії, формування здорового психологічного клімату та профілактику емоційного виснаження медичного персоналу.</w:t>
      </w:r>
    </w:p>
    <w:p w14:paraId="13705E74" w14:textId="5C074BE0" w:rsidR="00DB7460" w:rsidRPr="00DB7460" w:rsidRDefault="003403E1" w:rsidP="00DB7460">
      <w:pPr>
        <w:spacing w:after="0" w:line="240" w:lineRule="auto"/>
        <w:ind w:firstLine="709"/>
        <w:jc w:val="both"/>
        <w:rPr>
          <w:rFonts w:ascii="Times New Roman" w:hAnsi="Times New Roman"/>
          <w:sz w:val="28"/>
          <w:szCs w:val="28"/>
        </w:rPr>
      </w:pPr>
      <w:r w:rsidRPr="003403E1">
        <w:rPr>
          <w:rFonts w:ascii="Times New Roman" w:hAnsi="Times New Roman"/>
          <w:bCs/>
          <w:sz w:val="28"/>
          <w:szCs w:val="28"/>
        </w:rPr>
        <w:t>Практичне значення</w:t>
      </w:r>
      <w:r w:rsidR="00DB7460" w:rsidRPr="003403E1">
        <w:rPr>
          <w:rFonts w:ascii="Times New Roman" w:hAnsi="Times New Roman"/>
          <w:sz w:val="28"/>
          <w:szCs w:val="28"/>
        </w:rPr>
        <w:t xml:space="preserve"> полягає</w:t>
      </w:r>
      <w:r w:rsidR="00DB7460" w:rsidRPr="00DB7460">
        <w:rPr>
          <w:rFonts w:ascii="Times New Roman" w:hAnsi="Times New Roman"/>
          <w:sz w:val="28"/>
          <w:szCs w:val="28"/>
        </w:rPr>
        <w:t xml:space="preserve"> у комплексному підході до дослідження психологічних засад здорової комунікації та розробці практичних рекомендацій щодо підвищення ефективності комунікаційних процесів у медичних колективах.</w:t>
      </w:r>
    </w:p>
    <w:p w14:paraId="5E546C74" w14:textId="1A22DB93" w:rsidR="00DB7460" w:rsidRDefault="00DB7460" w:rsidP="00223788">
      <w:pPr>
        <w:spacing w:after="0" w:line="240" w:lineRule="auto"/>
        <w:ind w:firstLine="709"/>
        <w:jc w:val="both"/>
        <w:rPr>
          <w:rFonts w:ascii="Times New Roman" w:hAnsi="Times New Roman"/>
          <w:sz w:val="28"/>
          <w:szCs w:val="28"/>
        </w:rPr>
      </w:pPr>
      <w:r w:rsidRPr="00DB7460">
        <w:rPr>
          <w:rFonts w:ascii="Times New Roman" w:hAnsi="Times New Roman"/>
          <w:b/>
          <w:bCs/>
          <w:sz w:val="28"/>
          <w:szCs w:val="28"/>
        </w:rPr>
        <w:t>Ключові слова:</w:t>
      </w:r>
      <w:r w:rsidRPr="00DB7460">
        <w:rPr>
          <w:rFonts w:ascii="Times New Roman" w:hAnsi="Times New Roman"/>
          <w:sz w:val="28"/>
          <w:szCs w:val="28"/>
        </w:rPr>
        <w:t xml:space="preserve"> психологічні засади комунікації, професійна комунікація, медичні колективи, емоційний інтелект, емо</w:t>
      </w:r>
      <w:r w:rsidR="00B41514">
        <w:rPr>
          <w:rFonts w:ascii="Times New Roman" w:hAnsi="Times New Roman"/>
          <w:sz w:val="28"/>
          <w:szCs w:val="28"/>
        </w:rPr>
        <w:t>ційний стан, емоційне вигорання</w:t>
      </w:r>
      <w:r w:rsidRPr="00DB7460">
        <w:rPr>
          <w:rFonts w:ascii="Times New Roman" w:hAnsi="Times New Roman"/>
          <w:sz w:val="28"/>
          <w:szCs w:val="28"/>
        </w:rPr>
        <w:t>.</w:t>
      </w:r>
    </w:p>
    <w:p w14:paraId="52DA57CA" w14:textId="56A6ADA9" w:rsidR="00A25384" w:rsidRDefault="00A25384" w:rsidP="00223788">
      <w:pPr>
        <w:spacing w:after="0" w:line="240" w:lineRule="auto"/>
        <w:ind w:firstLine="709"/>
        <w:jc w:val="both"/>
        <w:rPr>
          <w:rFonts w:ascii="Times New Roman" w:hAnsi="Times New Roman"/>
          <w:sz w:val="28"/>
          <w:szCs w:val="28"/>
        </w:rPr>
      </w:pPr>
    </w:p>
    <w:p w14:paraId="53610123" w14:textId="77777777" w:rsidR="00816D99" w:rsidRDefault="00816D99" w:rsidP="00223788">
      <w:pPr>
        <w:spacing w:after="0" w:line="240" w:lineRule="auto"/>
        <w:ind w:firstLine="709"/>
        <w:jc w:val="both"/>
        <w:rPr>
          <w:rFonts w:ascii="Times New Roman" w:hAnsi="Times New Roman"/>
          <w:sz w:val="28"/>
          <w:szCs w:val="28"/>
        </w:rPr>
      </w:pPr>
    </w:p>
    <w:p w14:paraId="61378287" w14:textId="6E575078" w:rsidR="00CB339A" w:rsidRPr="00816D99" w:rsidRDefault="00816D99" w:rsidP="00816D99">
      <w:pPr>
        <w:spacing w:after="0" w:line="240" w:lineRule="auto"/>
        <w:jc w:val="center"/>
        <w:rPr>
          <w:rFonts w:ascii="Times New Roman" w:hAnsi="Times New Roman"/>
          <w:b/>
          <w:sz w:val="28"/>
          <w:szCs w:val="28"/>
        </w:rPr>
      </w:pPr>
      <w:r w:rsidRPr="00816D99">
        <w:rPr>
          <w:rFonts w:ascii="Times New Roman" w:hAnsi="Times New Roman"/>
          <w:b/>
          <w:sz w:val="28"/>
          <w:szCs w:val="28"/>
        </w:rPr>
        <w:t>АНГЛІЙСЬКОЮ МОВОЮ</w:t>
      </w:r>
    </w:p>
    <w:p w14:paraId="4CCCBE58" w14:textId="3A75F9AC" w:rsidR="00013D6B" w:rsidRPr="00013D6B" w:rsidRDefault="00013D6B" w:rsidP="00013D6B">
      <w:pPr>
        <w:spacing w:after="0" w:line="240" w:lineRule="auto"/>
        <w:ind w:firstLine="709"/>
        <w:jc w:val="both"/>
        <w:rPr>
          <w:rFonts w:ascii="Times New Roman" w:hAnsi="Times New Roman"/>
          <w:bCs/>
          <w:sz w:val="28"/>
          <w:szCs w:val="28"/>
          <w:lang w:val="en-US"/>
        </w:rPr>
      </w:pPr>
      <w:r w:rsidRPr="00013D6B">
        <w:rPr>
          <w:rFonts w:ascii="Times New Roman" w:hAnsi="Times New Roman"/>
          <w:b/>
          <w:bCs/>
          <w:sz w:val="28"/>
          <w:szCs w:val="28"/>
        </w:rPr>
        <w:t>Kasim L. V.</w:t>
      </w:r>
      <w:r w:rsidRPr="00013D6B">
        <w:rPr>
          <w:rFonts w:ascii="Times New Roman" w:hAnsi="Times New Roman"/>
          <w:bCs/>
          <w:sz w:val="28"/>
          <w:szCs w:val="28"/>
        </w:rPr>
        <w:t xml:space="preserve"> Psychological Foundations of Healthy Professional Communication in Medical Teams: Master's Qualification T</w:t>
      </w:r>
      <w:r>
        <w:rPr>
          <w:rFonts w:ascii="Times New Roman" w:hAnsi="Times New Roman"/>
          <w:bCs/>
          <w:sz w:val="28"/>
          <w:szCs w:val="28"/>
        </w:rPr>
        <w:t xml:space="preserve">hesis: Specialization C4 (053) </w:t>
      </w:r>
      <w:r w:rsidRPr="00013D6B">
        <w:rPr>
          <w:rFonts w:ascii="Times New Roman" w:hAnsi="Times New Roman"/>
          <w:bCs/>
          <w:sz w:val="28"/>
          <w:szCs w:val="28"/>
          <w:lang w:val="en-US"/>
        </w:rPr>
        <w:t>«</w:t>
      </w:r>
      <w:r>
        <w:rPr>
          <w:rFonts w:ascii="Times New Roman" w:hAnsi="Times New Roman"/>
          <w:bCs/>
          <w:sz w:val="28"/>
          <w:szCs w:val="28"/>
        </w:rPr>
        <w:t>Psychology</w:t>
      </w:r>
      <w:r w:rsidRPr="00013D6B">
        <w:rPr>
          <w:rFonts w:ascii="Times New Roman" w:hAnsi="Times New Roman"/>
          <w:bCs/>
          <w:sz w:val="28"/>
          <w:szCs w:val="28"/>
          <w:lang w:val="en-US"/>
        </w:rPr>
        <w:t>»</w:t>
      </w:r>
      <w:r w:rsidRPr="00013D6B">
        <w:rPr>
          <w:rFonts w:ascii="Times New Roman" w:hAnsi="Times New Roman"/>
          <w:bCs/>
          <w:sz w:val="28"/>
          <w:szCs w:val="28"/>
        </w:rPr>
        <w:t xml:space="preserve"> / Odesa National Medical University. Scientific Supervisor: Penova I. K., PhD in Psychology. </w:t>
      </w:r>
      <w:r w:rsidR="008D3F5E">
        <w:rPr>
          <w:rFonts w:ascii="Times New Roman" w:hAnsi="Times New Roman"/>
          <w:bCs/>
          <w:sz w:val="28"/>
          <w:szCs w:val="28"/>
        </w:rPr>
        <w:t>–</w:t>
      </w:r>
      <w:r w:rsidRPr="00013D6B">
        <w:rPr>
          <w:rFonts w:ascii="Times New Roman" w:hAnsi="Times New Roman"/>
          <w:bCs/>
          <w:sz w:val="28"/>
          <w:szCs w:val="28"/>
        </w:rPr>
        <w:t xml:space="preserve"> Odesa, 2025. </w:t>
      </w:r>
      <w:r w:rsidR="008D3F5E">
        <w:rPr>
          <w:rFonts w:ascii="Times New Roman" w:hAnsi="Times New Roman"/>
          <w:bCs/>
          <w:sz w:val="28"/>
          <w:szCs w:val="28"/>
        </w:rPr>
        <w:t>–</w:t>
      </w:r>
      <w:r w:rsidRPr="00013D6B">
        <w:rPr>
          <w:rFonts w:ascii="Times New Roman" w:hAnsi="Times New Roman"/>
          <w:bCs/>
          <w:sz w:val="28"/>
          <w:szCs w:val="28"/>
        </w:rPr>
        <w:t xml:space="preserve"> </w:t>
      </w:r>
      <w:r w:rsidR="008D3F5E" w:rsidRPr="008D3F5E">
        <w:rPr>
          <w:rFonts w:ascii="Times New Roman" w:hAnsi="Times New Roman"/>
          <w:bCs/>
          <w:sz w:val="28"/>
          <w:szCs w:val="28"/>
        </w:rPr>
        <w:t>95</w:t>
      </w:r>
      <w:r w:rsidRPr="008D3F5E">
        <w:rPr>
          <w:rFonts w:ascii="Times New Roman" w:hAnsi="Times New Roman"/>
          <w:bCs/>
          <w:sz w:val="28"/>
          <w:szCs w:val="28"/>
        </w:rPr>
        <w:t xml:space="preserve"> p.</w:t>
      </w:r>
    </w:p>
    <w:p w14:paraId="19813131" w14:textId="7A3C23C4" w:rsidR="00154530" w:rsidRPr="00CB339A" w:rsidRDefault="00931EC5" w:rsidP="00013D6B">
      <w:pPr>
        <w:spacing w:after="0" w:line="240" w:lineRule="auto"/>
        <w:ind w:firstLine="709"/>
        <w:jc w:val="both"/>
        <w:rPr>
          <w:rFonts w:ascii="Times New Roman" w:hAnsi="Times New Roman"/>
          <w:bCs/>
          <w:sz w:val="28"/>
          <w:szCs w:val="28"/>
          <w:lang w:val="en-US"/>
        </w:rPr>
      </w:pPr>
      <w:r w:rsidRPr="00931EC5">
        <w:rPr>
          <w:rFonts w:ascii="Times New Roman" w:hAnsi="Times New Roman"/>
          <w:b/>
          <w:bCs/>
          <w:sz w:val="28"/>
          <w:szCs w:val="28"/>
          <w:lang w:val="en-US"/>
        </w:rPr>
        <w:t>Annotation.</w:t>
      </w:r>
      <w:r w:rsidRPr="00931EC5">
        <w:rPr>
          <w:rFonts w:ascii="Times New Roman" w:hAnsi="Times New Roman"/>
          <w:bCs/>
          <w:sz w:val="28"/>
          <w:szCs w:val="28"/>
          <w:lang w:val="en-US"/>
        </w:rPr>
        <w:t xml:space="preserve"> </w:t>
      </w:r>
      <w:r w:rsidR="00154530" w:rsidRPr="00154530">
        <w:rPr>
          <w:rFonts w:ascii="Times New Roman" w:hAnsi="Times New Roman"/>
          <w:bCs/>
          <w:sz w:val="28"/>
          <w:szCs w:val="28"/>
          <w:lang w:val="en-US"/>
        </w:rPr>
        <w:t xml:space="preserve">The qualification work is devoted to the theoretical and empirical study of the psychological foundations of healthy professional </w:t>
      </w:r>
      <w:r w:rsidR="00154530" w:rsidRPr="00154530">
        <w:rPr>
          <w:rFonts w:ascii="Times New Roman" w:hAnsi="Times New Roman"/>
          <w:bCs/>
          <w:sz w:val="28"/>
          <w:szCs w:val="28"/>
          <w:lang w:val="en-US"/>
        </w:rPr>
        <w:lastRenderedPageBreak/>
        <w:t>communication and the substantiation of recommendations for its improvement in medical teams. The object of the research is professional communication in medical teams. The subject of the research is the psychological foundations of healthy professional communication in medical teams</w:t>
      </w:r>
      <w:r w:rsidR="00CB339A" w:rsidRPr="00CB339A">
        <w:rPr>
          <w:rFonts w:ascii="Times New Roman" w:hAnsi="Times New Roman"/>
          <w:bCs/>
          <w:sz w:val="28"/>
          <w:szCs w:val="28"/>
          <w:lang w:val="en-US"/>
        </w:rPr>
        <w:t>.</w:t>
      </w:r>
    </w:p>
    <w:p w14:paraId="70351B20" w14:textId="5AC03D21" w:rsidR="00CB339A" w:rsidRPr="00CB339A" w:rsidRDefault="00CB339A" w:rsidP="00013D6B">
      <w:pPr>
        <w:spacing w:after="0" w:line="240" w:lineRule="auto"/>
        <w:ind w:firstLine="709"/>
        <w:jc w:val="both"/>
        <w:rPr>
          <w:rFonts w:ascii="Times New Roman" w:hAnsi="Times New Roman"/>
          <w:bCs/>
          <w:sz w:val="28"/>
          <w:szCs w:val="28"/>
          <w:lang w:val="en-US"/>
        </w:rPr>
      </w:pPr>
      <w:r w:rsidRPr="00CB339A">
        <w:rPr>
          <w:rFonts w:ascii="Times New Roman" w:hAnsi="Times New Roman"/>
          <w:bCs/>
          <w:sz w:val="28"/>
          <w:szCs w:val="28"/>
          <w:lang w:val="en-US"/>
        </w:rPr>
        <w:t>The work reveals the essence, features, and psychological aspects of professional communication in the healthcare sector. A general description of the researched issues is presented, a theoretical analysis of the phenomenon of healthy communication is carried out and factors influencing its effectiveness are identified. Based on empirical research, recommendations are formulated for optimizing communication processes in medical institutions.</w:t>
      </w:r>
    </w:p>
    <w:p w14:paraId="11F7D8F8" w14:textId="051A24F7" w:rsidR="00931EC5" w:rsidRPr="00931EC5" w:rsidRDefault="00816D99" w:rsidP="00013D6B">
      <w:pPr>
        <w:spacing w:after="0" w:line="240" w:lineRule="auto"/>
        <w:ind w:firstLine="709"/>
        <w:jc w:val="both"/>
        <w:rPr>
          <w:rFonts w:ascii="Times New Roman" w:hAnsi="Times New Roman"/>
          <w:bCs/>
          <w:sz w:val="28"/>
          <w:szCs w:val="28"/>
          <w:lang w:val="en-US"/>
        </w:rPr>
      </w:pPr>
      <w:r w:rsidRPr="00816D99">
        <w:rPr>
          <w:rFonts w:ascii="Times New Roman" w:hAnsi="Times New Roman"/>
          <w:bCs/>
          <w:sz w:val="28"/>
          <w:szCs w:val="28"/>
          <w:lang w:val="en-US"/>
        </w:rPr>
        <w:t>The empirical study was carried out using the Emotional Intelligence (EQ) method by N. Hall, the Davis Empathy Scale (IRI) and the Burnout Inventory by K. Maslach and S. Jackson (MBI). The sample included 180 respondents working in the healthcare sector.</w:t>
      </w:r>
    </w:p>
    <w:p w14:paraId="0E284E70" w14:textId="6ED47CD1" w:rsidR="00CB339A" w:rsidRDefault="00CB339A" w:rsidP="00013D6B">
      <w:pPr>
        <w:spacing w:after="0" w:line="240" w:lineRule="auto"/>
        <w:ind w:firstLine="709"/>
        <w:jc w:val="both"/>
        <w:rPr>
          <w:rFonts w:ascii="Times New Roman" w:hAnsi="Times New Roman"/>
          <w:bCs/>
          <w:sz w:val="28"/>
          <w:szCs w:val="28"/>
          <w:lang w:val="en-US"/>
        </w:rPr>
      </w:pPr>
      <w:r w:rsidRPr="00CB339A">
        <w:rPr>
          <w:rFonts w:ascii="Times New Roman" w:hAnsi="Times New Roman"/>
          <w:bCs/>
          <w:sz w:val="28"/>
          <w:szCs w:val="28"/>
          <w:lang w:val="en-US"/>
        </w:rPr>
        <w:t>The developed recommendations are aimed at improving the quality of professional interaction, creating a healthy psychological climate, and preventing emotional exhaustion of medical personnel.</w:t>
      </w:r>
    </w:p>
    <w:p w14:paraId="50CA6F17" w14:textId="2CF577C7" w:rsidR="003403E1" w:rsidRDefault="003403E1" w:rsidP="00013D6B">
      <w:pPr>
        <w:spacing w:after="0" w:line="240" w:lineRule="auto"/>
        <w:ind w:firstLine="709"/>
        <w:jc w:val="both"/>
        <w:rPr>
          <w:rFonts w:ascii="Times New Roman" w:hAnsi="Times New Roman"/>
          <w:bCs/>
          <w:sz w:val="28"/>
          <w:szCs w:val="28"/>
          <w:lang w:val="en-US"/>
        </w:rPr>
      </w:pPr>
      <w:r w:rsidRPr="003403E1">
        <w:rPr>
          <w:rFonts w:ascii="Times New Roman" w:hAnsi="Times New Roman"/>
          <w:bCs/>
          <w:sz w:val="28"/>
          <w:szCs w:val="28"/>
          <w:lang w:val="en-US"/>
        </w:rPr>
        <w:t>The practical significance lies in the comprehensive approach to the study of the psychological foundations of healthy communication and the development of practical recommendations for increasing the effectiveness of communication processes in medical teams.</w:t>
      </w:r>
    </w:p>
    <w:p w14:paraId="46C80458" w14:textId="2DA82BB6" w:rsidR="00931EC5" w:rsidRPr="00931EC5" w:rsidRDefault="00931EC5" w:rsidP="00013D6B">
      <w:pPr>
        <w:spacing w:after="0" w:line="240" w:lineRule="auto"/>
        <w:ind w:firstLine="709"/>
        <w:jc w:val="both"/>
        <w:rPr>
          <w:rFonts w:ascii="Times New Roman" w:hAnsi="Times New Roman"/>
          <w:bCs/>
          <w:sz w:val="28"/>
          <w:szCs w:val="28"/>
          <w:lang w:val="en-US"/>
        </w:rPr>
      </w:pPr>
      <w:r w:rsidRPr="00931EC5">
        <w:rPr>
          <w:rFonts w:ascii="Times New Roman" w:hAnsi="Times New Roman"/>
          <w:b/>
          <w:bCs/>
          <w:sz w:val="28"/>
          <w:szCs w:val="28"/>
          <w:lang w:val="en-US"/>
        </w:rPr>
        <w:t>Keywords:</w:t>
      </w:r>
      <w:r w:rsidRPr="00931EC5">
        <w:rPr>
          <w:rFonts w:ascii="Times New Roman" w:hAnsi="Times New Roman"/>
          <w:bCs/>
          <w:sz w:val="28"/>
          <w:szCs w:val="28"/>
          <w:lang w:val="en-US"/>
        </w:rPr>
        <w:t xml:space="preserve"> psychological foundations of communication, professional communication, medical teams, emotional intelli</w:t>
      </w:r>
      <w:r w:rsidR="00B41514">
        <w:rPr>
          <w:rFonts w:ascii="Times New Roman" w:hAnsi="Times New Roman"/>
          <w:bCs/>
          <w:sz w:val="28"/>
          <w:szCs w:val="28"/>
          <w:lang w:val="en-US"/>
        </w:rPr>
        <w:t>gence, emotional state, burnout</w:t>
      </w:r>
      <w:r w:rsidRPr="00931EC5">
        <w:rPr>
          <w:rFonts w:ascii="Times New Roman" w:hAnsi="Times New Roman"/>
          <w:bCs/>
          <w:sz w:val="28"/>
          <w:szCs w:val="28"/>
          <w:lang w:val="en-US"/>
        </w:rPr>
        <w:t>.</w:t>
      </w:r>
    </w:p>
    <w:p w14:paraId="0228A719" w14:textId="555DD082" w:rsidR="00223788" w:rsidRDefault="00223788" w:rsidP="00223788">
      <w:pPr>
        <w:spacing w:after="0" w:line="240" w:lineRule="auto"/>
        <w:jc w:val="both"/>
        <w:rPr>
          <w:rFonts w:ascii="Times New Roman" w:hAnsi="Times New Roman"/>
          <w:bCs/>
          <w:sz w:val="28"/>
          <w:szCs w:val="28"/>
          <w:lang w:val="en-US"/>
        </w:rPr>
      </w:pPr>
    </w:p>
    <w:p w14:paraId="0B14F94D" w14:textId="77777777" w:rsidR="008D3F5E" w:rsidRPr="00931EC5" w:rsidRDefault="008D3F5E" w:rsidP="00223788">
      <w:pPr>
        <w:spacing w:after="0" w:line="240" w:lineRule="auto"/>
        <w:jc w:val="both"/>
        <w:rPr>
          <w:rFonts w:ascii="Times New Roman" w:hAnsi="Times New Roman"/>
          <w:bCs/>
          <w:sz w:val="28"/>
          <w:szCs w:val="28"/>
          <w:lang w:val="en-US"/>
        </w:rPr>
      </w:pPr>
    </w:p>
    <w:p w14:paraId="5AEBF6B1" w14:textId="38088013" w:rsidR="003B719C" w:rsidRDefault="003B719C" w:rsidP="007E33B2">
      <w:pPr>
        <w:spacing w:after="0" w:line="360" w:lineRule="auto"/>
        <w:jc w:val="center"/>
        <w:rPr>
          <w:rFonts w:ascii="Times New Roman" w:hAnsi="Times New Roman"/>
          <w:b/>
          <w:bCs/>
          <w:sz w:val="28"/>
          <w:szCs w:val="28"/>
        </w:rPr>
      </w:pPr>
      <w:r>
        <w:rPr>
          <w:rFonts w:ascii="Times New Roman" w:hAnsi="Times New Roman"/>
          <w:b/>
          <w:bCs/>
          <w:sz w:val="28"/>
          <w:szCs w:val="28"/>
        </w:rPr>
        <w:br w:type="page"/>
      </w:r>
    </w:p>
    <w:p w14:paraId="4F096048" w14:textId="7E42921A" w:rsidR="00D12CD8" w:rsidRPr="001D5FFC" w:rsidRDefault="00D12CD8" w:rsidP="00200D2E">
      <w:pPr>
        <w:spacing w:after="0" w:line="240" w:lineRule="auto"/>
        <w:jc w:val="center"/>
        <w:rPr>
          <w:rFonts w:ascii="Times New Roman" w:hAnsi="Times New Roman"/>
          <w:b/>
          <w:bCs/>
          <w:sz w:val="28"/>
          <w:szCs w:val="28"/>
        </w:rPr>
      </w:pPr>
      <w:r w:rsidRPr="001D5FFC">
        <w:rPr>
          <w:rFonts w:ascii="Times New Roman" w:hAnsi="Times New Roman"/>
          <w:b/>
          <w:bCs/>
          <w:sz w:val="28"/>
          <w:szCs w:val="28"/>
        </w:rPr>
        <w:lastRenderedPageBreak/>
        <w:t>ЗМІСТ</w:t>
      </w:r>
    </w:p>
    <w:p w14:paraId="35BF91EF" w14:textId="64177166" w:rsidR="00D12CD8" w:rsidRPr="001D5FFC" w:rsidRDefault="00D12CD8" w:rsidP="00200D2E">
      <w:pPr>
        <w:spacing w:after="0" w:line="240" w:lineRule="auto"/>
        <w:jc w:val="both"/>
        <w:rPr>
          <w:rFonts w:ascii="Times New Roman" w:hAnsi="Times New Roman"/>
          <w:bCs/>
          <w:sz w:val="28"/>
          <w:szCs w:val="28"/>
        </w:rPr>
      </w:pPr>
      <w:r w:rsidRPr="001D5FFC">
        <w:rPr>
          <w:rFonts w:ascii="Times New Roman" w:hAnsi="Times New Roman"/>
          <w:bCs/>
          <w:sz w:val="28"/>
          <w:szCs w:val="28"/>
        </w:rPr>
        <w:t xml:space="preserve">ВСТУП </w:t>
      </w:r>
      <w:r w:rsidR="00330706" w:rsidRPr="001D5FFC">
        <w:rPr>
          <w:rFonts w:ascii="Times New Roman" w:hAnsi="Times New Roman"/>
          <w:bCs/>
          <w:sz w:val="28"/>
          <w:szCs w:val="28"/>
        </w:rPr>
        <w:t>………………………………………………………………………</w:t>
      </w:r>
      <w:r w:rsidR="00200D2E">
        <w:rPr>
          <w:rFonts w:ascii="Times New Roman" w:hAnsi="Times New Roman"/>
          <w:bCs/>
          <w:sz w:val="28"/>
          <w:szCs w:val="28"/>
        </w:rPr>
        <w:t>….…</w:t>
      </w:r>
      <w:r w:rsidR="00E87195">
        <w:rPr>
          <w:rFonts w:ascii="Times New Roman" w:hAnsi="Times New Roman"/>
          <w:bCs/>
          <w:sz w:val="28"/>
          <w:szCs w:val="28"/>
        </w:rPr>
        <w:t>5</w:t>
      </w:r>
    </w:p>
    <w:p w14:paraId="360A3B84" w14:textId="4BED37A1" w:rsidR="00330706" w:rsidRPr="001D5FFC" w:rsidRDefault="00D12CD8" w:rsidP="00200D2E">
      <w:pPr>
        <w:spacing w:after="0" w:line="240" w:lineRule="auto"/>
        <w:jc w:val="both"/>
        <w:rPr>
          <w:rFonts w:ascii="Times New Roman" w:hAnsi="Times New Roman"/>
          <w:bCs/>
          <w:sz w:val="28"/>
          <w:szCs w:val="28"/>
        </w:rPr>
      </w:pPr>
      <w:r w:rsidRPr="001D5FFC">
        <w:rPr>
          <w:rFonts w:ascii="Times New Roman" w:hAnsi="Times New Roman"/>
          <w:bCs/>
          <w:sz w:val="28"/>
          <w:szCs w:val="28"/>
        </w:rPr>
        <w:t xml:space="preserve">РОЗДІЛ I. </w:t>
      </w:r>
      <w:r w:rsidR="00745B35" w:rsidRPr="001D5FFC">
        <w:rPr>
          <w:rFonts w:ascii="Times New Roman" w:hAnsi="Times New Roman"/>
          <w:bCs/>
          <w:sz w:val="28"/>
          <w:szCs w:val="28"/>
        </w:rPr>
        <w:t>ТЕОРЕТИЧНИЙ АНАЛІЗ ПСИХОЛОГІЧНИХ АСПЕКТІВ</w:t>
      </w:r>
      <w:r w:rsidR="00330706" w:rsidRPr="001D5FFC">
        <w:rPr>
          <w:rFonts w:ascii="Times New Roman" w:hAnsi="Times New Roman"/>
          <w:bCs/>
          <w:sz w:val="28"/>
          <w:szCs w:val="28"/>
        </w:rPr>
        <w:t xml:space="preserve"> ПРОФЕСІЙНОЇ КОМУНІКАЦІЇ У МЕДИЧНИХ КОЛЕКТИВАХ …………………………</w:t>
      </w:r>
      <w:r w:rsidR="00013D6B" w:rsidRPr="001D5FFC">
        <w:rPr>
          <w:rFonts w:ascii="Times New Roman" w:hAnsi="Times New Roman"/>
          <w:bCs/>
          <w:sz w:val="28"/>
          <w:szCs w:val="28"/>
        </w:rPr>
        <w:t>……………………………………………………</w:t>
      </w:r>
      <w:r w:rsidR="00200D2E">
        <w:rPr>
          <w:rFonts w:ascii="Times New Roman" w:hAnsi="Times New Roman"/>
          <w:bCs/>
          <w:sz w:val="28"/>
          <w:szCs w:val="28"/>
        </w:rPr>
        <w:t>……...9</w:t>
      </w:r>
    </w:p>
    <w:p w14:paraId="2098F600" w14:textId="74942741" w:rsidR="003E5568" w:rsidRPr="001D5FFC" w:rsidRDefault="00330706" w:rsidP="00200D2E">
      <w:pPr>
        <w:spacing w:after="0" w:line="240" w:lineRule="auto"/>
        <w:ind w:left="708" w:firstLine="1"/>
        <w:jc w:val="both"/>
        <w:rPr>
          <w:rFonts w:ascii="Times New Roman" w:hAnsi="Times New Roman"/>
          <w:bCs/>
          <w:sz w:val="28"/>
          <w:szCs w:val="28"/>
        </w:rPr>
      </w:pPr>
      <w:r w:rsidRPr="001D5FFC">
        <w:rPr>
          <w:rFonts w:ascii="Times New Roman" w:hAnsi="Times New Roman"/>
          <w:bCs/>
          <w:sz w:val="28"/>
          <w:szCs w:val="28"/>
        </w:rPr>
        <w:t xml:space="preserve">1.1. </w:t>
      </w:r>
      <w:r w:rsidR="003E5568" w:rsidRPr="001D5FFC">
        <w:rPr>
          <w:rFonts w:ascii="Times New Roman" w:hAnsi="Times New Roman"/>
          <w:bCs/>
          <w:sz w:val="28"/>
          <w:szCs w:val="28"/>
        </w:rPr>
        <w:t xml:space="preserve">Теоретичний аналіз психологічних особливостей </w:t>
      </w:r>
      <w:r w:rsidR="00745B35" w:rsidRPr="001D5FFC">
        <w:rPr>
          <w:rFonts w:ascii="Times New Roman" w:hAnsi="Times New Roman"/>
          <w:bCs/>
          <w:sz w:val="28"/>
          <w:szCs w:val="28"/>
        </w:rPr>
        <w:t>професійної комунікації</w:t>
      </w:r>
      <w:r w:rsidR="003E5568" w:rsidRPr="001D5FFC">
        <w:rPr>
          <w:rFonts w:ascii="Times New Roman" w:hAnsi="Times New Roman"/>
          <w:bCs/>
          <w:sz w:val="28"/>
          <w:szCs w:val="28"/>
        </w:rPr>
        <w:t xml:space="preserve"> у медичних з</w:t>
      </w:r>
      <w:r w:rsidR="00B41514">
        <w:rPr>
          <w:rFonts w:ascii="Times New Roman" w:hAnsi="Times New Roman"/>
          <w:bCs/>
          <w:sz w:val="28"/>
          <w:szCs w:val="28"/>
        </w:rPr>
        <w:t>акладах …………………………………</w:t>
      </w:r>
      <w:r w:rsidR="00200D2E">
        <w:rPr>
          <w:rFonts w:ascii="Times New Roman" w:hAnsi="Times New Roman"/>
          <w:bCs/>
          <w:sz w:val="28"/>
          <w:szCs w:val="28"/>
        </w:rPr>
        <w:t>…….…9</w:t>
      </w:r>
    </w:p>
    <w:p w14:paraId="63640244" w14:textId="2EA8C0AD" w:rsidR="00330706" w:rsidRPr="001D5FFC" w:rsidRDefault="003E5568" w:rsidP="00200D2E">
      <w:pPr>
        <w:spacing w:after="0" w:line="240" w:lineRule="auto"/>
        <w:ind w:left="708" w:firstLine="1"/>
        <w:jc w:val="both"/>
        <w:rPr>
          <w:rFonts w:ascii="Times New Roman" w:hAnsi="Times New Roman"/>
          <w:bCs/>
          <w:sz w:val="28"/>
          <w:szCs w:val="28"/>
        </w:rPr>
      </w:pPr>
      <w:r w:rsidRPr="001D5FFC">
        <w:rPr>
          <w:rFonts w:ascii="Times New Roman" w:hAnsi="Times New Roman"/>
          <w:bCs/>
          <w:sz w:val="28"/>
          <w:szCs w:val="28"/>
        </w:rPr>
        <w:t>1.2. Осн</w:t>
      </w:r>
      <w:r w:rsidR="00013D6B" w:rsidRPr="001D5FFC">
        <w:rPr>
          <w:rFonts w:ascii="Times New Roman" w:hAnsi="Times New Roman"/>
          <w:bCs/>
          <w:sz w:val="28"/>
          <w:szCs w:val="28"/>
        </w:rPr>
        <w:t>овні поняття етики, деонтології та</w:t>
      </w:r>
      <w:r w:rsidRPr="001D5FFC">
        <w:rPr>
          <w:rFonts w:ascii="Times New Roman" w:hAnsi="Times New Roman"/>
          <w:bCs/>
          <w:sz w:val="28"/>
          <w:szCs w:val="28"/>
        </w:rPr>
        <w:t xml:space="preserve"> психології особистості медичного п</w:t>
      </w:r>
      <w:r w:rsidR="00B41514">
        <w:rPr>
          <w:rFonts w:ascii="Times New Roman" w:hAnsi="Times New Roman"/>
          <w:bCs/>
          <w:sz w:val="28"/>
          <w:szCs w:val="28"/>
        </w:rPr>
        <w:t>рацівника ……………………………………………</w:t>
      </w:r>
      <w:r w:rsidR="00200D2E">
        <w:rPr>
          <w:rFonts w:ascii="Times New Roman" w:hAnsi="Times New Roman"/>
          <w:bCs/>
          <w:sz w:val="28"/>
          <w:szCs w:val="28"/>
        </w:rPr>
        <w:t>………18</w:t>
      </w:r>
    </w:p>
    <w:p w14:paraId="6D6BAB31" w14:textId="71AC4959" w:rsidR="003E5568" w:rsidRPr="001D5FFC" w:rsidRDefault="003E5568" w:rsidP="00200D2E">
      <w:pPr>
        <w:spacing w:after="0" w:line="240" w:lineRule="auto"/>
        <w:ind w:left="708" w:firstLine="1"/>
        <w:jc w:val="both"/>
        <w:rPr>
          <w:rFonts w:ascii="Times New Roman" w:hAnsi="Times New Roman"/>
          <w:bCs/>
          <w:sz w:val="28"/>
          <w:szCs w:val="28"/>
        </w:rPr>
      </w:pPr>
      <w:r w:rsidRPr="001D5FFC">
        <w:rPr>
          <w:rFonts w:ascii="Times New Roman" w:hAnsi="Times New Roman"/>
          <w:bCs/>
          <w:sz w:val="28"/>
          <w:szCs w:val="28"/>
        </w:rPr>
        <w:t xml:space="preserve">1.3. Вплив стресу та емоційного вигоряння на </w:t>
      </w:r>
      <w:r w:rsidR="00013D6B" w:rsidRPr="001D5FFC">
        <w:rPr>
          <w:rFonts w:ascii="Times New Roman" w:hAnsi="Times New Roman"/>
          <w:bCs/>
          <w:sz w:val="28"/>
          <w:szCs w:val="28"/>
        </w:rPr>
        <w:t>професійну діяльність медичног</w:t>
      </w:r>
      <w:r w:rsidR="00B41514">
        <w:rPr>
          <w:rFonts w:ascii="Times New Roman" w:hAnsi="Times New Roman"/>
          <w:bCs/>
          <w:sz w:val="28"/>
          <w:szCs w:val="28"/>
        </w:rPr>
        <w:t>о працівника …………………………………………</w:t>
      </w:r>
      <w:r w:rsidR="00200D2E">
        <w:rPr>
          <w:rFonts w:ascii="Times New Roman" w:hAnsi="Times New Roman"/>
          <w:bCs/>
          <w:sz w:val="28"/>
          <w:szCs w:val="28"/>
        </w:rPr>
        <w:t>………</w:t>
      </w:r>
      <w:r w:rsidR="00B41514">
        <w:rPr>
          <w:rFonts w:ascii="Times New Roman" w:hAnsi="Times New Roman"/>
          <w:bCs/>
          <w:sz w:val="28"/>
          <w:szCs w:val="28"/>
        </w:rPr>
        <w:t>…</w:t>
      </w:r>
      <w:r w:rsidR="00200D2E">
        <w:rPr>
          <w:rFonts w:ascii="Times New Roman" w:hAnsi="Times New Roman"/>
          <w:bCs/>
          <w:sz w:val="28"/>
          <w:szCs w:val="28"/>
        </w:rPr>
        <w:t>26</w:t>
      </w:r>
    </w:p>
    <w:p w14:paraId="246AAF8C" w14:textId="5B690846" w:rsidR="003B719C" w:rsidRPr="001D5FFC" w:rsidRDefault="003B719C" w:rsidP="00200D2E">
      <w:pPr>
        <w:spacing w:after="0" w:line="240" w:lineRule="auto"/>
        <w:ind w:left="708" w:firstLine="1"/>
        <w:jc w:val="both"/>
        <w:rPr>
          <w:rFonts w:ascii="Times New Roman" w:hAnsi="Times New Roman"/>
          <w:bCs/>
          <w:sz w:val="28"/>
          <w:szCs w:val="28"/>
        </w:rPr>
      </w:pPr>
      <w:r w:rsidRPr="001D5FFC">
        <w:rPr>
          <w:rFonts w:ascii="Times New Roman" w:hAnsi="Times New Roman"/>
          <w:bCs/>
          <w:sz w:val="28"/>
          <w:szCs w:val="28"/>
        </w:rPr>
        <w:t xml:space="preserve">1.4. Особливості впливу емоційного інтелекту на комунікацію </w:t>
      </w:r>
      <w:r w:rsidR="00013D6B" w:rsidRPr="001D5FFC">
        <w:rPr>
          <w:rFonts w:ascii="Times New Roman" w:hAnsi="Times New Roman"/>
          <w:bCs/>
          <w:sz w:val="28"/>
          <w:szCs w:val="28"/>
        </w:rPr>
        <w:t>та роботу медичного персоналу</w:t>
      </w:r>
      <w:r w:rsidRPr="001D5FFC">
        <w:rPr>
          <w:rFonts w:ascii="Times New Roman" w:hAnsi="Times New Roman"/>
          <w:bCs/>
          <w:sz w:val="28"/>
          <w:szCs w:val="28"/>
        </w:rPr>
        <w:t xml:space="preserve"> ……………………………………………</w:t>
      </w:r>
      <w:r w:rsidR="00200D2E">
        <w:rPr>
          <w:rFonts w:ascii="Times New Roman" w:hAnsi="Times New Roman"/>
          <w:bCs/>
          <w:sz w:val="28"/>
          <w:szCs w:val="28"/>
        </w:rPr>
        <w:t>……</w:t>
      </w:r>
      <w:r w:rsidRPr="001D5FFC">
        <w:rPr>
          <w:rFonts w:ascii="Times New Roman" w:hAnsi="Times New Roman"/>
          <w:bCs/>
          <w:sz w:val="28"/>
          <w:szCs w:val="28"/>
        </w:rPr>
        <w:t>…..</w:t>
      </w:r>
      <w:r w:rsidR="00200D2E">
        <w:rPr>
          <w:rFonts w:ascii="Times New Roman" w:hAnsi="Times New Roman"/>
          <w:bCs/>
          <w:sz w:val="28"/>
          <w:szCs w:val="28"/>
        </w:rPr>
        <w:t>35</w:t>
      </w:r>
    </w:p>
    <w:p w14:paraId="6B845B69" w14:textId="573921DE" w:rsidR="003B719C" w:rsidRPr="001D5FFC" w:rsidRDefault="003B719C" w:rsidP="00200D2E">
      <w:pPr>
        <w:spacing w:after="0" w:line="240" w:lineRule="auto"/>
        <w:ind w:firstLine="709"/>
        <w:jc w:val="both"/>
        <w:rPr>
          <w:rFonts w:ascii="Times New Roman" w:hAnsi="Times New Roman"/>
          <w:bCs/>
          <w:sz w:val="28"/>
          <w:szCs w:val="28"/>
        </w:rPr>
      </w:pPr>
      <w:r w:rsidRPr="001D5FFC">
        <w:rPr>
          <w:rFonts w:ascii="Times New Roman" w:hAnsi="Times New Roman"/>
          <w:bCs/>
          <w:sz w:val="28"/>
          <w:szCs w:val="28"/>
        </w:rPr>
        <w:t>Висновки до пе</w:t>
      </w:r>
      <w:r w:rsidR="00B41514">
        <w:rPr>
          <w:rFonts w:ascii="Times New Roman" w:hAnsi="Times New Roman"/>
          <w:bCs/>
          <w:sz w:val="28"/>
          <w:szCs w:val="28"/>
        </w:rPr>
        <w:t>ршого розділу …………………………………</w:t>
      </w:r>
      <w:r w:rsidR="00200D2E">
        <w:rPr>
          <w:rFonts w:ascii="Times New Roman" w:hAnsi="Times New Roman"/>
          <w:bCs/>
          <w:sz w:val="28"/>
          <w:szCs w:val="28"/>
        </w:rPr>
        <w:t>………</w:t>
      </w:r>
      <w:r w:rsidR="00B41514">
        <w:rPr>
          <w:rFonts w:ascii="Times New Roman" w:hAnsi="Times New Roman"/>
          <w:bCs/>
          <w:sz w:val="28"/>
          <w:szCs w:val="28"/>
        </w:rPr>
        <w:t>…</w:t>
      </w:r>
      <w:r w:rsidR="00200D2E">
        <w:rPr>
          <w:rFonts w:ascii="Times New Roman" w:hAnsi="Times New Roman"/>
          <w:bCs/>
          <w:sz w:val="28"/>
          <w:szCs w:val="28"/>
        </w:rPr>
        <w:t>45</w:t>
      </w:r>
    </w:p>
    <w:p w14:paraId="6927726F" w14:textId="0584CB16" w:rsidR="001D5FFC" w:rsidRPr="001D5FFC" w:rsidRDefault="003B719C" w:rsidP="00200D2E">
      <w:pPr>
        <w:spacing w:after="0" w:line="240" w:lineRule="auto"/>
        <w:jc w:val="both"/>
        <w:rPr>
          <w:rFonts w:ascii="Times New Roman" w:hAnsi="Times New Roman"/>
          <w:bCs/>
          <w:sz w:val="28"/>
          <w:szCs w:val="28"/>
        </w:rPr>
      </w:pPr>
      <w:r w:rsidRPr="001D5FFC">
        <w:rPr>
          <w:rFonts w:ascii="Times New Roman" w:hAnsi="Times New Roman"/>
          <w:bCs/>
          <w:sz w:val="28"/>
          <w:szCs w:val="28"/>
        </w:rPr>
        <w:t xml:space="preserve">РОЗДІЛ II. </w:t>
      </w:r>
      <w:r w:rsidR="001D5FFC" w:rsidRPr="001D5FFC">
        <w:rPr>
          <w:rFonts w:ascii="Times New Roman" w:hAnsi="Times New Roman"/>
          <w:bCs/>
          <w:sz w:val="28"/>
          <w:szCs w:val="28"/>
        </w:rPr>
        <w:t>ЕМПІРИЧНЕ ДОСЛІДЖЕННЯ ПСИХОЛОГІЧНИХ ЧИННИКІВ ПРОФЕСІЙНОЇ КОМУНІКАЦІЇ В МЕДИЧНИХ КОЛЕКТИВАХ …</w:t>
      </w:r>
      <w:r w:rsidR="00200D2E">
        <w:rPr>
          <w:rFonts w:ascii="Times New Roman" w:hAnsi="Times New Roman"/>
          <w:bCs/>
          <w:sz w:val="28"/>
          <w:szCs w:val="28"/>
        </w:rPr>
        <w:t>……</w:t>
      </w:r>
      <w:r w:rsidR="001D5FFC" w:rsidRPr="001D5FFC">
        <w:rPr>
          <w:rFonts w:ascii="Times New Roman" w:hAnsi="Times New Roman"/>
          <w:bCs/>
          <w:sz w:val="28"/>
          <w:szCs w:val="28"/>
        </w:rPr>
        <w:t>…..</w:t>
      </w:r>
      <w:r w:rsidR="00200D2E">
        <w:rPr>
          <w:rFonts w:ascii="Times New Roman" w:hAnsi="Times New Roman"/>
          <w:bCs/>
          <w:sz w:val="28"/>
          <w:szCs w:val="28"/>
        </w:rPr>
        <w:t>48</w:t>
      </w:r>
    </w:p>
    <w:p w14:paraId="06A5CC23" w14:textId="4A0DD16A" w:rsidR="001D5FFC" w:rsidRPr="001D5FFC" w:rsidRDefault="00A51514" w:rsidP="00200D2E">
      <w:pPr>
        <w:spacing w:after="0" w:line="240" w:lineRule="auto"/>
        <w:ind w:left="708" w:firstLine="1"/>
        <w:jc w:val="both"/>
        <w:rPr>
          <w:rFonts w:ascii="Times New Roman" w:hAnsi="Times New Roman"/>
          <w:bCs/>
          <w:sz w:val="28"/>
          <w:szCs w:val="28"/>
        </w:rPr>
      </w:pPr>
      <w:r>
        <w:rPr>
          <w:rFonts w:ascii="Times New Roman" w:hAnsi="Times New Roman"/>
          <w:bCs/>
          <w:sz w:val="28"/>
          <w:szCs w:val="28"/>
          <w:lang w:val="ru-RU"/>
        </w:rPr>
        <w:t>2</w:t>
      </w:r>
      <w:r w:rsidR="001D5FFC" w:rsidRPr="001D5FFC">
        <w:rPr>
          <w:rFonts w:ascii="Times New Roman" w:hAnsi="Times New Roman"/>
          <w:bCs/>
          <w:sz w:val="28"/>
          <w:szCs w:val="28"/>
        </w:rPr>
        <w:t>.1. Обґрунтування вибору психодіагностичного інструментарію</w:t>
      </w:r>
      <w:r w:rsidR="007951D1">
        <w:rPr>
          <w:rFonts w:ascii="Times New Roman" w:hAnsi="Times New Roman"/>
          <w:bCs/>
          <w:sz w:val="28"/>
          <w:szCs w:val="28"/>
        </w:rPr>
        <w:t>,</w:t>
      </w:r>
      <w:r w:rsidR="001D5FFC" w:rsidRPr="001D5FFC">
        <w:rPr>
          <w:rFonts w:ascii="Times New Roman" w:hAnsi="Times New Roman"/>
          <w:bCs/>
          <w:sz w:val="28"/>
          <w:szCs w:val="28"/>
        </w:rPr>
        <w:t xml:space="preserve"> </w:t>
      </w:r>
      <w:r w:rsidR="007951D1">
        <w:rPr>
          <w:rFonts w:ascii="Times New Roman" w:hAnsi="Times New Roman"/>
          <w:bCs/>
          <w:sz w:val="28"/>
          <w:szCs w:val="28"/>
        </w:rPr>
        <w:t>о</w:t>
      </w:r>
      <w:r w:rsidR="001D5FFC" w:rsidRPr="001D5FFC">
        <w:rPr>
          <w:rFonts w:ascii="Times New Roman" w:hAnsi="Times New Roman"/>
          <w:bCs/>
          <w:sz w:val="28"/>
          <w:szCs w:val="28"/>
        </w:rPr>
        <w:t>рганізація та методи емпіричного дослідження</w:t>
      </w:r>
      <w:r w:rsidR="00B41514">
        <w:rPr>
          <w:rFonts w:ascii="Times New Roman" w:hAnsi="Times New Roman"/>
          <w:bCs/>
          <w:sz w:val="28"/>
          <w:szCs w:val="28"/>
        </w:rPr>
        <w:t xml:space="preserve"> ……………</w:t>
      </w:r>
      <w:proofErr w:type="gramStart"/>
      <w:r w:rsidR="00200D2E">
        <w:rPr>
          <w:rFonts w:ascii="Times New Roman" w:hAnsi="Times New Roman"/>
          <w:bCs/>
          <w:sz w:val="28"/>
          <w:szCs w:val="28"/>
        </w:rPr>
        <w:t>…….</w:t>
      </w:r>
      <w:proofErr w:type="gramEnd"/>
      <w:r w:rsidR="00B41514">
        <w:rPr>
          <w:rFonts w:ascii="Times New Roman" w:hAnsi="Times New Roman"/>
          <w:bCs/>
          <w:sz w:val="28"/>
          <w:szCs w:val="28"/>
        </w:rPr>
        <w:t>……</w:t>
      </w:r>
      <w:r w:rsidR="00200D2E">
        <w:rPr>
          <w:rFonts w:ascii="Times New Roman" w:hAnsi="Times New Roman"/>
          <w:bCs/>
          <w:sz w:val="28"/>
          <w:szCs w:val="28"/>
        </w:rPr>
        <w:t>48</w:t>
      </w:r>
    </w:p>
    <w:p w14:paraId="1D796417" w14:textId="15E6E90D" w:rsidR="001D5FFC" w:rsidRPr="001D5FFC" w:rsidRDefault="00A51514" w:rsidP="00200D2E">
      <w:pPr>
        <w:spacing w:after="0" w:line="240" w:lineRule="auto"/>
        <w:ind w:firstLine="709"/>
        <w:jc w:val="both"/>
        <w:rPr>
          <w:rFonts w:ascii="Times New Roman" w:hAnsi="Times New Roman"/>
          <w:bCs/>
          <w:sz w:val="28"/>
          <w:szCs w:val="28"/>
        </w:rPr>
      </w:pPr>
      <w:r>
        <w:rPr>
          <w:rFonts w:ascii="Times New Roman" w:hAnsi="Times New Roman"/>
          <w:bCs/>
          <w:sz w:val="28"/>
          <w:szCs w:val="28"/>
        </w:rPr>
        <w:t>2</w:t>
      </w:r>
      <w:r w:rsidR="001D5FFC" w:rsidRPr="001D5FFC">
        <w:rPr>
          <w:rFonts w:ascii="Times New Roman" w:hAnsi="Times New Roman"/>
          <w:bCs/>
          <w:sz w:val="28"/>
          <w:szCs w:val="28"/>
        </w:rPr>
        <w:t>.</w:t>
      </w:r>
      <w:r w:rsidR="007951D1">
        <w:rPr>
          <w:rFonts w:ascii="Times New Roman" w:hAnsi="Times New Roman"/>
          <w:bCs/>
          <w:sz w:val="28"/>
          <w:szCs w:val="28"/>
        </w:rPr>
        <w:t>2</w:t>
      </w:r>
      <w:r w:rsidR="001D5FFC" w:rsidRPr="001D5FFC">
        <w:rPr>
          <w:rFonts w:ascii="Times New Roman" w:hAnsi="Times New Roman"/>
          <w:bCs/>
          <w:sz w:val="28"/>
          <w:szCs w:val="28"/>
        </w:rPr>
        <w:t>. Аналіз та статистична обробка отриманих результатів …</w:t>
      </w:r>
      <w:r w:rsidR="00200D2E">
        <w:rPr>
          <w:rFonts w:ascii="Times New Roman" w:hAnsi="Times New Roman"/>
          <w:bCs/>
          <w:sz w:val="28"/>
          <w:szCs w:val="28"/>
        </w:rPr>
        <w:t>………...</w:t>
      </w:r>
      <w:r w:rsidR="001D5FFC" w:rsidRPr="001D5FFC">
        <w:rPr>
          <w:rFonts w:ascii="Times New Roman" w:hAnsi="Times New Roman"/>
          <w:bCs/>
          <w:sz w:val="28"/>
          <w:szCs w:val="28"/>
        </w:rPr>
        <w:t>..</w:t>
      </w:r>
      <w:r w:rsidR="00200D2E">
        <w:rPr>
          <w:rFonts w:ascii="Times New Roman" w:hAnsi="Times New Roman"/>
          <w:bCs/>
          <w:sz w:val="28"/>
          <w:szCs w:val="28"/>
        </w:rPr>
        <w:t>52</w:t>
      </w:r>
    </w:p>
    <w:p w14:paraId="295DF97F" w14:textId="56AA8F51" w:rsidR="001D5FFC" w:rsidRPr="001D5FFC" w:rsidRDefault="00A51514" w:rsidP="00200D2E">
      <w:pPr>
        <w:spacing w:after="0" w:line="240" w:lineRule="auto"/>
        <w:ind w:firstLine="709"/>
        <w:jc w:val="both"/>
        <w:rPr>
          <w:rFonts w:ascii="Times New Roman" w:hAnsi="Times New Roman"/>
          <w:bCs/>
          <w:sz w:val="28"/>
          <w:szCs w:val="28"/>
        </w:rPr>
      </w:pPr>
      <w:r>
        <w:rPr>
          <w:rFonts w:ascii="Times New Roman" w:hAnsi="Times New Roman"/>
          <w:bCs/>
          <w:sz w:val="28"/>
          <w:szCs w:val="28"/>
        </w:rPr>
        <w:t>2</w:t>
      </w:r>
      <w:r w:rsidR="007951D1">
        <w:rPr>
          <w:rFonts w:ascii="Times New Roman" w:hAnsi="Times New Roman"/>
          <w:bCs/>
          <w:sz w:val="28"/>
          <w:szCs w:val="28"/>
        </w:rPr>
        <w:t>.3</w:t>
      </w:r>
      <w:r w:rsidR="001D5FFC" w:rsidRPr="001D5FFC">
        <w:rPr>
          <w:rFonts w:ascii="Times New Roman" w:hAnsi="Times New Roman"/>
          <w:bCs/>
          <w:sz w:val="28"/>
          <w:szCs w:val="28"/>
        </w:rPr>
        <w:t xml:space="preserve">. Інтерпретація даних та визначення основних закономірностей </w:t>
      </w:r>
      <w:r w:rsidR="00200D2E">
        <w:rPr>
          <w:rFonts w:ascii="Times New Roman" w:hAnsi="Times New Roman"/>
          <w:bCs/>
          <w:sz w:val="28"/>
          <w:szCs w:val="28"/>
        </w:rPr>
        <w:t>...</w:t>
      </w:r>
      <w:r w:rsidR="001D5FFC" w:rsidRPr="001D5FFC">
        <w:rPr>
          <w:rFonts w:ascii="Times New Roman" w:hAnsi="Times New Roman"/>
          <w:bCs/>
          <w:sz w:val="28"/>
          <w:szCs w:val="28"/>
        </w:rPr>
        <w:t>…</w:t>
      </w:r>
      <w:r w:rsidR="00200D2E">
        <w:rPr>
          <w:rFonts w:ascii="Times New Roman" w:hAnsi="Times New Roman"/>
          <w:bCs/>
          <w:sz w:val="28"/>
          <w:szCs w:val="28"/>
        </w:rPr>
        <w:t>57</w:t>
      </w:r>
    </w:p>
    <w:p w14:paraId="1D829F03" w14:textId="5351249B" w:rsidR="001D5FFC" w:rsidRPr="001D5FFC" w:rsidRDefault="001D5FFC" w:rsidP="00200D2E">
      <w:pPr>
        <w:spacing w:after="0" w:line="240" w:lineRule="auto"/>
        <w:ind w:firstLine="709"/>
        <w:jc w:val="both"/>
        <w:rPr>
          <w:rFonts w:ascii="Times New Roman" w:hAnsi="Times New Roman"/>
          <w:bCs/>
          <w:sz w:val="28"/>
          <w:szCs w:val="28"/>
        </w:rPr>
      </w:pPr>
      <w:r w:rsidRPr="001D5FFC">
        <w:rPr>
          <w:rFonts w:ascii="Times New Roman" w:hAnsi="Times New Roman"/>
          <w:bCs/>
          <w:sz w:val="28"/>
          <w:szCs w:val="28"/>
        </w:rPr>
        <w:t>Висновки до другого розділу ………………………………………</w:t>
      </w:r>
      <w:r w:rsidR="00200D2E">
        <w:rPr>
          <w:rFonts w:ascii="Times New Roman" w:hAnsi="Times New Roman"/>
          <w:bCs/>
          <w:sz w:val="28"/>
          <w:szCs w:val="28"/>
        </w:rPr>
        <w:t>……..66</w:t>
      </w:r>
    </w:p>
    <w:p w14:paraId="389FC464" w14:textId="1BFB02B3" w:rsidR="001D5FFC" w:rsidRPr="001D5FFC" w:rsidRDefault="00F46B71" w:rsidP="00200D2E">
      <w:pPr>
        <w:spacing w:after="0" w:line="240" w:lineRule="auto"/>
        <w:jc w:val="both"/>
        <w:rPr>
          <w:rFonts w:ascii="Times New Roman" w:hAnsi="Times New Roman"/>
          <w:bCs/>
          <w:sz w:val="28"/>
          <w:szCs w:val="28"/>
        </w:rPr>
      </w:pPr>
      <w:r w:rsidRPr="001D5FFC">
        <w:rPr>
          <w:rFonts w:ascii="Times New Roman" w:hAnsi="Times New Roman"/>
          <w:bCs/>
          <w:sz w:val="28"/>
          <w:szCs w:val="28"/>
        </w:rPr>
        <w:t xml:space="preserve">РОЗДІЛ III. </w:t>
      </w:r>
      <w:r w:rsidR="001D5FFC" w:rsidRPr="001D5FFC">
        <w:rPr>
          <w:rFonts w:ascii="Times New Roman" w:hAnsi="Times New Roman"/>
          <w:bCs/>
          <w:sz w:val="28"/>
          <w:szCs w:val="28"/>
        </w:rPr>
        <w:t>ПРАКТИЧНІ РЕКОМЕНДАЦІЇ ЩОДО ОПТИМІЗАЦІЇ ПРОФЕСІЙНОЇ КОМУНІКАЦІЇ В МЕДИЧНИХ КОЛЕКТИВАХ …</w:t>
      </w:r>
      <w:r w:rsidR="00200D2E">
        <w:rPr>
          <w:rFonts w:ascii="Times New Roman" w:hAnsi="Times New Roman"/>
          <w:bCs/>
          <w:sz w:val="28"/>
          <w:szCs w:val="28"/>
        </w:rPr>
        <w:t>……..</w:t>
      </w:r>
      <w:r w:rsidR="001D5FFC" w:rsidRPr="001D5FFC">
        <w:rPr>
          <w:rFonts w:ascii="Times New Roman" w:hAnsi="Times New Roman"/>
          <w:bCs/>
          <w:sz w:val="28"/>
          <w:szCs w:val="28"/>
        </w:rPr>
        <w:t>…</w:t>
      </w:r>
      <w:r w:rsidR="00200D2E">
        <w:rPr>
          <w:rFonts w:ascii="Times New Roman" w:hAnsi="Times New Roman"/>
          <w:bCs/>
          <w:sz w:val="28"/>
          <w:szCs w:val="28"/>
        </w:rPr>
        <w:t>69</w:t>
      </w:r>
    </w:p>
    <w:p w14:paraId="24BC6EB7" w14:textId="10F1EDCE" w:rsidR="001D5FFC" w:rsidRPr="001D5FFC" w:rsidRDefault="00A51514" w:rsidP="00200D2E">
      <w:pPr>
        <w:spacing w:after="0" w:line="240" w:lineRule="auto"/>
        <w:ind w:left="708" w:firstLine="1"/>
        <w:jc w:val="both"/>
        <w:rPr>
          <w:rFonts w:ascii="Times New Roman" w:hAnsi="Times New Roman"/>
          <w:bCs/>
          <w:sz w:val="28"/>
          <w:szCs w:val="28"/>
        </w:rPr>
      </w:pPr>
      <w:r>
        <w:rPr>
          <w:rFonts w:ascii="Times New Roman" w:hAnsi="Times New Roman"/>
          <w:bCs/>
          <w:sz w:val="28"/>
          <w:szCs w:val="28"/>
        </w:rPr>
        <w:t>3</w:t>
      </w:r>
      <w:r w:rsidR="001D5FFC" w:rsidRPr="001D5FFC">
        <w:rPr>
          <w:rFonts w:ascii="Times New Roman" w:hAnsi="Times New Roman"/>
          <w:bCs/>
          <w:sz w:val="28"/>
          <w:szCs w:val="28"/>
        </w:rPr>
        <w:t>.1. Рекомендації щодо зниження рівня стресу та профілактики емоційного вигорання …………………………………………</w:t>
      </w:r>
      <w:r w:rsidR="00200D2E">
        <w:rPr>
          <w:rFonts w:ascii="Times New Roman" w:hAnsi="Times New Roman"/>
          <w:bCs/>
          <w:sz w:val="28"/>
          <w:szCs w:val="28"/>
        </w:rPr>
        <w:t>………...</w:t>
      </w:r>
      <w:r w:rsidR="001D5FFC" w:rsidRPr="001D5FFC">
        <w:rPr>
          <w:rFonts w:ascii="Times New Roman" w:hAnsi="Times New Roman"/>
          <w:bCs/>
          <w:sz w:val="28"/>
          <w:szCs w:val="28"/>
        </w:rPr>
        <w:t>..</w:t>
      </w:r>
      <w:r w:rsidR="00200D2E">
        <w:rPr>
          <w:rFonts w:ascii="Times New Roman" w:hAnsi="Times New Roman"/>
          <w:bCs/>
          <w:sz w:val="28"/>
          <w:szCs w:val="28"/>
        </w:rPr>
        <w:t>69</w:t>
      </w:r>
    </w:p>
    <w:p w14:paraId="3E04E57F" w14:textId="50D565C7" w:rsidR="001D5FFC" w:rsidRPr="001D5FFC" w:rsidRDefault="00A51514" w:rsidP="00200D2E">
      <w:pPr>
        <w:spacing w:after="0" w:line="240" w:lineRule="auto"/>
        <w:ind w:firstLine="709"/>
        <w:jc w:val="both"/>
        <w:rPr>
          <w:rFonts w:ascii="Times New Roman" w:hAnsi="Times New Roman"/>
          <w:bCs/>
          <w:sz w:val="28"/>
          <w:szCs w:val="28"/>
        </w:rPr>
      </w:pPr>
      <w:r>
        <w:rPr>
          <w:rFonts w:ascii="Times New Roman" w:hAnsi="Times New Roman"/>
          <w:bCs/>
          <w:sz w:val="28"/>
          <w:szCs w:val="28"/>
        </w:rPr>
        <w:t>3</w:t>
      </w:r>
      <w:r w:rsidR="001D5FFC" w:rsidRPr="001D5FFC">
        <w:rPr>
          <w:rFonts w:ascii="Times New Roman" w:hAnsi="Times New Roman"/>
          <w:bCs/>
          <w:sz w:val="28"/>
          <w:szCs w:val="28"/>
        </w:rPr>
        <w:t>.2. Програм</w:t>
      </w:r>
      <w:r w:rsidR="0022510C">
        <w:rPr>
          <w:rFonts w:ascii="Times New Roman" w:hAnsi="Times New Roman"/>
          <w:bCs/>
          <w:sz w:val="28"/>
          <w:szCs w:val="28"/>
        </w:rPr>
        <w:t>и</w:t>
      </w:r>
      <w:r w:rsidR="001D5FFC" w:rsidRPr="001D5FFC">
        <w:rPr>
          <w:rFonts w:ascii="Times New Roman" w:hAnsi="Times New Roman"/>
          <w:bCs/>
          <w:sz w:val="28"/>
          <w:szCs w:val="28"/>
        </w:rPr>
        <w:t xml:space="preserve"> розвитку емоційного інтелекту медичних працівників .</w:t>
      </w:r>
      <w:r w:rsidR="00200D2E">
        <w:rPr>
          <w:rFonts w:ascii="Times New Roman" w:hAnsi="Times New Roman"/>
          <w:bCs/>
          <w:sz w:val="28"/>
          <w:szCs w:val="28"/>
        </w:rPr>
        <w:t>.</w:t>
      </w:r>
      <w:r w:rsidR="001D5FFC" w:rsidRPr="001D5FFC">
        <w:rPr>
          <w:rFonts w:ascii="Times New Roman" w:hAnsi="Times New Roman"/>
          <w:bCs/>
          <w:sz w:val="28"/>
          <w:szCs w:val="28"/>
        </w:rPr>
        <w:t>.</w:t>
      </w:r>
      <w:r w:rsidR="00200D2E">
        <w:rPr>
          <w:rFonts w:ascii="Times New Roman" w:hAnsi="Times New Roman"/>
          <w:bCs/>
          <w:sz w:val="28"/>
          <w:szCs w:val="28"/>
        </w:rPr>
        <w:t>71</w:t>
      </w:r>
    </w:p>
    <w:p w14:paraId="643E10E9" w14:textId="5C14B6F6" w:rsidR="001D5FFC" w:rsidRPr="001D5FFC" w:rsidRDefault="00A51514" w:rsidP="00200D2E">
      <w:pPr>
        <w:spacing w:after="0" w:line="240" w:lineRule="auto"/>
        <w:ind w:firstLine="709"/>
        <w:jc w:val="both"/>
        <w:rPr>
          <w:rFonts w:ascii="Times New Roman" w:hAnsi="Times New Roman"/>
          <w:bCs/>
          <w:sz w:val="28"/>
          <w:szCs w:val="28"/>
        </w:rPr>
      </w:pPr>
      <w:r>
        <w:rPr>
          <w:rFonts w:ascii="Times New Roman" w:hAnsi="Times New Roman"/>
          <w:bCs/>
          <w:sz w:val="28"/>
          <w:szCs w:val="28"/>
        </w:rPr>
        <w:t>3</w:t>
      </w:r>
      <w:r w:rsidR="0022510C">
        <w:rPr>
          <w:rFonts w:ascii="Times New Roman" w:hAnsi="Times New Roman"/>
          <w:bCs/>
          <w:sz w:val="28"/>
          <w:szCs w:val="28"/>
        </w:rPr>
        <w:t>.3</w:t>
      </w:r>
      <w:r w:rsidR="001D5FFC" w:rsidRPr="001D5FFC">
        <w:rPr>
          <w:rFonts w:ascii="Times New Roman" w:hAnsi="Times New Roman"/>
          <w:bCs/>
          <w:sz w:val="28"/>
          <w:szCs w:val="28"/>
        </w:rPr>
        <w:t>. Заходи з формування здорового психологічного клімату …</w:t>
      </w:r>
      <w:r w:rsidR="00200D2E">
        <w:rPr>
          <w:rFonts w:ascii="Times New Roman" w:hAnsi="Times New Roman"/>
          <w:bCs/>
          <w:sz w:val="28"/>
          <w:szCs w:val="28"/>
        </w:rPr>
        <w:t>………</w:t>
      </w:r>
      <w:r w:rsidR="001D5FFC" w:rsidRPr="001D5FFC">
        <w:rPr>
          <w:rFonts w:ascii="Times New Roman" w:hAnsi="Times New Roman"/>
          <w:bCs/>
          <w:sz w:val="28"/>
          <w:szCs w:val="28"/>
        </w:rPr>
        <w:t>.</w:t>
      </w:r>
      <w:r w:rsidR="00200D2E">
        <w:rPr>
          <w:rFonts w:ascii="Times New Roman" w:hAnsi="Times New Roman"/>
          <w:bCs/>
          <w:sz w:val="28"/>
          <w:szCs w:val="28"/>
        </w:rPr>
        <w:t>74</w:t>
      </w:r>
    </w:p>
    <w:p w14:paraId="33187E4E" w14:textId="0053FC00" w:rsidR="00D12CD8" w:rsidRPr="00816D99" w:rsidRDefault="00D12CD8" w:rsidP="00200D2E">
      <w:pPr>
        <w:spacing w:after="0" w:line="240" w:lineRule="auto"/>
        <w:ind w:firstLine="709"/>
        <w:jc w:val="both"/>
        <w:rPr>
          <w:rFonts w:ascii="Times New Roman" w:hAnsi="Times New Roman"/>
          <w:bCs/>
          <w:sz w:val="28"/>
          <w:szCs w:val="28"/>
          <w:lang w:val="ru-RU"/>
        </w:rPr>
      </w:pPr>
      <w:r w:rsidRPr="001D5FFC">
        <w:rPr>
          <w:rFonts w:ascii="Times New Roman" w:hAnsi="Times New Roman"/>
          <w:bCs/>
          <w:sz w:val="28"/>
          <w:szCs w:val="28"/>
        </w:rPr>
        <w:t>Висновки до третього розділу</w:t>
      </w:r>
      <w:r w:rsidR="00816D99">
        <w:rPr>
          <w:rFonts w:ascii="Times New Roman" w:hAnsi="Times New Roman"/>
          <w:bCs/>
          <w:sz w:val="28"/>
          <w:szCs w:val="28"/>
          <w:lang w:val="ru-RU"/>
        </w:rPr>
        <w:t xml:space="preserve"> ……………</w:t>
      </w:r>
      <w:r w:rsidR="00200D2E">
        <w:rPr>
          <w:rFonts w:ascii="Times New Roman" w:hAnsi="Times New Roman"/>
          <w:bCs/>
          <w:sz w:val="28"/>
          <w:szCs w:val="28"/>
          <w:lang w:val="ru-RU"/>
        </w:rPr>
        <w:t>………………………………79</w:t>
      </w:r>
    </w:p>
    <w:p w14:paraId="4DB24E00" w14:textId="76797293" w:rsidR="00D12CD8" w:rsidRPr="00816D99" w:rsidRDefault="00D12CD8" w:rsidP="00200D2E">
      <w:pPr>
        <w:spacing w:after="0" w:line="240" w:lineRule="auto"/>
        <w:jc w:val="both"/>
        <w:rPr>
          <w:rFonts w:ascii="Times New Roman" w:hAnsi="Times New Roman"/>
          <w:bCs/>
          <w:sz w:val="28"/>
          <w:szCs w:val="28"/>
          <w:lang w:val="ru-RU"/>
        </w:rPr>
      </w:pPr>
      <w:r w:rsidRPr="001D5FFC">
        <w:rPr>
          <w:rFonts w:ascii="Times New Roman" w:hAnsi="Times New Roman"/>
          <w:bCs/>
          <w:sz w:val="28"/>
          <w:szCs w:val="28"/>
        </w:rPr>
        <w:t>ВИСНОВКИ</w:t>
      </w:r>
      <w:r w:rsidR="00816D99">
        <w:rPr>
          <w:rFonts w:ascii="Times New Roman" w:hAnsi="Times New Roman"/>
          <w:bCs/>
          <w:sz w:val="28"/>
          <w:szCs w:val="28"/>
          <w:lang w:val="ru-RU"/>
        </w:rPr>
        <w:t xml:space="preserve"> ………</w:t>
      </w:r>
      <w:r w:rsidR="00200D2E">
        <w:rPr>
          <w:rFonts w:ascii="Times New Roman" w:hAnsi="Times New Roman"/>
          <w:bCs/>
          <w:sz w:val="28"/>
          <w:szCs w:val="28"/>
          <w:lang w:val="ru-RU"/>
        </w:rPr>
        <w:t>…………………………………………………………….</w:t>
      </w:r>
      <w:r w:rsidR="00816D99">
        <w:rPr>
          <w:rFonts w:ascii="Times New Roman" w:hAnsi="Times New Roman"/>
          <w:bCs/>
          <w:sz w:val="28"/>
          <w:szCs w:val="28"/>
          <w:lang w:val="ru-RU"/>
        </w:rPr>
        <w:t>.</w:t>
      </w:r>
      <w:r w:rsidR="00200D2E">
        <w:rPr>
          <w:rFonts w:ascii="Times New Roman" w:hAnsi="Times New Roman"/>
          <w:bCs/>
          <w:sz w:val="28"/>
          <w:szCs w:val="28"/>
          <w:lang w:val="ru-RU"/>
        </w:rPr>
        <w:t>82</w:t>
      </w:r>
    </w:p>
    <w:p w14:paraId="4C6743C5" w14:textId="7186FBE0" w:rsidR="00D12CD8" w:rsidRPr="00816D99" w:rsidRDefault="00D12CD8" w:rsidP="00200D2E">
      <w:pPr>
        <w:spacing w:after="0" w:line="240" w:lineRule="auto"/>
        <w:jc w:val="both"/>
        <w:rPr>
          <w:rFonts w:ascii="Times New Roman" w:hAnsi="Times New Roman"/>
          <w:bCs/>
          <w:sz w:val="28"/>
          <w:szCs w:val="28"/>
          <w:lang w:val="ru-RU"/>
        </w:rPr>
      </w:pPr>
      <w:r w:rsidRPr="001D5FFC">
        <w:rPr>
          <w:rFonts w:ascii="Times New Roman" w:hAnsi="Times New Roman"/>
          <w:bCs/>
          <w:sz w:val="28"/>
          <w:szCs w:val="28"/>
        </w:rPr>
        <w:t>СПИСОК ВИКОРАСТАНИХ ДЖЕРЕЛ</w:t>
      </w:r>
      <w:r w:rsidR="00816D99">
        <w:rPr>
          <w:rFonts w:ascii="Times New Roman" w:hAnsi="Times New Roman"/>
          <w:bCs/>
          <w:sz w:val="28"/>
          <w:szCs w:val="28"/>
          <w:lang w:val="ru-RU"/>
        </w:rPr>
        <w:t xml:space="preserve"> ………</w:t>
      </w:r>
      <w:r w:rsidR="00200D2E">
        <w:rPr>
          <w:rFonts w:ascii="Times New Roman" w:hAnsi="Times New Roman"/>
          <w:bCs/>
          <w:sz w:val="28"/>
          <w:szCs w:val="28"/>
          <w:lang w:val="ru-RU"/>
        </w:rPr>
        <w:t>………………………………..85</w:t>
      </w:r>
    </w:p>
    <w:p w14:paraId="309FBA61" w14:textId="05882715" w:rsidR="00D12CD8" w:rsidRPr="00816D99" w:rsidRDefault="00D12CD8" w:rsidP="00200D2E">
      <w:pPr>
        <w:spacing w:after="0" w:line="240" w:lineRule="auto"/>
        <w:jc w:val="both"/>
        <w:rPr>
          <w:rFonts w:ascii="Times New Roman" w:hAnsi="Times New Roman"/>
          <w:bCs/>
          <w:sz w:val="28"/>
          <w:szCs w:val="28"/>
          <w:lang w:val="ru-RU"/>
        </w:rPr>
      </w:pPr>
      <w:r w:rsidRPr="001D5FFC">
        <w:rPr>
          <w:rFonts w:ascii="Times New Roman" w:hAnsi="Times New Roman"/>
          <w:bCs/>
          <w:sz w:val="28"/>
          <w:szCs w:val="28"/>
        </w:rPr>
        <w:t>ДОДАТКИ</w:t>
      </w:r>
      <w:r w:rsidR="00816D99">
        <w:rPr>
          <w:rFonts w:ascii="Times New Roman" w:hAnsi="Times New Roman"/>
          <w:bCs/>
          <w:sz w:val="28"/>
          <w:szCs w:val="28"/>
          <w:lang w:val="ru-RU"/>
        </w:rPr>
        <w:t xml:space="preserve"> ……………</w:t>
      </w:r>
      <w:r w:rsidR="00200D2E">
        <w:rPr>
          <w:rFonts w:ascii="Times New Roman" w:hAnsi="Times New Roman"/>
          <w:bCs/>
          <w:sz w:val="28"/>
          <w:szCs w:val="28"/>
          <w:lang w:val="ru-RU"/>
        </w:rPr>
        <w:t>…………………………………………………………</w:t>
      </w:r>
      <w:r w:rsidR="00E94FFF">
        <w:rPr>
          <w:rFonts w:ascii="Times New Roman" w:hAnsi="Times New Roman"/>
          <w:bCs/>
          <w:sz w:val="28"/>
          <w:szCs w:val="28"/>
          <w:lang w:val="ru-RU"/>
        </w:rPr>
        <w:t>..94</w:t>
      </w:r>
    </w:p>
    <w:p w14:paraId="469D40DE" w14:textId="77777777" w:rsidR="001D5FFC" w:rsidRPr="001D5FFC" w:rsidRDefault="001D5FFC" w:rsidP="007E33B2">
      <w:pPr>
        <w:spacing w:after="0" w:line="240" w:lineRule="auto"/>
        <w:jc w:val="both"/>
        <w:rPr>
          <w:rFonts w:ascii="Times New Roman" w:hAnsi="Times New Roman"/>
          <w:bCs/>
          <w:sz w:val="28"/>
          <w:szCs w:val="28"/>
        </w:rPr>
      </w:pPr>
    </w:p>
    <w:p w14:paraId="611178BC" w14:textId="77777777" w:rsidR="00D12CD8" w:rsidRPr="00A47DF1" w:rsidRDefault="00D12CD8" w:rsidP="00A47DF1">
      <w:pPr>
        <w:spacing w:after="0" w:line="360" w:lineRule="auto"/>
        <w:jc w:val="both"/>
        <w:rPr>
          <w:rFonts w:ascii="Times New Roman" w:hAnsi="Times New Roman"/>
          <w:b/>
          <w:bCs/>
          <w:sz w:val="28"/>
          <w:szCs w:val="28"/>
        </w:rPr>
      </w:pPr>
      <w:r w:rsidRPr="00A47DF1">
        <w:rPr>
          <w:rFonts w:ascii="Times New Roman" w:hAnsi="Times New Roman"/>
          <w:b/>
          <w:bCs/>
          <w:sz w:val="28"/>
          <w:szCs w:val="28"/>
        </w:rPr>
        <w:br w:type="page"/>
      </w:r>
    </w:p>
    <w:p w14:paraId="7651A686" w14:textId="77777777" w:rsidR="00D12CD8" w:rsidRPr="00A47DF1" w:rsidRDefault="00D12CD8" w:rsidP="00223788">
      <w:pPr>
        <w:spacing w:after="0" w:line="360" w:lineRule="auto"/>
        <w:jc w:val="center"/>
        <w:rPr>
          <w:rFonts w:ascii="Times New Roman" w:hAnsi="Times New Roman"/>
          <w:b/>
          <w:bCs/>
          <w:sz w:val="28"/>
          <w:szCs w:val="28"/>
        </w:rPr>
      </w:pPr>
      <w:r w:rsidRPr="00A47DF1">
        <w:rPr>
          <w:rFonts w:ascii="Times New Roman" w:hAnsi="Times New Roman"/>
          <w:b/>
          <w:bCs/>
          <w:sz w:val="28"/>
          <w:szCs w:val="28"/>
        </w:rPr>
        <w:lastRenderedPageBreak/>
        <w:t>ВСТУП</w:t>
      </w:r>
    </w:p>
    <w:p w14:paraId="3B1EB7E3" w14:textId="2E9E8B52" w:rsidR="00931EC5" w:rsidRPr="00931EC5" w:rsidRDefault="00931EC5" w:rsidP="00223788">
      <w:pPr>
        <w:spacing w:after="0" w:line="360" w:lineRule="auto"/>
        <w:ind w:firstLine="709"/>
        <w:jc w:val="both"/>
        <w:rPr>
          <w:rFonts w:ascii="Times New Roman" w:hAnsi="Times New Roman"/>
          <w:sz w:val="28"/>
          <w:szCs w:val="28"/>
          <w:lang w:val="ru-RU"/>
        </w:rPr>
      </w:pPr>
      <w:r w:rsidRPr="00931EC5">
        <w:rPr>
          <w:rFonts w:ascii="Times New Roman" w:hAnsi="Times New Roman"/>
          <w:sz w:val="28"/>
          <w:szCs w:val="28"/>
        </w:rPr>
        <w:t>У сучасних умовах, зокрема в Україні, медичні працівники стикаються з численними викликами, що суттєво впливають на їхню професійну діяльність і психологічне благополуччя. Воєнні дії, соціально-економічна нестабільність, реформування системи охорони здоров’я, швидкий розвиток медичних технологій, підвищення стандартів лікування та зростання кількості пацієнтів створюють надмірне навантаження на фахівців медичної сфери. У таких умовах різко зростає рівень професійного стресу, що часто призводить до емоційного вигорання, депресивних станів, зниження працездатності та погіршення якості взаємодії в медичних колективах.</w:t>
      </w:r>
      <w:r>
        <w:rPr>
          <w:rFonts w:ascii="Times New Roman" w:hAnsi="Times New Roman"/>
          <w:sz w:val="28"/>
          <w:szCs w:val="28"/>
          <w:lang w:val="ru-RU"/>
        </w:rPr>
        <w:t xml:space="preserve"> </w:t>
      </w:r>
      <w:r w:rsidRPr="00931EC5">
        <w:rPr>
          <w:rFonts w:ascii="Times New Roman" w:hAnsi="Times New Roman"/>
          <w:sz w:val="28"/>
          <w:szCs w:val="28"/>
        </w:rPr>
        <w:t>Проблема налагодження здорової комунікації серед медичних працівників в Україні набуває особливої актуальності, оскільки висока ефективність професійної взаємодії є ключовою передумовою якісного надання медичної допомоги. Злагоджена комунікація впливає не лише на результативність роботи команди, а й на психологічний комфорт фахівців, рівень довіри між ними та їхню здатність ефективно реагувати на стресові ситуації.</w:t>
      </w:r>
    </w:p>
    <w:p w14:paraId="0E48ADFC" w14:textId="07D71997" w:rsidR="00931EC5" w:rsidRPr="00931EC5" w:rsidRDefault="00D12CD8" w:rsidP="00931EC5">
      <w:pPr>
        <w:spacing w:after="0" w:line="360" w:lineRule="auto"/>
        <w:ind w:firstLine="709"/>
        <w:jc w:val="both"/>
        <w:rPr>
          <w:rFonts w:ascii="Times New Roman" w:hAnsi="Times New Roman"/>
          <w:sz w:val="28"/>
          <w:szCs w:val="28"/>
        </w:rPr>
      </w:pPr>
      <w:r w:rsidRPr="00A47DF1">
        <w:rPr>
          <w:rFonts w:ascii="Times New Roman" w:hAnsi="Times New Roman"/>
          <w:b/>
          <w:i/>
          <w:sz w:val="28"/>
          <w:szCs w:val="28"/>
        </w:rPr>
        <w:t>Актуальність теми</w:t>
      </w:r>
      <w:r w:rsidRPr="00A47DF1">
        <w:rPr>
          <w:rFonts w:ascii="Times New Roman" w:hAnsi="Times New Roman"/>
          <w:sz w:val="28"/>
          <w:szCs w:val="28"/>
        </w:rPr>
        <w:t xml:space="preserve"> дослідження </w:t>
      </w:r>
      <w:r w:rsidR="00931EC5" w:rsidRPr="00931EC5">
        <w:rPr>
          <w:rFonts w:ascii="Times New Roman" w:hAnsi="Times New Roman"/>
          <w:sz w:val="28"/>
          <w:szCs w:val="28"/>
        </w:rPr>
        <w:t xml:space="preserve">зумовлена тим, що психологічні засади професійної комунікації </w:t>
      </w:r>
      <w:r w:rsidR="003403E1">
        <w:rPr>
          <w:rFonts w:ascii="Times New Roman" w:hAnsi="Times New Roman"/>
          <w:sz w:val="28"/>
          <w:szCs w:val="28"/>
          <w:lang w:val="ru-RU"/>
        </w:rPr>
        <w:t>–</w:t>
      </w:r>
      <w:r w:rsidR="00931EC5" w:rsidRPr="00931EC5">
        <w:rPr>
          <w:rFonts w:ascii="Times New Roman" w:hAnsi="Times New Roman"/>
          <w:sz w:val="28"/>
          <w:szCs w:val="28"/>
        </w:rPr>
        <w:t xml:space="preserve"> такі як емоційний інтелект, розвинені соціальні навички, здатність до рефлексії та дотримання етичних норм </w:t>
      </w:r>
      <w:r w:rsidR="003403E1" w:rsidRPr="003403E1">
        <w:rPr>
          <w:rFonts w:ascii="Times New Roman" w:hAnsi="Times New Roman"/>
          <w:sz w:val="28"/>
          <w:szCs w:val="28"/>
          <w:lang w:val="ru-RU"/>
        </w:rPr>
        <w:t>–</w:t>
      </w:r>
      <w:r w:rsidR="00931EC5" w:rsidRPr="00931EC5">
        <w:rPr>
          <w:rFonts w:ascii="Times New Roman" w:hAnsi="Times New Roman"/>
          <w:sz w:val="28"/>
          <w:szCs w:val="28"/>
        </w:rPr>
        <w:t xml:space="preserve"> відіграють вирішальну роль у формуванні продуктивної співпраці в медичних командах. Емоційний інтелект забезпечує медичним працівникам можливість глибше розуміти власні емоції, регулювати їх та адекватно сприймати емоційний стан інших. Уміння активно слухати, давати конструктивний зворотний зв’язок, взаємодіяти з колегами в умовах стресу та конфлікту сприяє створенню позитивного психологічного мікроклімату й підвищенню ефективності колективної роботи. </w:t>
      </w:r>
    </w:p>
    <w:p w14:paraId="266255C6" w14:textId="1EAA81F7" w:rsidR="00931EC5" w:rsidRPr="00931EC5" w:rsidRDefault="00931EC5" w:rsidP="00931EC5">
      <w:pPr>
        <w:spacing w:after="0" w:line="360" w:lineRule="auto"/>
        <w:ind w:firstLine="709"/>
        <w:jc w:val="both"/>
        <w:rPr>
          <w:rFonts w:ascii="Times New Roman" w:hAnsi="Times New Roman"/>
          <w:sz w:val="28"/>
          <w:szCs w:val="28"/>
        </w:rPr>
      </w:pPr>
      <w:r w:rsidRPr="00931EC5">
        <w:rPr>
          <w:rFonts w:ascii="Times New Roman" w:hAnsi="Times New Roman"/>
          <w:sz w:val="28"/>
          <w:szCs w:val="28"/>
        </w:rPr>
        <w:t>Таким чином, вивчення психологічних засад здорової професійної комунікації та пошук шляхів її вдосконалення в медичних колективах є важливим і своєчасним завданням сучасної психологічної науки та практики.</w:t>
      </w:r>
    </w:p>
    <w:p w14:paraId="24E3865F" w14:textId="3B7E7477" w:rsidR="00DB7460" w:rsidRPr="00A47DF1" w:rsidRDefault="00D12CD8" w:rsidP="00223788">
      <w:pPr>
        <w:spacing w:after="0" w:line="360" w:lineRule="auto"/>
        <w:ind w:firstLine="709"/>
        <w:jc w:val="both"/>
        <w:rPr>
          <w:rFonts w:ascii="Times New Roman" w:hAnsi="Times New Roman"/>
          <w:sz w:val="28"/>
          <w:szCs w:val="28"/>
        </w:rPr>
      </w:pPr>
      <w:r w:rsidRPr="00A47DF1">
        <w:rPr>
          <w:rFonts w:ascii="Times New Roman" w:hAnsi="Times New Roman"/>
          <w:b/>
          <w:bCs/>
          <w:i/>
          <w:sz w:val="28"/>
          <w:szCs w:val="28"/>
        </w:rPr>
        <w:lastRenderedPageBreak/>
        <w:t xml:space="preserve">Мета і завдання дослідження: </w:t>
      </w:r>
      <w:r w:rsidR="00DB7460" w:rsidRPr="00DB7460">
        <w:rPr>
          <w:rFonts w:ascii="Times New Roman" w:hAnsi="Times New Roman"/>
          <w:sz w:val="28"/>
          <w:szCs w:val="28"/>
        </w:rPr>
        <w:t>теоретично обґрунтувати та емпірично дослідити психологічні засади здорової комунікації в медичних колективах з подальшою розробкою практичних рекомендацій щодо підвищення ефективності професійної комунікації в медичних закладах.</w:t>
      </w:r>
    </w:p>
    <w:p w14:paraId="0642B90D" w14:textId="2A04C41A" w:rsidR="0096111F" w:rsidRPr="00A47DF1" w:rsidRDefault="00D12CD8" w:rsidP="00223788">
      <w:pPr>
        <w:spacing w:after="0" w:line="360" w:lineRule="auto"/>
        <w:ind w:firstLine="709"/>
        <w:jc w:val="both"/>
        <w:rPr>
          <w:rFonts w:ascii="Times New Roman" w:hAnsi="Times New Roman"/>
          <w:b/>
          <w:i/>
          <w:sz w:val="28"/>
          <w:szCs w:val="28"/>
        </w:rPr>
      </w:pPr>
      <w:r w:rsidRPr="00A47DF1">
        <w:rPr>
          <w:rFonts w:ascii="Times New Roman" w:hAnsi="Times New Roman"/>
          <w:b/>
          <w:i/>
          <w:sz w:val="28"/>
          <w:szCs w:val="28"/>
        </w:rPr>
        <w:t>Завдання дослідження:</w:t>
      </w:r>
    </w:p>
    <w:p w14:paraId="7C73415C" w14:textId="35A782B7" w:rsidR="00931EC5" w:rsidRPr="00A47DF1" w:rsidRDefault="00D12CD8" w:rsidP="00223788">
      <w:pPr>
        <w:spacing w:after="0" w:line="360" w:lineRule="auto"/>
        <w:ind w:firstLine="709"/>
        <w:jc w:val="both"/>
        <w:rPr>
          <w:rFonts w:ascii="Times New Roman" w:hAnsi="Times New Roman"/>
          <w:sz w:val="28"/>
          <w:szCs w:val="28"/>
        </w:rPr>
      </w:pPr>
      <w:r w:rsidRPr="00A47DF1">
        <w:rPr>
          <w:rFonts w:ascii="Times New Roman" w:hAnsi="Times New Roman"/>
          <w:sz w:val="28"/>
          <w:szCs w:val="28"/>
        </w:rPr>
        <w:t xml:space="preserve">1. </w:t>
      </w:r>
      <w:r w:rsidR="00931EC5" w:rsidRPr="00931EC5">
        <w:rPr>
          <w:rFonts w:ascii="Times New Roman" w:hAnsi="Times New Roman"/>
          <w:sz w:val="28"/>
          <w:szCs w:val="28"/>
        </w:rPr>
        <w:t>Теоретично проаналізувати вітчизняні та зарубіжні дослідження, присвячені основним психологічним аспектам професійної комунікації серед медичних працівників.</w:t>
      </w:r>
    </w:p>
    <w:p w14:paraId="30C559C7" w14:textId="4FC82A02" w:rsidR="00931EC5" w:rsidRDefault="00D12CD8" w:rsidP="00223788">
      <w:pPr>
        <w:spacing w:after="0" w:line="360" w:lineRule="auto"/>
        <w:ind w:firstLine="709"/>
        <w:jc w:val="both"/>
        <w:rPr>
          <w:rFonts w:ascii="Times New Roman" w:hAnsi="Times New Roman"/>
          <w:sz w:val="28"/>
          <w:szCs w:val="28"/>
        </w:rPr>
      </w:pPr>
      <w:r w:rsidRPr="00A47DF1">
        <w:rPr>
          <w:rFonts w:ascii="Times New Roman" w:hAnsi="Times New Roman"/>
          <w:sz w:val="28"/>
          <w:szCs w:val="28"/>
        </w:rPr>
        <w:t>2.</w:t>
      </w:r>
      <w:r w:rsidR="00931EC5" w:rsidRPr="003403E1">
        <w:rPr>
          <w:rFonts w:ascii="Times New Roman" w:hAnsi="Times New Roman"/>
          <w:sz w:val="28"/>
          <w:szCs w:val="28"/>
        </w:rPr>
        <w:t xml:space="preserve"> </w:t>
      </w:r>
      <w:r w:rsidR="00931EC5" w:rsidRPr="00931EC5">
        <w:rPr>
          <w:rFonts w:ascii="Times New Roman" w:hAnsi="Times New Roman"/>
          <w:sz w:val="28"/>
          <w:szCs w:val="28"/>
        </w:rPr>
        <w:t xml:space="preserve">Підібрати, обґрунтувати та описати психодіагностичний інструментарій, </w:t>
      </w:r>
      <w:r w:rsidR="003403E1" w:rsidRPr="003403E1">
        <w:rPr>
          <w:rFonts w:ascii="Times New Roman" w:hAnsi="Times New Roman"/>
          <w:sz w:val="28"/>
          <w:szCs w:val="28"/>
        </w:rPr>
        <w:t>провести емпіричне дослідження</w:t>
      </w:r>
      <w:r w:rsidR="00931EC5" w:rsidRPr="00931EC5">
        <w:rPr>
          <w:rFonts w:ascii="Times New Roman" w:hAnsi="Times New Roman"/>
          <w:sz w:val="28"/>
          <w:szCs w:val="28"/>
        </w:rPr>
        <w:t xml:space="preserve"> психологічних чинників професійної комунікації.</w:t>
      </w:r>
    </w:p>
    <w:p w14:paraId="048C86EE" w14:textId="56709C00" w:rsidR="00931EC5" w:rsidRPr="00931EC5" w:rsidRDefault="00D12CD8" w:rsidP="00931EC5">
      <w:pPr>
        <w:spacing w:after="0" w:line="360" w:lineRule="auto"/>
        <w:ind w:firstLine="709"/>
        <w:jc w:val="both"/>
        <w:rPr>
          <w:rFonts w:ascii="Times New Roman" w:hAnsi="Times New Roman"/>
          <w:sz w:val="28"/>
          <w:szCs w:val="28"/>
        </w:rPr>
      </w:pPr>
      <w:r w:rsidRPr="00A47DF1">
        <w:rPr>
          <w:rFonts w:ascii="Times New Roman" w:hAnsi="Times New Roman"/>
          <w:sz w:val="28"/>
          <w:szCs w:val="28"/>
        </w:rPr>
        <w:t xml:space="preserve">3. </w:t>
      </w:r>
      <w:r w:rsidR="00931EC5" w:rsidRPr="00931EC5">
        <w:rPr>
          <w:rFonts w:ascii="Times New Roman" w:hAnsi="Times New Roman"/>
          <w:sz w:val="28"/>
          <w:szCs w:val="28"/>
        </w:rPr>
        <w:t>На основі отриманих результатів</w:t>
      </w:r>
      <w:r w:rsidR="00931EC5">
        <w:rPr>
          <w:rFonts w:ascii="Times New Roman" w:hAnsi="Times New Roman"/>
          <w:sz w:val="28"/>
          <w:szCs w:val="28"/>
          <w:lang w:val="ru-RU"/>
        </w:rPr>
        <w:t xml:space="preserve"> </w:t>
      </w:r>
      <w:r w:rsidR="00931EC5">
        <w:rPr>
          <w:rFonts w:ascii="Times New Roman" w:hAnsi="Times New Roman"/>
          <w:sz w:val="28"/>
          <w:szCs w:val="28"/>
        </w:rPr>
        <w:t>р</w:t>
      </w:r>
      <w:r w:rsidR="00931EC5" w:rsidRPr="00931EC5">
        <w:rPr>
          <w:rFonts w:ascii="Times New Roman" w:hAnsi="Times New Roman"/>
          <w:sz w:val="28"/>
          <w:szCs w:val="28"/>
        </w:rPr>
        <w:t>озробити практичні рекомендації щодо зниження рівня стресу та емоційного вигорання, а також щодо покращення професійної комунікації в медичних колективах.</w:t>
      </w:r>
    </w:p>
    <w:p w14:paraId="0AC5CA41" w14:textId="0D7E1619" w:rsidR="00D12CD8" w:rsidRDefault="00D12CD8" w:rsidP="00223788">
      <w:pPr>
        <w:spacing w:after="0" w:line="360" w:lineRule="auto"/>
        <w:ind w:firstLine="709"/>
        <w:jc w:val="both"/>
        <w:rPr>
          <w:rFonts w:ascii="Times New Roman" w:hAnsi="Times New Roman"/>
          <w:sz w:val="28"/>
          <w:szCs w:val="28"/>
        </w:rPr>
      </w:pPr>
      <w:r w:rsidRPr="00A47DF1">
        <w:rPr>
          <w:rFonts w:ascii="Times New Roman" w:hAnsi="Times New Roman"/>
          <w:b/>
          <w:bCs/>
          <w:i/>
          <w:sz w:val="28"/>
          <w:szCs w:val="28"/>
        </w:rPr>
        <w:t>Об'єкт дослідження</w:t>
      </w:r>
      <w:r w:rsidRPr="00A47DF1">
        <w:rPr>
          <w:rFonts w:ascii="Times New Roman" w:hAnsi="Times New Roman"/>
          <w:sz w:val="28"/>
          <w:szCs w:val="28"/>
        </w:rPr>
        <w:t xml:space="preserve"> –</w:t>
      </w:r>
      <w:r w:rsidR="00A25384">
        <w:rPr>
          <w:rFonts w:ascii="Times New Roman" w:hAnsi="Times New Roman"/>
          <w:sz w:val="28"/>
          <w:szCs w:val="28"/>
        </w:rPr>
        <w:t xml:space="preserve"> </w:t>
      </w:r>
      <w:r w:rsidRPr="00A47DF1">
        <w:rPr>
          <w:rFonts w:ascii="Times New Roman" w:hAnsi="Times New Roman"/>
          <w:sz w:val="28"/>
          <w:szCs w:val="28"/>
        </w:rPr>
        <w:t>професійн</w:t>
      </w:r>
      <w:r w:rsidR="00A25384">
        <w:rPr>
          <w:rFonts w:ascii="Times New Roman" w:hAnsi="Times New Roman"/>
          <w:sz w:val="28"/>
          <w:szCs w:val="28"/>
        </w:rPr>
        <w:t>а</w:t>
      </w:r>
      <w:r w:rsidRPr="00A47DF1">
        <w:rPr>
          <w:rFonts w:ascii="Times New Roman" w:hAnsi="Times New Roman"/>
          <w:sz w:val="28"/>
          <w:szCs w:val="28"/>
        </w:rPr>
        <w:t xml:space="preserve"> комунікаці</w:t>
      </w:r>
      <w:r w:rsidR="00A25384">
        <w:rPr>
          <w:rFonts w:ascii="Times New Roman" w:hAnsi="Times New Roman"/>
          <w:sz w:val="28"/>
          <w:szCs w:val="28"/>
        </w:rPr>
        <w:t xml:space="preserve">я </w:t>
      </w:r>
      <w:r w:rsidR="00A25384" w:rsidRPr="00A25384">
        <w:rPr>
          <w:rFonts w:ascii="Times New Roman" w:hAnsi="Times New Roman"/>
          <w:sz w:val="28"/>
          <w:szCs w:val="28"/>
        </w:rPr>
        <w:t>в медичних колективах</w:t>
      </w:r>
      <w:r w:rsidRPr="00A47DF1">
        <w:rPr>
          <w:rFonts w:ascii="Times New Roman" w:hAnsi="Times New Roman"/>
          <w:sz w:val="28"/>
          <w:szCs w:val="28"/>
        </w:rPr>
        <w:t>.</w:t>
      </w:r>
    </w:p>
    <w:p w14:paraId="60ECE299" w14:textId="00AF7C5C" w:rsidR="00D12CD8" w:rsidRPr="00A47DF1" w:rsidRDefault="00D12CD8" w:rsidP="00223788">
      <w:pPr>
        <w:spacing w:after="0" w:line="360" w:lineRule="auto"/>
        <w:ind w:firstLine="709"/>
        <w:jc w:val="both"/>
        <w:rPr>
          <w:rFonts w:ascii="Times New Roman" w:hAnsi="Times New Roman"/>
          <w:sz w:val="28"/>
          <w:szCs w:val="28"/>
        </w:rPr>
      </w:pPr>
      <w:r w:rsidRPr="00A47DF1">
        <w:rPr>
          <w:rFonts w:ascii="Times New Roman" w:hAnsi="Times New Roman"/>
          <w:b/>
          <w:bCs/>
          <w:i/>
          <w:sz w:val="28"/>
          <w:szCs w:val="28"/>
        </w:rPr>
        <w:t>Предмет дослідження</w:t>
      </w:r>
      <w:r w:rsidRPr="00A47DF1">
        <w:rPr>
          <w:rFonts w:ascii="Times New Roman" w:hAnsi="Times New Roman"/>
          <w:sz w:val="28"/>
          <w:szCs w:val="28"/>
        </w:rPr>
        <w:t xml:space="preserve"> – психологічні засади </w:t>
      </w:r>
      <w:r w:rsidR="00334DD8" w:rsidRPr="00334DD8">
        <w:rPr>
          <w:rFonts w:ascii="Times New Roman" w:hAnsi="Times New Roman"/>
          <w:sz w:val="28"/>
          <w:szCs w:val="28"/>
        </w:rPr>
        <w:t xml:space="preserve">здорової </w:t>
      </w:r>
      <w:r w:rsidRPr="00A47DF1">
        <w:rPr>
          <w:rFonts w:ascii="Times New Roman" w:hAnsi="Times New Roman"/>
          <w:sz w:val="28"/>
          <w:szCs w:val="28"/>
        </w:rPr>
        <w:t>професійної комунікації в медичних колективах.</w:t>
      </w:r>
    </w:p>
    <w:p w14:paraId="6FC56304" w14:textId="0C36F6D2" w:rsidR="007E5F3D" w:rsidRDefault="00D12CD8" w:rsidP="006227D5">
      <w:pPr>
        <w:spacing w:after="0" w:line="360" w:lineRule="auto"/>
        <w:ind w:firstLine="709"/>
        <w:jc w:val="both"/>
        <w:rPr>
          <w:rFonts w:ascii="Times New Roman" w:hAnsi="Times New Roman"/>
          <w:bCs/>
          <w:sz w:val="28"/>
          <w:szCs w:val="28"/>
        </w:rPr>
      </w:pPr>
      <w:r w:rsidRPr="00A47DF1">
        <w:rPr>
          <w:rFonts w:ascii="Times New Roman" w:hAnsi="Times New Roman"/>
          <w:b/>
          <w:bCs/>
          <w:sz w:val="28"/>
          <w:szCs w:val="28"/>
        </w:rPr>
        <w:t xml:space="preserve">Методи дослідження: </w:t>
      </w:r>
      <w:r w:rsidR="00230969" w:rsidRPr="00230969">
        <w:rPr>
          <w:rFonts w:ascii="Times New Roman" w:hAnsi="Times New Roman"/>
          <w:bCs/>
          <w:sz w:val="28"/>
          <w:szCs w:val="28"/>
        </w:rPr>
        <w:t xml:space="preserve">комплекс теоретичних (аналіз та узагальнення психологічних досліджень) та емпіричних методів дослідження: бесіда, спостереження, </w:t>
      </w:r>
      <w:r w:rsidR="00334DD8" w:rsidRPr="00334DD8">
        <w:rPr>
          <w:rFonts w:ascii="Times New Roman" w:hAnsi="Times New Roman"/>
          <w:bCs/>
          <w:sz w:val="28"/>
          <w:szCs w:val="28"/>
        </w:rPr>
        <w:t>пси</w:t>
      </w:r>
      <w:r w:rsidR="00334DD8">
        <w:rPr>
          <w:rFonts w:ascii="Times New Roman" w:hAnsi="Times New Roman"/>
          <w:bCs/>
          <w:sz w:val="28"/>
          <w:szCs w:val="28"/>
        </w:rPr>
        <w:t xml:space="preserve">ходиагностичний підбір методик – </w:t>
      </w:r>
      <w:r w:rsidR="00D75AF1" w:rsidRPr="00D75AF1">
        <w:rPr>
          <w:rFonts w:ascii="Times New Roman" w:hAnsi="Times New Roman"/>
          <w:bCs/>
          <w:sz w:val="28"/>
          <w:szCs w:val="28"/>
        </w:rPr>
        <w:t xml:space="preserve">Методика «Емоційний інтелект» (EQ) Н. Холла </w:t>
      </w:r>
      <w:r w:rsidR="00014532" w:rsidRPr="006F43E6">
        <w:rPr>
          <w:rFonts w:ascii="Times New Roman" w:hAnsi="Times New Roman"/>
          <w:bCs/>
          <w:sz w:val="28"/>
          <w:szCs w:val="28"/>
        </w:rPr>
        <w:t>(</w:t>
      </w:r>
      <w:r w:rsidR="00014532" w:rsidRPr="00014532">
        <w:rPr>
          <w:rFonts w:ascii="Times New Roman" w:hAnsi="Times New Roman"/>
          <w:bCs/>
          <w:sz w:val="28"/>
          <w:szCs w:val="28"/>
        </w:rPr>
        <w:t>1999</w:t>
      </w:r>
      <w:r w:rsidR="00014532" w:rsidRPr="006F43E6">
        <w:rPr>
          <w:rFonts w:ascii="Times New Roman" w:hAnsi="Times New Roman"/>
          <w:bCs/>
          <w:sz w:val="28"/>
          <w:szCs w:val="28"/>
        </w:rPr>
        <w:t>)</w:t>
      </w:r>
      <w:r w:rsidR="00014532" w:rsidRPr="00014532">
        <w:rPr>
          <w:rFonts w:ascii="Times New Roman" w:hAnsi="Times New Roman"/>
          <w:bCs/>
          <w:sz w:val="28"/>
          <w:szCs w:val="28"/>
        </w:rPr>
        <w:t xml:space="preserve"> </w:t>
      </w:r>
      <w:r w:rsidR="00D75AF1" w:rsidRPr="00D75AF1">
        <w:rPr>
          <w:rFonts w:ascii="Times New Roman" w:hAnsi="Times New Roman"/>
          <w:bCs/>
          <w:sz w:val="28"/>
          <w:szCs w:val="28"/>
        </w:rPr>
        <w:t>адаптація О. Ємельянова</w:t>
      </w:r>
      <w:r w:rsidR="00014532" w:rsidRPr="006F43E6">
        <w:rPr>
          <w:rFonts w:ascii="Times New Roman" w:hAnsi="Times New Roman"/>
          <w:bCs/>
          <w:sz w:val="28"/>
          <w:szCs w:val="28"/>
        </w:rPr>
        <w:t xml:space="preserve"> (2007</w:t>
      </w:r>
      <w:r w:rsidR="00D75AF1" w:rsidRPr="00D75AF1">
        <w:rPr>
          <w:rFonts w:ascii="Times New Roman" w:hAnsi="Times New Roman"/>
          <w:bCs/>
          <w:sz w:val="28"/>
          <w:szCs w:val="28"/>
        </w:rPr>
        <w:t xml:space="preserve">), Шкала емпатії Дейвіса (IRI – </w:t>
      </w:r>
      <w:r w:rsidR="00D75AF1">
        <w:rPr>
          <w:rFonts w:ascii="Times New Roman" w:hAnsi="Times New Roman"/>
          <w:bCs/>
          <w:sz w:val="28"/>
          <w:szCs w:val="28"/>
        </w:rPr>
        <w:t>Interpersonal Reactivity Index</w:t>
      </w:r>
      <w:r w:rsidR="002030F5">
        <w:rPr>
          <w:rFonts w:ascii="Times New Roman" w:hAnsi="Times New Roman"/>
          <w:bCs/>
          <w:sz w:val="28"/>
          <w:szCs w:val="28"/>
        </w:rPr>
        <w:t>,</w:t>
      </w:r>
      <w:r w:rsidR="00D75AF1">
        <w:rPr>
          <w:rFonts w:ascii="Times New Roman" w:hAnsi="Times New Roman"/>
          <w:bCs/>
          <w:sz w:val="28"/>
          <w:szCs w:val="28"/>
        </w:rPr>
        <w:t xml:space="preserve"> </w:t>
      </w:r>
      <w:r w:rsidR="002030F5" w:rsidRPr="002030F5">
        <w:rPr>
          <w:rFonts w:ascii="Times New Roman" w:hAnsi="Times New Roman"/>
          <w:bCs/>
          <w:sz w:val="28"/>
          <w:szCs w:val="28"/>
          <w:lang w:val="en-US"/>
        </w:rPr>
        <w:t>M</w:t>
      </w:r>
      <w:r w:rsidR="002030F5" w:rsidRPr="002030F5">
        <w:rPr>
          <w:rFonts w:ascii="Times New Roman" w:hAnsi="Times New Roman"/>
          <w:bCs/>
          <w:sz w:val="28"/>
          <w:szCs w:val="28"/>
        </w:rPr>
        <w:t xml:space="preserve">. </w:t>
      </w:r>
      <w:r w:rsidR="002030F5" w:rsidRPr="002030F5">
        <w:rPr>
          <w:rFonts w:ascii="Times New Roman" w:hAnsi="Times New Roman"/>
          <w:bCs/>
          <w:sz w:val="28"/>
          <w:szCs w:val="28"/>
          <w:lang w:val="en-US"/>
        </w:rPr>
        <w:t>H</w:t>
      </w:r>
      <w:r w:rsidR="002030F5" w:rsidRPr="002030F5">
        <w:rPr>
          <w:rFonts w:ascii="Times New Roman" w:hAnsi="Times New Roman"/>
          <w:bCs/>
          <w:sz w:val="28"/>
          <w:szCs w:val="28"/>
        </w:rPr>
        <w:t>. Davis, 1983)</w:t>
      </w:r>
      <w:r w:rsidR="002030F5">
        <w:rPr>
          <w:rFonts w:ascii="Times New Roman" w:hAnsi="Times New Roman"/>
          <w:bCs/>
          <w:sz w:val="28"/>
          <w:szCs w:val="28"/>
        </w:rPr>
        <w:t xml:space="preserve"> </w:t>
      </w:r>
      <w:r w:rsidR="00D75AF1">
        <w:rPr>
          <w:rFonts w:ascii="Times New Roman" w:hAnsi="Times New Roman"/>
          <w:bCs/>
          <w:sz w:val="28"/>
          <w:szCs w:val="28"/>
        </w:rPr>
        <w:t>у</w:t>
      </w:r>
      <w:r w:rsidR="0015214C">
        <w:rPr>
          <w:rFonts w:ascii="Times New Roman" w:hAnsi="Times New Roman"/>
          <w:bCs/>
          <w:sz w:val="28"/>
          <w:szCs w:val="28"/>
        </w:rPr>
        <w:t xml:space="preserve">країнська адаптація </w:t>
      </w:r>
      <w:r w:rsidR="00D75AF1" w:rsidRPr="00D75AF1">
        <w:rPr>
          <w:rFonts w:ascii="Times New Roman" w:hAnsi="Times New Roman"/>
          <w:bCs/>
          <w:sz w:val="28"/>
          <w:szCs w:val="28"/>
        </w:rPr>
        <w:t>О. С. Мясоєдова та ін.</w:t>
      </w:r>
      <w:r w:rsidR="00014532" w:rsidRPr="006F43E6">
        <w:rPr>
          <w:rFonts w:ascii="Times New Roman" w:hAnsi="Times New Roman"/>
          <w:bCs/>
          <w:sz w:val="28"/>
          <w:szCs w:val="28"/>
        </w:rPr>
        <w:t xml:space="preserve"> (2014)</w:t>
      </w:r>
      <w:r w:rsidR="00D75AF1" w:rsidRPr="00D75AF1">
        <w:rPr>
          <w:rFonts w:ascii="Times New Roman" w:hAnsi="Times New Roman"/>
          <w:bCs/>
          <w:sz w:val="28"/>
          <w:szCs w:val="28"/>
        </w:rPr>
        <w:t xml:space="preserve">, </w:t>
      </w:r>
      <w:r w:rsidR="0091469D" w:rsidRPr="0091469D">
        <w:rPr>
          <w:rFonts w:ascii="Times New Roman" w:hAnsi="Times New Roman"/>
          <w:bCs/>
          <w:sz w:val="28"/>
          <w:szCs w:val="28"/>
        </w:rPr>
        <w:t>Опиту</w:t>
      </w:r>
      <w:r w:rsidR="0091469D">
        <w:rPr>
          <w:rFonts w:ascii="Times New Roman" w:hAnsi="Times New Roman"/>
          <w:bCs/>
          <w:sz w:val="28"/>
          <w:szCs w:val="28"/>
        </w:rPr>
        <w:t xml:space="preserve">вальник для </w:t>
      </w:r>
      <w:r w:rsidR="00571755" w:rsidRPr="00571755">
        <w:rPr>
          <w:rFonts w:ascii="Times New Roman" w:hAnsi="Times New Roman"/>
          <w:bCs/>
          <w:sz w:val="28"/>
          <w:szCs w:val="28"/>
        </w:rPr>
        <w:t>«Діагностики професійного вигорання»</w:t>
      </w:r>
      <w:r w:rsidR="0091469D" w:rsidRPr="0091469D">
        <w:rPr>
          <w:rFonts w:ascii="Times New Roman" w:hAnsi="Times New Roman"/>
          <w:bCs/>
          <w:sz w:val="28"/>
          <w:szCs w:val="28"/>
        </w:rPr>
        <w:t xml:space="preserve"> К. Маслач</w:t>
      </w:r>
      <w:r w:rsidR="00571755" w:rsidRPr="00571755">
        <w:rPr>
          <w:rFonts w:ascii="Times New Roman" w:hAnsi="Times New Roman"/>
          <w:bCs/>
          <w:sz w:val="28"/>
          <w:szCs w:val="28"/>
        </w:rPr>
        <w:t>,</w:t>
      </w:r>
      <w:r w:rsidR="00B94FFF">
        <w:rPr>
          <w:rFonts w:ascii="Times New Roman" w:hAnsi="Times New Roman"/>
          <w:bCs/>
          <w:sz w:val="28"/>
          <w:szCs w:val="28"/>
        </w:rPr>
        <w:t xml:space="preserve"> С. Джексон</w:t>
      </w:r>
      <w:r w:rsidR="00B94FFF" w:rsidRPr="00B94FFF">
        <w:rPr>
          <w:rFonts w:ascii="Times New Roman" w:hAnsi="Times New Roman"/>
          <w:bCs/>
          <w:sz w:val="28"/>
          <w:szCs w:val="28"/>
        </w:rPr>
        <w:t xml:space="preserve"> </w:t>
      </w:r>
      <w:r w:rsidR="0091469D" w:rsidRPr="0091469D">
        <w:rPr>
          <w:rFonts w:ascii="Times New Roman" w:hAnsi="Times New Roman"/>
          <w:bCs/>
          <w:sz w:val="28"/>
          <w:szCs w:val="28"/>
        </w:rPr>
        <w:t>(</w:t>
      </w:r>
      <w:r w:rsidR="00571755" w:rsidRPr="00571755">
        <w:rPr>
          <w:rFonts w:ascii="Times New Roman" w:hAnsi="Times New Roman"/>
          <w:bCs/>
          <w:sz w:val="28"/>
          <w:szCs w:val="28"/>
        </w:rPr>
        <w:t xml:space="preserve">K. Maslach, S. Jackson, </w:t>
      </w:r>
      <w:r w:rsidR="0091469D" w:rsidRPr="0091469D">
        <w:rPr>
          <w:rFonts w:ascii="Times New Roman" w:hAnsi="Times New Roman"/>
          <w:bCs/>
          <w:sz w:val="28"/>
          <w:szCs w:val="28"/>
        </w:rPr>
        <w:t>Maslach Burnout Inventory, MBI</w:t>
      </w:r>
      <w:r w:rsidR="00014532" w:rsidRPr="006F43E6">
        <w:rPr>
          <w:rFonts w:ascii="Times New Roman" w:hAnsi="Times New Roman"/>
          <w:bCs/>
          <w:sz w:val="28"/>
          <w:szCs w:val="28"/>
        </w:rPr>
        <w:t>, 1996</w:t>
      </w:r>
      <w:r w:rsidR="0091469D" w:rsidRPr="0091469D">
        <w:rPr>
          <w:rFonts w:ascii="Times New Roman" w:hAnsi="Times New Roman"/>
          <w:bCs/>
          <w:sz w:val="28"/>
          <w:szCs w:val="28"/>
        </w:rPr>
        <w:t xml:space="preserve">) </w:t>
      </w:r>
      <w:r w:rsidR="00C35CEB" w:rsidRPr="00C35CEB">
        <w:rPr>
          <w:rFonts w:ascii="Times New Roman" w:hAnsi="Times New Roman"/>
          <w:bCs/>
          <w:sz w:val="28"/>
          <w:szCs w:val="28"/>
        </w:rPr>
        <w:t xml:space="preserve">в адаптації </w:t>
      </w:r>
      <w:r w:rsidR="00B94FFF" w:rsidRPr="00B94FFF">
        <w:rPr>
          <w:rFonts w:ascii="Times New Roman" w:hAnsi="Times New Roman"/>
          <w:bCs/>
          <w:sz w:val="28"/>
          <w:szCs w:val="28"/>
        </w:rPr>
        <w:t>Н. Водоп′янов</w:t>
      </w:r>
      <w:r w:rsidR="00B94FFF">
        <w:rPr>
          <w:rFonts w:ascii="Times New Roman" w:hAnsi="Times New Roman"/>
          <w:bCs/>
          <w:sz w:val="28"/>
          <w:szCs w:val="28"/>
        </w:rPr>
        <w:t>ої</w:t>
      </w:r>
      <w:r w:rsidR="00B94FFF" w:rsidRPr="00B94FFF">
        <w:rPr>
          <w:rFonts w:ascii="Times New Roman" w:hAnsi="Times New Roman"/>
          <w:bCs/>
          <w:sz w:val="28"/>
          <w:szCs w:val="28"/>
        </w:rPr>
        <w:t>, Е.</w:t>
      </w:r>
      <w:r w:rsidR="00B94FFF">
        <w:rPr>
          <w:rFonts w:ascii="Times New Roman" w:hAnsi="Times New Roman"/>
          <w:bCs/>
          <w:sz w:val="28"/>
          <w:szCs w:val="28"/>
        </w:rPr>
        <w:t xml:space="preserve"> </w:t>
      </w:r>
      <w:r w:rsidR="00B94FFF" w:rsidRPr="00B94FFF">
        <w:rPr>
          <w:rFonts w:ascii="Times New Roman" w:hAnsi="Times New Roman"/>
          <w:bCs/>
          <w:sz w:val="28"/>
          <w:szCs w:val="28"/>
        </w:rPr>
        <w:t xml:space="preserve">С. </w:t>
      </w:r>
      <w:r w:rsidR="00C35CEB" w:rsidRPr="00C35CEB">
        <w:rPr>
          <w:rFonts w:ascii="Times New Roman" w:hAnsi="Times New Roman"/>
          <w:bCs/>
          <w:sz w:val="28"/>
          <w:szCs w:val="28"/>
        </w:rPr>
        <w:t>Старченкової (200</w:t>
      </w:r>
      <w:r w:rsidR="00014532" w:rsidRPr="006F43E6">
        <w:rPr>
          <w:rFonts w:ascii="Times New Roman" w:hAnsi="Times New Roman"/>
          <w:bCs/>
          <w:sz w:val="28"/>
          <w:szCs w:val="28"/>
        </w:rPr>
        <w:t>9</w:t>
      </w:r>
      <w:r w:rsidR="00C35CEB" w:rsidRPr="00C35CEB">
        <w:rPr>
          <w:rFonts w:ascii="Times New Roman" w:hAnsi="Times New Roman"/>
          <w:bCs/>
          <w:sz w:val="28"/>
          <w:szCs w:val="28"/>
        </w:rPr>
        <w:t>)</w:t>
      </w:r>
      <w:r w:rsidR="0091469D" w:rsidRPr="0091469D">
        <w:rPr>
          <w:rFonts w:ascii="Times New Roman" w:hAnsi="Times New Roman"/>
          <w:bCs/>
          <w:sz w:val="28"/>
          <w:szCs w:val="28"/>
        </w:rPr>
        <w:t xml:space="preserve"> для медичних працівників</w:t>
      </w:r>
      <w:r w:rsidR="00230969" w:rsidRPr="00230969">
        <w:rPr>
          <w:rFonts w:ascii="Times New Roman" w:hAnsi="Times New Roman"/>
          <w:bCs/>
          <w:sz w:val="28"/>
          <w:szCs w:val="28"/>
        </w:rPr>
        <w:t xml:space="preserve"> </w:t>
      </w:r>
      <w:r w:rsidR="00B94FFF">
        <w:rPr>
          <w:rFonts w:ascii="Times New Roman" w:hAnsi="Times New Roman"/>
          <w:bCs/>
          <w:sz w:val="28"/>
          <w:szCs w:val="28"/>
        </w:rPr>
        <w:t>(</w:t>
      </w:r>
      <w:r w:rsidR="00B94FFF" w:rsidRPr="00B94FFF">
        <w:rPr>
          <w:rFonts w:ascii="Times New Roman" w:hAnsi="Times New Roman"/>
          <w:bCs/>
          <w:sz w:val="28"/>
          <w:szCs w:val="28"/>
        </w:rPr>
        <w:t>22 питання</w:t>
      </w:r>
      <w:r w:rsidR="00B94FFF">
        <w:rPr>
          <w:rFonts w:ascii="Times New Roman" w:hAnsi="Times New Roman"/>
          <w:bCs/>
          <w:sz w:val="28"/>
          <w:szCs w:val="28"/>
        </w:rPr>
        <w:t xml:space="preserve">), </w:t>
      </w:r>
      <w:r w:rsidR="0015214C" w:rsidRPr="0015214C">
        <w:rPr>
          <w:rFonts w:ascii="Times New Roman" w:hAnsi="Times New Roman"/>
          <w:bCs/>
          <w:sz w:val="28"/>
          <w:szCs w:val="28"/>
        </w:rPr>
        <w:t>статистична обробка результатів дослідження здійснювалася за допомогою методів математичної статистики, включаючи обчислення середні</w:t>
      </w:r>
      <w:r w:rsidR="000F2A82">
        <w:rPr>
          <w:rFonts w:ascii="Times New Roman" w:hAnsi="Times New Roman"/>
          <w:bCs/>
          <w:sz w:val="28"/>
          <w:szCs w:val="28"/>
        </w:rPr>
        <w:t>х значень показників</w:t>
      </w:r>
      <w:r w:rsidR="007E5F3D">
        <w:rPr>
          <w:rFonts w:ascii="Times New Roman" w:hAnsi="Times New Roman"/>
          <w:bCs/>
          <w:sz w:val="28"/>
          <w:szCs w:val="28"/>
        </w:rPr>
        <w:t>,</w:t>
      </w:r>
      <w:r w:rsidR="000F2A82">
        <w:rPr>
          <w:rFonts w:ascii="Times New Roman" w:hAnsi="Times New Roman"/>
          <w:bCs/>
          <w:sz w:val="28"/>
          <w:szCs w:val="28"/>
        </w:rPr>
        <w:t xml:space="preserve"> </w:t>
      </w:r>
      <w:r w:rsidR="007E5F3D" w:rsidRPr="007E5F3D">
        <w:rPr>
          <w:rFonts w:ascii="Times New Roman" w:hAnsi="Times New Roman"/>
          <w:bCs/>
          <w:sz w:val="28"/>
          <w:szCs w:val="28"/>
        </w:rPr>
        <w:t>проведення порівняльного аналізу та встановлення взаємозв’язків між показниками за допомогою коефіцієнта кореляції Пірсона (r).</w:t>
      </w:r>
    </w:p>
    <w:p w14:paraId="67A3288A" w14:textId="3F7C37AA" w:rsidR="00D4218B" w:rsidRPr="00D4218B" w:rsidRDefault="00D12CD8" w:rsidP="00D4218B">
      <w:pPr>
        <w:spacing w:after="0" w:line="360" w:lineRule="auto"/>
        <w:ind w:firstLine="709"/>
        <w:jc w:val="both"/>
        <w:rPr>
          <w:rFonts w:ascii="Times New Roman" w:hAnsi="Times New Roman"/>
          <w:sz w:val="28"/>
          <w:szCs w:val="28"/>
        </w:rPr>
      </w:pPr>
      <w:r w:rsidRPr="00A47DF1">
        <w:rPr>
          <w:rFonts w:ascii="Times New Roman" w:hAnsi="Times New Roman"/>
          <w:b/>
          <w:sz w:val="28"/>
          <w:szCs w:val="28"/>
        </w:rPr>
        <w:lastRenderedPageBreak/>
        <w:t xml:space="preserve">База дослідження: </w:t>
      </w:r>
      <w:r w:rsidRPr="00A47DF1">
        <w:rPr>
          <w:rFonts w:ascii="Times New Roman" w:hAnsi="Times New Roman"/>
          <w:sz w:val="28"/>
          <w:szCs w:val="28"/>
        </w:rPr>
        <w:t xml:space="preserve">дослідження проводилося </w:t>
      </w:r>
      <w:r w:rsidR="00D4218B" w:rsidRPr="00D4218B">
        <w:rPr>
          <w:rFonts w:ascii="Times New Roman" w:hAnsi="Times New Roman"/>
          <w:sz w:val="28"/>
          <w:szCs w:val="28"/>
        </w:rPr>
        <w:t>на базі трьох медичних закладів м. Одеси: ДУ «Інститут очних хвороб та тканинної терапії ім. В. П. Філатова АМН України», 6-ї міської поліклініки та 10-ї міської клінічної лікарні. У вибірку були включені медичні колективи різних профілів: терапевтичні, хірургічні та підрозділи вузької спеціалізації. Загальна кількість респондентів становила 180 медичних працівників, серед яких: 70 лікарів, 90 медичних сестер та 20 представників адміністративного персоналу.</w:t>
      </w:r>
      <w:r w:rsidR="004968F4">
        <w:rPr>
          <w:rFonts w:ascii="Times New Roman" w:hAnsi="Times New Roman"/>
          <w:sz w:val="28"/>
          <w:szCs w:val="28"/>
          <w:lang w:val="ru-RU"/>
        </w:rPr>
        <w:t xml:space="preserve"> </w:t>
      </w:r>
      <w:r w:rsidR="00D4218B" w:rsidRPr="00D4218B">
        <w:rPr>
          <w:rFonts w:ascii="Times New Roman" w:hAnsi="Times New Roman"/>
          <w:sz w:val="28"/>
          <w:szCs w:val="28"/>
        </w:rPr>
        <w:t>Отримані емпіричні дані були оброблені з використанням кількісних методів статистичного аналізу, а також піддані подальшому узагальненню та якісній інтерпретації результатів.</w:t>
      </w:r>
    </w:p>
    <w:p w14:paraId="54F731E6" w14:textId="78CF49ED" w:rsidR="00DB7460" w:rsidRPr="00DB7460" w:rsidRDefault="00D12CD8" w:rsidP="00DB7460">
      <w:pPr>
        <w:spacing w:after="0" w:line="360" w:lineRule="auto"/>
        <w:ind w:firstLine="709"/>
        <w:jc w:val="both"/>
        <w:rPr>
          <w:rFonts w:ascii="Times New Roman" w:hAnsi="Times New Roman"/>
          <w:sz w:val="28"/>
          <w:szCs w:val="28"/>
        </w:rPr>
      </w:pPr>
      <w:r w:rsidRPr="00A47DF1">
        <w:rPr>
          <w:rFonts w:ascii="Times New Roman" w:hAnsi="Times New Roman"/>
          <w:b/>
          <w:bCs/>
          <w:sz w:val="28"/>
          <w:szCs w:val="28"/>
        </w:rPr>
        <w:t>Наукова новизна</w:t>
      </w:r>
      <w:r w:rsidRPr="00A47DF1">
        <w:rPr>
          <w:rFonts w:ascii="Times New Roman" w:hAnsi="Times New Roman"/>
          <w:sz w:val="28"/>
          <w:szCs w:val="28"/>
        </w:rPr>
        <w:t xml:space="preserve"> дослідження </w:t>
      </w:r>
      <w:r w:rsidR="00DB7460" w:rsidRPr="00DB7460">
        <w:rPr>
          <w:rFonts w:ascii="Times New Roman" w:hAnsi="Times New Roman"/>
          <w:sz w:val="28"/>
          <w:szCs w:val="28"/>
        </w:rPr>
        <w:t>полягає у комплексному підході до дослідження психологічних засад здорової комунікації та розробці практичних рекомендацій щодо підвищення ефективності комунікаційних процесів у медичних колективах.</w:t>
      </w:r>
    </w:p>
    <w:p w14:paraId="4414B79C" w14:textId="3AAF1E21" w:rsidR="00DB7460" w:rsidRPr="00A47DF1" w:rsidRDefault="00DB7460" w:rsidP="00223788">
      <w:pPr>
        <w:spacing w:after="0" w:line="360" w:lineRule="auto"/>
        <w:ind w:firstLine="709"/>
        <w:jc w:val="both"/>
        <w:rPr>
          <w:rFonts w:ascii="Times New Roman" w:hAnsi="Times New Roman"/>
          <w:sz w:val="28"/>
          <w:szCs w:val="28"/>
        </w:rPr>
      </w:pPr>
      <w:r w:rsidRPr="00DB7460">
        <w:rPr>
          <w:rFonts w:ascii="Times New Roman" w:hAnsi="Times New Roman"/>
          <w:b/>
          <w:bCs/>
          <w:sz w:val="28"/>
          <w:szCs w:val="28"/>
        </w:rPr>
        <w:t xml:space="preserve">Практична значущість </w:t>
      </w:r>
      <w:r w:rsidRPr="00DB7460">
        <w:rPr>
          <w:rFonts w:ascii="Times New Roman" w:hAnsi="Times New Roman"/>
          <w:bCs/>
          <w:sz w:val="28"/>
          <w:szCs w:val="28"/>
        </w:rPr>
        <w:t>дослідження</w:t>
      </w:r>
      <w:r w:rsidRPr="00DB7460">
        <w:rPr>
          <w:rFonts w:ascii="Times New Roman" w:hAnsi="Times New Roman"/>
          <w:sz w:val="28"/>
          <w:szCs w:val="28"/>
        </w:rPr>
        <w:t xml:space="preserve"> полягає в можливості застосування отриманих результатів під час розробки тренінгових програм, навчальних курсів та психологічних заходів, спрямованих на покращення професійної комунікації в медичних колективах. Запропоновані рекомендації можуть бути використані у процесі підвищення кваліфікації медичного персоналу, формування здорового психологічного клімату та вдосконалення міжособистісної взаємодії в медичних установах. Реалізація таких заходів сприятиме підвищенню якості медичних послуг, ефективності командної роботи та професійній стійкості медичних працівників.</w:t>
      </w:r>
    </w:p>
    <w:p w14:paraId="1B7F8DBC" w14:textId="44ABD506" w:rsidR="000734A6" w:rsidRPr="000734A6" w:rsidRDefault="000734A6" w:rsidP="00702B9E">
      <w:pPr>
        <w:spacing w:after="0" w:line="360" w:lineRule="auto"/>
        <w:ind w:firstLine="709"/>
        <w:jc w:val="both"/>
        <w:rPr>
          <w:rFonts w:ascii="Times New Roman" w:hAnsi="Times New Roman"/>
          <w:sz w:val="28"/>
          <w:szCs w:val="28"/>
          <w:lang w:val="ru-RU"/>
        </w:rPr>
      </w:pPr>
      <w:r w:rsidRPr="000734A6">
        <w:rPr>
          <w:rFonts w:ascii="Times New Roman" w:hAnsi="Times New Roman"/>
          <w:b/>
          <w:sz w:val="28"/>
          <w:szCs w:val="28"/>
        </w:rPr>
        <w:t>Апробація результатів</w:t>
      </w:r>
      <w:r w:rsidRPr="000734A6">
        <w:rPr>
          <w:rFonts w:ascii="Times New Roman" w:hAnsi="Times New Roman"/>
          <w:sz w:val="28"/>
          <w:szCs w:val="28"/>
        </w:rPr>
        <w:t xml:space="preserve"> </w:t>
      </w:r>
      <w:r w:rsidRPr="000734A6">
        <w:rPr>
          <w:rFonts w:ascii="Times New Roman" w:hAnsi="Times New Roman"/>
          <w:b/>
          <w:sz w:val="28"/>
          <w:szCs w:val="28"/>
        </w:rPr>
        <w:t>дослідження</w:t>
      </w:r>
      <w:r w:rsidRPr="000734A6">
        <w:rPr>
          <w:rFonts w:ascii="Times New Roman" w:hAnsi="Times New Roman"/>
          <w:sz w:val="28"/>
          <w:szCs w:val="28"/>
        </w:rPr>
        <w:t xml:space="preserve"> </w:t>
      </w:r>
      <w:r w:rsidR="00702B9E" w:rsidRPr="00702B9E">
        <w:rPr>
          <w:rFonts w:ascii="Times New Roman" w:hAnsi="Times New Roman"/>
          <w:sz w:val="28"/>
          <w:szCs w:val="28"/>
        </w:rPr>
        <w:t>була оприлюднена</w:t>
      </w:r>
      <w:r w:rsidRPr="00702B9E">
        <w:rPr>
          <w:rFonts w:ascii="Times New Roman" w:hAnsi="Times New Roman"/>
          <w:sz w:val="28"/>
          <w:szCs w:val="28"/>
        </w:rPr>
        <w:t xml:space="preserve"> </w:t>
      </w:r>
      <w:r w:rsidR="00702B9E" w:rsidRPr="00702B9E">
        <w:rPr>
          <w:rFonts w:ascii="Times New Roman" w:hAnsi="Times New Roman"/>
          <w:sz w:val="28"/>
          <w:szCs w:val="28"/>
        </w:rPr>
        <w:t>у тезах доповідей Міжнародної науково-практичної конференції, присвяченої 125-річчю з дня заснування Одеського національного медичного університету</w:t>
      </w:r>
      <w:r w:rsidR="00702B9E">
        <w:rPr>
          <w:rFonts w:ascii="Times New Roman" w:hAnsi="Times New Roman"/>
          <w:sz w:val="28"/>
          <w:szCs w:val="28"/>
          <w:lang w:val="ru-RU"/>
        </w:rPr>
        <w:t xml:space="preserve">. </w:t>
      </w:r>
      <w:r w:rsidR="00A42D14" w:rsidRPr="00A42D14">
        <w:rPr>
          <w:rFonts w:ascii="Times New Roman" w:hAnsi="Times New Roman"/>
          <w:sz w:val="28"/>
          <w:szCs w:val="28"/>
        </w:rPr>
        <w:t xml:space="preserve">Сучасні теоретичні та практичні аспекти </w:t>
      </w:r>
      <w:r w:rsidR="00A42D14">
        <w:rPr>
          <w:rFonts w:ascii="Times New Roman" w:hAnsi="Times New Roman"/>
          <w:sz w:val="28"/>
          <w:szCs w:val="28"/>
        </w:rPr>
        <w:t>клінічної меди</w:t>
      </w:r>
      <w:r w:rsidR="00A42D14" w:rsidRPr="00A42D14">
        <w:rPr>
          <w:rFonts w:ascii="Times New Roman" w:hAnsi="Times New Roman"/>
          <w:sz w:val="28"/>
          <w:szCs w:val="28"/>
        </w:rPr>
        <w:t>цини для здобувачів вищої освіти другог</w:t>
      </w:r>
      <w:r w:rsidR="00A42D14">
        <w:rPr>
          <w:rFonts w:ascii="Times New Roman" w:hAnsi="Times New Roman"/>
          <w:sz w:val="28"/>
          <w:szCs w:val="28"/>
        </w:rPr>
        <w:t>о (магістерського) рівня [</w:t>
      </w:r>
      <w:r w:rsidR="00A42D14" w:rsidRPr="00A42D14">
        <w:rPr>
          <w:rFonts w:ascii="Times New Roman" w:hAnsi="Times New Roman"/>
          <w:sz w:val="28"/>
          <w:szCs w:val="28"/>
        </w:rPr>
        <w:t>Е</w:t>
      </w:r>
      <w:r w:rsidR="00A42D14">
        <w:rPr>
          <w:rFonts w:ascii="Times New Roman" w:hAnsi="Times New Roman"/>
          <w:sz w:val="28"/>
          <w:szCs w:val="28"/>
        </w:rPr>
        <w:t>лектронне видання]</w:t>
      </w:r>
      <w:r w:rsidR="00A42D14" w:rsidRPr="00A42D14">
        <w:rPr>
          <w:rFonts w:ascii="Times New Roman" w:hAnsi="Times New Roman"/>
          <w:sz w:val="28"/>
          <w:szCs w:val="28"/>
        </w:rPr>
        <w:t>: наук.-прак</w:t>
      </w:r>
      <w:r w:rsidR="00A42D14">
        <w:rPr>
          <w:rFonts w:ascii="Times New Roman" w:hAnsi="Times New Roman"/>
          <w:sz w:val="28"/>
          <w:szCs w:val="28"/>
        </w:rPr>
        <w:t>т. конф. з між нар. участю, при</w:t>
      </w:r>
      <w:r w:rsidR="00A42D14" w:rsidRPr="00A42D14">
        <w:rPr>
          <w:rFonts w:ascii="Times New Roman" w:hAnsi="Times New Roman"/>
          <w:sz w:val="28"/>
          <w:szCs w:val="28"/>
        </w:rPr>
        <w:t>свяч</w:t>
      </w:r>
      <w:r w:rsidR="00A42D14">
        <w:rPr>
          <w:rFonts w:ascii="Times New Roman" w:hAnsi="Times New Roman"/>
          <w:sz w:val="28"/>
          <w:szCs w:val="28"/>
        </w:rPr>
        <w:t xml:space="preserve">ена 125-річчю з дня заснування </w:t>
      </w:r>
      <w:r w:rsidR="00A42D14" w:rsidRPr="00A42D14">
        <w:rPr>
          <w:rFonts w:ascii="Times New Roman" w:hAnsi="Times New Roman"/>
          <w:sz w:val="28"/>
          <w:szCs w:val="28"/>
        </w:rPr>
        <w:lastRenderedPageBreak/>
        <w:t>Одеського націона</w:t>
      </w:r>
      <w:r w:rsidR="00A42D14">
        <w:rPr>
          <w:rFonts w:ascii="Times New Roman" w:hAnsi="Times New Roman"/>
          <w:sz w:val="28"/>
          <w:szCs w:val="28"/>
        </w:rPr>
        <w:t xml:space="preserve">льного медичного університету. </w:t>
      </w:r>
      <w:r w:rsidR="00A42D14" w:rsidRPr="00A42D14">
        <w:rPr>
          <w:rFonts w:ascii="Times New Roman" w:hAnsi="Times New Roman"/>
          <w:sz w:val="28"/>
          <w:szCs w:val="28"/>
        </w:rPr>
        <w:t>О</w:t>
      </w:r>
      <w:r w:rsidR="00A42D14">
        <w:rPr>
          <w:rFonts w:ascii="Times New Roman" w:hAnsi="Times New Roman"/>
          <w:sz w:val="28"/>
          <w:szCs w:val="28"/>
        </w:rPr>
        <w:t>деса, 4–5 верес</w:t>
      </w:r>
      <w:r w:rsidR="00A42D14" w:rsidRPr="00A42D14">
        <w:rPr>
          <w:rFonts w:ascii="Times New Roman" w:hAnsi="Times New Roman"/>
          <w:sz w:val="28"/>
          <w:szCs w:val="28"/>
        </w:rPr>
        <w:t>ня 2025 ро</w:t>
      </w:r>
      <w:r w:rsidR="00A42D14">
        <w:rPr>
          <w:rFonts w:ascii="Times New Roman" w:hAnsi="Times New Roman"/>
          <w:sz w:val="28"/>
          <w:szCs w:val="28"/>
        </w:rPr>
        <w:t xml:space="preserve">ку: тези доп. </w:t>
      </w:r>
      <w:r w:rsidR="003403E1" w:rsidRPr="003403E1">
        <w:rPr>
          <w:rFonts w:ascii="Times New Roman" w:hAnsi="Times New Roman"/>
          <w:sz w:val="28"/>
          <w:szCs w:val="28"/>
          <w:lang w:val="ru-RU"/>
        </w:rPr>
        <w:t>–</w:t>
      </w:r>
      <w:r w:rsidR="00A42D14">
        <w:rPr>
          <w:rFonts w:ascii="Times New Roman" w:hAnsi="Times New Roman"/>
          <w:sz w:val="28"/>
          <w:szCs w:val="28"/>
        </w:rPr>
        <w:t xml:space="preserve"> </w:t>
      </w:r>
      <w:r w:rsidR="00A42D14" w:rsidRPr="00A42D14">
        <w:rPr>
          <w:rFonts w:ascii="Times New Roman" w:hAnsi="Times New Roman"/>
          <w:sz w:val="28"/>
          <w:szCs w:val="28"/>
        </w:rPr>
        <w:t>О</w:t>
      </w:r>
      <w:r w:rsidR="00A42D14">
        <w:rPr>
          <w:rFonts w:ascii="Times New Roman" w:hAnsi="Times New Roman"/>
          <w:sz w:val="28"/>
          <w:szCs w:val="28"/>
        </w:rPr>
        <w:t xml:space="preserve">деса: </w:t>
      </w:r>
      <w:r w:rsidR="00A42D14" w:rsidRPr="00A42D14">
        <w:rPr>
          <w:rFonts w:ascii="Times New Roman" w:hAnsi="Times New Roman"/>
          <w:sz w:val="28"/>
          <w:szCs w:val="28"/>
        </w:rPr>
        <w:t xml:space="preserve">ОНМедУ, 2025. </w:t>
      </w:r>
      <w:r w:rsidR="003403E1" w:rsidRPr="003403E1">
        <w:rPr>
          <w:rFonts w:ascii="Times New Roman" w:hAnsi="Times New Roman"/>
          <w:sz w:val="28"/>
          <w:szCs w:val="28"/>
          <w:lang w:val="ru-RU"/>
        </w:rPr>
        <w:t>–</w:t>
      </w:r>
      <w:r w:rsidR="00A42D14" w:rsidRPr="00A42D14">
        <w:rPr>
          <w:rFonts w:ascii="Times New Roman" w:hAnsi="Times New Roman"/>
          <w:sz w:val="28"/>
          <w:szCs w:val="28"/>
        </w:rPr>
        <w:t xml:space="preserve"> 144 с. </w:t>
      </w:r>
      <w:r w:rsidRPr="00E94FFF">
        <w:rPr>
          <w:rFonts w:ascii="Times New Roman" w:hAnsi="Times New Roman"/>
          <w:sz w:val="28"/>
          <w:szCs w:val="28"/>
          <w:lang w:val="ru-RU"/>
        </w:rPr>
        <w:t>[</w:t>
      </w:r>
      <w:r w:rsidR="00E94FFF" w:rsidRPr="00E94FFF">
        <w:rPr>
          <w:rFonts w:ascii="Times New Roman" w:hAnsi="Times New Roman"/>
          <w:sz w:val="28"/>
          <w:szCs w:val="28"/>
          <w:lang w:val="ru-RU"/>
        </w:rPr>
        <w:t>15</w:t>
      </w:r>
      <w:r w:rsidRPr="00E94FFF">
        <w:rPr>
          <w:rFonts w:ascii="Times New Roman" w:hAnsi="Times New Roman"/>
          <w:sz w:val="28"/>
          <w:szCs w:val="28"/>
          <w:lang w:val="ru-RU"/>
        </w:rPr>
        <w:t>]</w:t>
      </w:r>
      <w:r w:rsidR="00E94FFF">
        <w:rPr>
          <w:rFonts w:ascii="Times New Roman" w:hAnsi="Times New Roman"/>
          <w:sz w:val="28"/>
          <w:szCs w:val="28"/>
          <w:lang w:val="ru-RU"/>
        </w:rPr>
        <w:t>.</w:t>
      </w:r>
    </w:p>
    <w:p w14:paraId="2FCA1590" w14:textId="419D00BB" w:rsidR="000734A6" w:rsidRDefault="003403E1" w:rsidP="00702B9E">
      <w:pPr>
        <w:spacing w:after="0" w:line="360" w:lineRule="auto"/>
        <w:ind w:firstLine="709"/>
        <w:jc w:val="both"/>
        <w:rPr>
          <w:rFonts w:ascii="Times New Roman" w:hAnsi="Times New Roman"/>
          <w:sz w:val="28"/>
          <w:szCs w:val="28"/>
        </w:rPr>
      </w:pPr>
      <w:r w:rsidRPr="003403E1">
        <w:rPr>
          <w:rFonts w:ascii="Times New Roman" w:hAnsi="Times New Roman"/>
          <w:b/>
          <w:sz w:val="28"/>
          <w:szCs w:val="28"/>
        </w:rPr>
        <w:t>Структура роботи.</w:t>
      </w:r>
      <w:r w:rsidRPr="003403E1">
        <w:rPr>
          <w:rFonts w:ascii="Times New Roman" w:hAnsi="Times New Roman"/>
          <w:sz w:val="28"/>
          <w:szCs w:val="28"/>
        </w:rPr>
        <w:t xml:space="preserve"> </w:t>
      </w:r>
      <w:r w:rsidR="000734A6" w:rsidRPr="000734A6">
        <w:rPr>
          <w:rFonts w:ascii="Times New Roman" w:hAnsi="Times New Roman"/>
          <w:sz w:val="28"/>
          <w:szCs w:val="28"/>
        </w:rPr>
        <w:t>Робота складається із вступу, трьох розділів, висновку, списку використаних джерел, додатків. За</w:t>
      </w:r>
      <w:r w:rsidR="00D27EC9">
        <w:rPr>
          <w:rFonts w:ascii="Times New Roman" w:hAnsi="Times New Roman"/>
          <w:sz w:val="28"/>
          <w:szCs w:val="28"/>
        </w:rPr>
        <w:t xml:space="preserve">гальний обсяг роботи становить </w:t>
      </w:r>
      <w:bookmarkStart w:id="0" w:name="_GoBack"/>
      <w:bookmarkEnd w:id="0"/>
      <w:r w:rsidR="008D3F5E">
        <w:rPr>
          <w:rFonts w:ascii="Times New Roman" w:hAnsi="Times New Roman"/>
          <w:sz w:val="28"/>
          <w:szCs w:val="28"/>
        </w:rPr>
        <w:t>95</w:t>
      </w:r>
      <w:r w:rsidR="000734A6" w:rsidRPr="000734A6">
        <w:rPr>
          <w:rFonts w:ascii="Times New Roman" w:hAnsi="Times New Roman"/>
          <w:sz w:val="28"/>
          <w:szCs w:val="28"/>
        </w:rPr>
        <w:t xml:space="preserve"> </w:t>
      </w:r>
      <w:r w:rsidR="000734A6" w:rsidRPr="008D3F5E">
        <w:rPr>
          <w:rFonts w:ascii="Times New Roman" w:hAnsi="Times New Roman"/>
          <w:sz w:val="28"/>
          <w:szCs w:val="28"/>
        </w:rPr>
        <w:t>сторінок</w:t>
      </w:r>
      <w:r w:rsidR="00D27EC9">
        <w:rPr>
          <w:rFonts w:ascii="Times New Roman" w:hAnsi="Times New Roman"/>
          <w:sz w:val="28"/>
          <w:szCs w:val="28"/>
        </w:rPr>
        <w:t xml:space="preserve">, з яких </w:t>
      </w:r>
      <w:r w:rsidR="008D3F5E" w:rsidRPr="008D3F5E">
        <w:rPr>
          <w:rFonts w:ascii="Times New Roman" w:hAnsi="Times New Roman"/>
          <w:sz w:val="28"/>
          <w:szCs w:val="28"/>
        </w:rPr>
        <w:t>81</w:t>
      </w:r>
      <w:r w:rsidR="00ED7331">
        <w:rPr>
          <w:rFonts w:ascii="Times New Roman" w:hAnsi="Times New Roman"/>
          <w:sz w:val="28"/>
          <w:szCs w:val="28"/>
        </w:rPr>
        <w:t xml:space="preserve"> сторінк</w:t>
      </w:r>
      <w:r w:rsidR="008D3F5E">
        <w:rPr>
          <w:rFonts w:ascii="Times New Roman" w:hAnsi="Times New Roman"/>
          <w:sz w:val="28"/>
          <w:szCs w:val="28"/>
        </w:rPr>
        <w:t>а</w:t>
      </w:r>
      <w:r w:rsidR="00ED7331">
        <w:rPr>
          <w:rFonts w:ascii="Times New Roman" w:hAnsi="Times New Roman"/>
          <w:sz w:val="28"/>
          <w:szCs w:val="28"/>
        </w:rPr>
        <w:t xml:space="preserve"> основного текс</w:t>
      </w:r>
      <w:r w:rsidR="008D3F5E">
        <w:rPr>
          <w:rFonts w:ascii="Times New Roman" w:hAnsi="Times New Roman"/>
          <w:sz w:val="28"/>
          <w:szCs w:val="28"/>
        </w:rPr>
        <w:t>ту</w:t>
      </w:r>
      <w:r w:rsidR="000734A6" w:rsidRPr="000734A6">
        <w:rPr>
          <w:rFonts w:ascii="Times New Roman" w:hAnsi="Times New Roman"/>
          <w:sz w:val="28"/>
          <w:szCs w:val="28"/>
        </w:rPr>
        <w:t>, список ви</w:t>
      </w:r>
      <w:r w:rsidR="00ED7331">
        <w:rPr>
          <w:rFonts w:ascii="Times New Roman" w:hAnsi="Times New Roman"/>
          <w:sz w:val="28"/>
          <w:szCs w:val="28"/>
        </w:rPr>
        <w:t xml:space="preserve">користаних джерел містить </w:t>
      </w:r>
      <w:r w:rsidR="00D27EC9">
        <w:rPr>
          <w:rFonts w:ascii="Times New Roman" w:hAnsi="Times New Roman"/>
          <w:sz w:val="28"/>
          <w:szCs w:val="28"/>
        </w:rPr>
        <w:t>87</w:t>
      </w:r>
      <w:r w:rsidR="000734A6" w:rsidRPr="000734A6">
        <w:rPr>
          <w:rFonts w:ascii="Times New Roman" w:hAnsi="Times New Roman"/>
          <w:sz w:val="28"/>
          <w:szCs w:val="28"/>
        </w:rPr>
        <w:t xml:space="preserve"> найменувань. У роботі вміщено </w:t>
      </w:r>
      <w:r w:rsidR="007E5F3D">
        <w:rPr>
          <w:rFonts w:ascii="Times New Roman" w:hAnsi="Times New Roman"/>
          <w:sz w:val="28"/>
          <w:szCs w:val="28"/>
        </w:rPr>
        <w:t>4</w:t>
      </w:r>
      <w:r w:rsidR="000734A6" w:rsidRPr="000734A6">
        <w:rPr>
          <w:rFonts w:ascii="Times New Roman" w:hAnsi="Times New Roman"/>
          <w:sz w:val="28"/>
          <w:szCs w:val="28"/>
        </w:rPr>
        <w:t xml:space="preserve"> таблиц</w:t>
      </w:r>
      <w:r w:rsidR="007E5F3D">
        <w:rPr>
          <w:rFonts w:ascii="Times New Roman" w:hAnsi="Times New Roman"/>
          <w:sz w:val="28"/>
          <w:szCs w:val="28"/>
        </w:rPr>
        <w:t>і</w:t>
      </w:r>
      <w:r w:rsidR="000734A6" w:rsidRPr="000734A6">
        <w:rPr>
          <w:rFonts w:ascii="Times New Roman" w:hAnsi="Times New Roman"/>
          <w:sz w:val="28"/>
          <w:szCs w:val="28"/>
        </w:rPr>
        <w:t xml:space="preserve">, </w:t>
      </w:r>
      <w:r w:rsidR="007E5F3D">
        <w:rPr>
          <w:rFonts w:ascii="Times New Roman" w:hAnsi="Times New Roman"/>
          <w:sz w:val="28"/>
          <w:szCs w:val="28"/>
        </w:rPr>
        <w:t>8</w:t>
      </w:r>
      <w:r w:rsidR="000734A6" w:rsidRPr="000734A6">
        <w:rPr>
          <w:rFonts w:ascii="Times New Roman" w:hAnsi="Times New Roman"/>
          <w:sz w:val="28"/>
          <w:szCs w:val="28"/>
        </w:rPr>
        <w:t xml:space="preserve"> рисунків та </w:t>
      </w:r>
      <w:r w:rsidR="008D3F5E">
        <w:rPr>
          <w:rFonts w:ascii="Times New Roman" w:hAnsi="Times New Roman"/>
          <w:sz w:val="28"/>
          <w:szCs w:val="28"/>
        </w:rPr>
        <w:t>2</w:t>
      </w:r>
      <w:r w:rsidR="000734A6" w:rsidRPr="000734A6">
        <w:rPr>
          <w:rFonts w:ascii="Times New Roman" w:hAnsi="Times New Roman"/>
          <w:sz w:val="28"/>
          <w:szCs w:val="28"/>
        </w:rPr>
        <w:t xml:space="preserve"> додатк</w:t>
      </w:r>
      <w:r w:rsidR="008D3F5E">
        <w:rPr>
          <w:rFonts w:ascii="Times New Roman" w:hAnsi="Times New Roman"/>
          <w:sz w:val="28"/>
          <w:szCs w:val="28"/>
        </w:rPr>
        <w:t>а</w:t>
      </w:r>
      <w:r w:rsidR="000734A6" w:rsidRPr="000734A6">
        <w:rPr>
          <w:rFonts w:ascii="Times New Roman" w:hAnsi="Times New Roman"/>
          <w:sz w:val="28"/>
          <w:szCs w:val="28"/>
        </w:rPr>
        <w:t>.</w:t>
      </w:r>
    </w:p>
    <w:p w14:paraId="52368AD7" w14:textId="01C94586" w:rsidR="007E5F3D" w:rsidRDefault="007E5F3D" w:rsidP="00702B9E">
      <w:pPr>
        <w:spacing w:after="0" w:line="360" w:lineRule="auto"/>
        <w:ind w:firstLine="709"/>
        <w:jc w:val="both"/>
        <w:rPr>
          <w:rFonts w:ascii="Times New Roman" w:hAnsi="Times New Roman"/>
          <w:sz w:val="28"/>
          <w:szCs w:val="28"/>
        </w:rPr>
      </w:pPr>
    </w:p>
    <w:p w14:paraId="217CCFB7" w14:textId="77777777" w:rsidR="007E5F3D" w:rsidRDefault="007E5F3D" w:rsidP="00702B9E">
      <w:pPr>
        <w:spacing w:after="0" w:line="360" w:lineRule="auto"/>
        <w:ind w:firstLine="709"/>
        <w:jc w:val="both"/>
        <w:rPr>
          <w:rFonts w:ascii="Times New Roman" w:hAnsi="Times New Roman"/>
          <w:sz w:val="28"/>
          <w:szCs w:val="28"/>
        </w:rPr>
      </w:pPr>
    </w:p>
    <w:p w14:paraId="23EB05A4" w14:textId="77777777" w:rsidR="00D12CD8" w:rsidRPr="00A47DF1" w:rsidRDefault="00D12CD8" w:rsidP="00A47DF1">
      <w:pPr>
        <w:spacing w:after="0" w:line="360" w:lineRule="auto"/>
        <w:jc w:val="both"/>
        <w:rPr>
          <w:rFonts w:ascii="Times New Roman" w:hAnsi="Times New Roman"/>
          <w:sz w:val="28"/>
          <w:szCs w:val="28"/>
        </w:rPr>
      </w:pPr>
      <w:r w:rsidRPr="00A47DF1">
        <w:rPr>
          <w:rFonts w:ascii="Times New Roman" w:hAnsi="Times New Roman"/>
          <w:sz w:val="28"/>
          <w:szCs w:val="28"/>
        </w:rPr>
        <w:br w:type="page"/>
      </w:r>
    </w:p>
    <w:p w14:paraId="31A3FFBF" w14:textId="365F3A3A" w:rsidR="00B836C4" w:rsidRDefault="00B836C4" w:rsidP="00ED7331">
      <w:pPr>
        <w:spacing w:after="0" w:line="360" w:lineRule="auto"/>
        <w:jc w:val="center"/>
        <w:rPr>
          <w:rFonts w:ascii="Times New Roman" w:hAnsi="Times New Roman"/>
          <w:b/>
          <w:bCs/>
          <w:sz w:val="28"/>
          <w:szCs w:val="28"/>
        </w:rPr>
      </w:pPr>
      <w:r>
        <w:rPr>
          <w:rFonts w:ascii="Times New Roman" w:hAnsi="Times New Roman"/>
          <w:b/>
          <w:bCs/>
          <w:sz w:val="28"/>
          <w:szCs w:val="28"/>
        </w:rPr>
        <w:lastRenderedPageBreak/>
        <w:t>РОЗДІЛ I</w:t>
      </w:r>
    </w:p>
    <w:p w14:paraId="4EEEDAEB" w14:textId="14365FD9" w:rsidR="00ED7331" w:rsidRPr="00B836C4" w:rsidRDefault="00ED7331" w:rsidP="00ED7331">
      <w:pPr>
        <w:spacing w:after="0" w:line="360" w:lineRule="auto"/>
        <w:jc w:val="center"/>
        <w:rPr>
          <w:rFonts w:ascii="Times New Roman" w:hAnsi="Times New Roman"/>
          <w:b/>
          <w:bCs/>
          <w:sz w:val="28"/>
          <w:szCs w:val="28"/>
        </w:rPr>
      </w:pPr>
      <w:r w:rsidRPr="00B836C4">
        <w:rPr>
          <w:rFonts w:ascii="Times New Roman" w:hAnsi="Times New Roman"/>
          <w:b/>
          <w:bCs/>
          <w:sz w:val="28"/>
          <w:szCs w:val="28"/>
        </w:rPr>
        <w:t>ТЕОРЕТИЧНИЙ АНАЛІЗ ПСИХОЛОГІЧНИХ АСПЕКТІВ ПРОФЕСІЙНОЇ КОМУНІКАЦІЇ У МЕДИЧНИХ КОЛЕКТИВАХ</w:t>
      </w:r>
    </w:p>
    <w:p w14:paraId="36D800DF" w14:textId="0781C224" w:rsidR="00ED7331" w:rsidRDefault="00ED7331" w:rsidP="00ED7331">
      <w:pPr>
        <w:spacing w:after="0" w:line="360" w:lineRule="auto"/>
        <w:jc w:val="both"/>
        <w:rPr>
          <w:rFonts w:ascii="Times New Roman" w:hAnsi="Times New Roman"/>
          <w:bCs/>
          <w:sz w:val="28"/>
          <w:szCs w:val="28"/>
        </w:rPr>
      </w:pPr>
    </w:p>
    <w:p w14:paraId="3C51423D" w14:textId="36FC2090" w:rsidR="00ED7331" w:rsidRPr="00B836C4" w:rsidRDefault="00ED7331" w:rsidP="00ED7331">
      <w:pPr>
        <w:spacing w:after="0" w:line="360" w:lineRule="auto"/>
        <w:ind w:firstLine="709"/>
        <w:jc w:val="both"/>
        <w:rPr>
          <w:rFonts w:ascii="Times New Roman" w:hAnsi="Times New Roman"/>
          <w:b/>
          <w:bCs/>
          <w:sz w:val="28"/>
          <w:szCs w:val="28"/>
        </w:rPr>
      </w:pPr>
      <w:r w:rsidRPr="00B836C4">
        <w:rPr>
          <w:rFonts w:ascii="Times New Roman" w:hAnsi="Times New Roman"/>
          <w:b/>
          <w:bCs/>
          <w:sz w:val="28"/>
          <w:szCs w:val="28"/>
        </w:rPr>
        <w:t xml:space="preserve">1.1. </w:t>
      </w:r>
      <w:r w:rsidR="001D5FFC" w:rsidRPr="001D5FFC">
        <w:rPr>
          <w:rFonts w:ascii="Times New Roman" w:hAnsi="Times New Roman"/>
          <w:b/>
          <w:bCs/>
          <w:sz w:val="28"/>
          <w:szCs w:val="28"/>
        </w:rPr>
        <w:t>Теоретичний аналіз психологічних особливостей професійної комунікації у медичних закладах</w:t>
      </w:r>
    </w:p>
    <w:p w14:paraId="613767CA" w14:textId="763D59AC" w:rsidR="006562B6" w:rsidRDefault="006562B6" w:rsidP="006562B6">
      <w:pPr>
        <w:spacing w:after="0" w:line="360" w:lineRule="auto"/>
        <w:ind w:firstLine="709"/>
        <w:jc w:val="both"/>
        <w:rPr>
          <w:rFonts w:ascii="Times New Roman" w:hAnsi="Times New Roman"/>
          <w:bCs/>
          <w:sz w:val="28"/>
          <w:szCs w:val="28"/>
        </w:rPr>
      </w:pPr>
      <w:r w:rsidRPr="006562B6">
        <w:rPr>
          <w:rFonts w:ascii="Times New Roman" w:hAnsi="Times New Roman"/>
          <w:bCs/>
          <w:sz w:val="28"/>
          <w:szCs w:val="28"/>
        </w:rPr>
        <w:t xml:space="preserve">Теоретичний аналіз психологічних особливостей професійної комунікації в медичних закладах виявляє її як ключовий фактор ефективності лікування, що виходить за межі простої передачі інформації. Вона передбачає низку специфічних психологічних аспектів, що впливають на взаємодію між медичними працівниками, пацієнтами та їхніми родинами. </w:t>
      </w:r>
    </w:p>
    <w:p w14:paraId="0B974396" w14:textId="77777777" w:rsidR="00CB100D" w:rsidRPr="00CB100D" w:rsidRDefault="00CB100D" w:rsidP="00CB100D">
      <w:pPr>
        <w:spacing w:after="0" w:line="360" w:lineRule="auto"/>
        <w:ind w:firstLine="709"/>
        <w:jc w:val="both"/>
        <w:rPr>
          <w:rFonts w:ascii="Times New Roman" w:hAnsi="Times New Roman"/>
          <w:bCs/>
          <w:sz w:val="28"/>
          <w:szCs w:val="28"/>
        </w:rPr>
      </w:pPr>
      <w:r w:rsidRPr="00CB100D">
        <w:rPr>
          <w:rFonts w:ascii="Times New Roman" w:hAnsi="Times New Roman"/>
          <w:bCs/>
          <w:sz w:val="28"/>
          <w:szCs w:val="28"/>
        </w:rPr>
        <w:t>Професійна комунікація в медичних закладах є одним із ключових чинників ефективності системи охорони здоров’я, оскільки вона визначає якість взаємодії між медичними працівниками, впливає на точність клінічних рішень, формує психологічний клімат колективу та визначає рівень безпеки пацієнтів. У сучасних наукових дослідженнях комунікація в медичній сфері розглядається як складний багатовимірний процес, що поєднує професійні, психологічні, соціальні та етичні компоненти.</w:t>
      </w:r>
    </w:p>
    <w:p w14:paraId="47453715" w14:textId="0B25AB66" w:rsidR="00731DC3" w:rsidRPr="00731DC3" w:rsidRDefault="00731DC3" w:rsidP="00731DC3">
      <w:pPr>
        <w:spacing w:after="0" w:line="360" w:lineRule="auto"/>
        <w:ind w:firstLine="709"/>
        <w:jc w:val="both"/>
        <w:rPr>
          <w:rFonts w:ascii="Times New Roman" w:hAnsi="Times New Roman"/>
          <w:bCs/>
          <w:sz w:val="28"/>
          <w:szCs w:val="28"/>
        </w:rPr>
      </w:pPr>
      <w:r w:rsidRPr="00731DC3">
        <w:rPr>
          <w:rFonts w:ascii="Times New Roman" w:hAnsi="Times New Roman"/>
          <w:bCs/>
          <w:sz w:val="28"/>
          <w:szCs w:val="28"/>
        </w:rPr>
        <w:t>Професійна комунікація це процес взаємодії між медичними працівниками (лікарями, медсестрами, адміністративним персоналом), спрямований на ефективне виконання робочих завдань.</w:t>
      </w:r>
    </w:p>
    <w:p w14:paraId="455EFFB7" w14:textId="5E9CF69E" w:rsidR="00731DC3" w:rsidRPr="00731DC3" w:rsidRDefault="00AF51DA" w:rsidP="00731DC3">
      <w:pPr>
        <w:spacing w:after="0" w:line="360" w:lineRule="auto"/>
        <w:ind w:firstLine="709"/>
        <w:jc w:val="both"/>
        <w:rPr>
          <w:rFonts w:ascii="Times New Roman" w:hAnsi="Times New Roman"/>
          <w:bCs/>
          <w:sz w:val="28"/>
          <w:szCs w:val="28"/>
        </w:rPr>
      </w:pPr>
      <w:r w:rsidRPr="00AF51DA">
        <w:rPr>
          <w:rFonts w:ascii="Times New Roman" w:hAnsi="Times New Roman"/>
          <w:bCs/>
          <w:sz w:val="28"/>
          <w:szCs w:val="28"/>
        </w:rPr>
        <w:t>Здоров'я у комунікації передбачає</w:t>
      </w:r>
      <w:r w:rsidR="00731DC3" w:rsidRPr="00731DC3">
        <w:rPr>
          <w:rFonts w:ascii="Times New Roman" w:hAnsi="Times New Roman"/>
          <w:bCs/>
          <w:sz w:val="28"/>
          <w:szCs w:val="28"/>
        </w:rPr>
        <w:t xml:space="preserve"> відсутність стресу, конфліктів, підтримка психоемоційного благополуччя учасників комунікації.</w:t>
      </w:r>
    </w:p>
    <w:p w14:paraId="16B956B5" w14:textId="03600730" w:rsidR="00CB100D" w:rsidRPr="00866D91" w:rsidRDefault="00731DC3" w:rsidP="00CB100D">
      <w:pPr>
        <w:spacing w:after="0" w:line="360" w:lineRule="auto"/>
        <w:ind w:firstLine="709"/>
        <w:jc w:val="both"/>
        <w:rPr>
          <w:rFonts w:ascii="Times New Roman" w:hAnsi="Times New Roman"/>
          <w:bCs/>
          <w:sz w:val="28"/>
          <w:szCs w:val="28"/>
        </w:rPr>
      </w:pPr>
      <w:r w:rsidRPr="00AF51DA">
        <w:rPr>
          <w:rFonts w:ascii="Times New Roman" w:hAnsi="Times New Roman"/>
          <w:bCs/>
          <w:sz w:val="28"/>
          <w:szCs w:val="28"/>
        </w:rPr>
        <w:t>Психологічний аспект комунікації</w:t>
      </w:r>
      <w:r w:rsidRPr="00731DC3">
        <w:rPr>
          <w:rFonts w:ascii="Times New Roman" w:hAnsi="Times New Roman"/>
          <w:bCs/>
          <w:sz w:val="28"/>
          <w:szCs w:val="28"/>
        </w:rPr>
        <w:t xml:space="preserve"> </w:t>
      </w:r>
      <w:r w:rsidR="00AF51DA" w:rsidRPr="00AF51DA">
        <w:rPr>
          <w:rFonts w:ascii="Times New Roman" w:hAnsi="Times New Roman"/>
          <w:bCs/>
          <w:sz w:val="28"/>
          <w:szCs w:val="28"/>
        </w:rPr>
        <w:t>це</w:t>
      </w:r>
      <w:r w:rsidRPr="00731DC3">
        <w:rPr>
          <w:rFonts w:ascii="Times New Roman" w:hAnsi="Times New Roman"/>
          <w:bCs/>
          <w:sz w:val="28"/>
          <w:szCs w:val="28"/>
        </w:rPr>
        <w:t xml:space="preserve"> емоційні, когнітивні та соціальні компоненти, які впливають на взаємодію між членами медичн</w:t>
      </w:r>
      <w:r w:rsidR="00866D91">
        <w:rPr>
          <w:rFonts w:ascii="Times New Roman" w:hAnsi="Times New Roman"/>
          <w:bCs/>
          <w:sz w:val="28"/>
          <w:szCs w:val="28"/>
        </w:rPr>
        <w:t xml:space="preserve">ого колективу </w:t>
      </w:r>
      <w:r w:rsidR="00CB100D" w:rsidRPr="00282C9E">
        <w:rPr>
          <w:rFonts w:ascii="Times New Roman" w:hAnsi="Times New Roman"/>
          <w:bCs/>
          <w:sz w:val="28"/>
          <w:szCs w:val="28"/>
        </w:rPr>
        <w:t>[</w:t>
      </w:r>
      <w:r w:rsidR="00282C9E" w:rsidRPr="00282C9E">
        <w:rPr>
          <w:rFonts w:ascii="Times New Roman" w:hAnsi="Times New Roman"/>
          <w:bCs/>
          <w:sz w:val="28"/>
          <w:szCs w:val="28"/>
        </w:rPr>
        <w:t>20</w:t>
      </w:r>
      <w:r w:rsidR="00CB100D" w:rsidRPr="00282C9E">
        <w:rPr>
          <w:rFonts w:ascii="Times New Roman" w:hAnsi="Times New Roman"/>
          <w:bCs/>
          <w:sz w:val="28"/>
          <w:szCs w:val="28"/>
        </w:rPr>
        <w:t>]</w:t>
      </w:r>
      <w:r w:rsidR="00866D91" w:rsidRPr="00866D91">
        <w:rPr>
          <w:rFonts w:ascii="Times New Roman" w:hAnsi="Times New Roman"/>
          <w:bCs/>
          <w:sz w:val="28"/>
          <w:szCs w:val="28"/>
        </w:rPr>
        <w:t>.</w:t>
      </w:r>
    </w:p>
    <w:p w14:paraId="25959683" w14:textId="4B56A682" w:rsidR="006562B6" w:rsidRPr="006562B6" w:rsidRDefault="00731DC3" w:rsidP="006562B6">
      <w:pPr>
        <w:spacing w:after="0" w:line="360" w:lineRule="auto"/>
        <w:ind w:firstLine="709"/>
        <w:jc w:val="both"/>
        <w:rPr>
          <w:rFonts w:ascii="Times New Roman" w:hAnsi="Times New Roman"/>
          <w:bCs/>
          <w:sz w:val="28"/>
          <w:szCs w:val="28"/>
        </w:rPr>
      </w:pPr>
      <w:r w:rsidRPr="00731DC3">
        <w:rPr>
          <w:rFonts w:ascii="Times New Roman" w:hAnsi="Times New Roman"/>
          <w:bCs/>
          <w:sz w:val="28"/>
          <w:szCs w:val="28"/>
        </w:rPr>
        <w:t xml:space="preserve">До ключових психологічних особливостей </w:t>
      </w:r>
      <w:r w:rsidR="00AF51DA" w:rsidRPr="00AF51DA">
        <w:rPr>
          <w:rFonts w:ascii="Times New Roman" w:hAnsi="Times New Roman"/>
          <w:bCs/>
          <w:sz w:val="28"/>
          <w:szCs w:val="28"/>
        </w:rPr>
        <w:t xml:space="preserve">професійної комунікації </w:t>
      </w:r>
      <w:r w:rsidRPr="00731DC3">
        <w:rPr>
          <w:rFonts w:ascii="Times New Roman" w:hAnsi="Times New Roman"/>
          <w:bCs/>
          <w:sz w:val="28"/>
          <w:szCs w:val="28"/>
        </w:rPr>
        <w:t>відносяться</w:t>
      </w:r>
      <w:r w:rsidR="006562B6" w:rsidRPr="006562B6">
        <w:rPr>
          <w:rFonts w:ascii="Times New Roman" w:hAnsi="Times New Roman"/>
          <w:bCs/>
          <w:sz w:val="28"/>
          <w:szCs w:val="28"/>
        </w:rPr>
        <w:t>:</w:t>
      </w:r>
    </w:p>
    <w:p w14:paraId="76BBE92B" w14:textId="0110351A" w:rsidR="006562B6" w:rsidRPr="006562B6" w:rsidRDefault="006562B6" w:rsidP="006562B6">
      <w:pPr>
        <w:spacing w:after="0" w:line="360" w:lineRule="auto"/>
        <w:ind w:firstLine="709"/>
        <w:jc w:val="both"/>
        <w:rPr>
          <w:rFonts w:ascii="Times New Roman" w:hAnsi="Times New Roman"/>
          <w:bCs/>
          <w:sz w:val="28"/>
          <w:szCs w:val="28"/>
        </w:rPr>
      </w:pPr>
      <w:r w:rsidRPr="006562B6">
        <w:rPr>
          <w:rFonts w:ascii="Times New Roman" w:hAnsi="Times New Roman"/>
          <w:bCs/>
          <w:sz w:val="28"/>
          <w:szCs w:val="28"/>
        </w:rPr>
        <w:t>Емпаті</w:t>
      </w:r>
      <w:r w:rsidR="00731DC3" w:rsidRPr="00731DC3">
        <w:rPr>
          <w:rFonts w:ascii="Times New Roman" w:hAnsi="Times New Roman"/>
          <w:bCs/>
          <w:sz w:val="28"/>
          <w:szCs w:val="28"/>
        </w:rPr>
        <w:t>я</w:t>
      </w:r>
      <w:r w:rsidRPr="006562B6">
        <w:rPr>
          <w:rFonts w:ascii="Times New Roman" w:hAnsi="Times New Roman"/>
          <w:bCs/>
          <w:sz w:val="28"/>
          <w:szCs w:val="28"/>
        </w:rPr>
        <w:t xml:space="preserve"> та співчуття</w:t>
      </w:r>
      <w:r w:rsidR="00731DC3" w:rsidRPr="00731DC3">
        <w:rPr>
          <w:rFonts w:ascii="Times New Roman" w:hAnsi="Times New Roman"/>
          <w:bCs/>
          <w:sz w:val="28"/>
          <w:szCs w:val="28"/>
        </w:rPr>
        <w:t xml:space="preserve"> </w:t>
      </w:r>
      <w:r w:rsidR="00731DC3">
        <w:rPr>
          <w:rFonts w:ascii="Times New Roman" w:hAnsi="Times New Roman"/>
          <w:bCs/>
          <w:sz w:val="28"/>
          <w:szCs w:val="28"/>
        </w:rPr>
        <w:t>–</w:t>
      </w:r>
      <w:r w:rsidRPr="006562B6">
        <w:rPr>
          <w:rFonts w:ascii="Times New Roman" w:hAnsi="Times New Roman"/>
          <w:bCs/>
          <w:sz w:val="28"/>
          <w:szCs w:val="28"/>
        </w:rPr>
        <w:t xml:space="preserve"> </w:t>
      </w:r>
      <w:r w:rsidR="00731DC3" w:rsidRPr="00731DC3">
        <w:rPr>
          <w:rFonts w:ascii="Times New Roman" w:hAnsi="Times New Roman"/>
          <w:bCs/>
          <w:sz w:val="28"/>
          <w:szCs w:val="28"/>
        </w:rPr>
        <w:t>з</w:t>
      </w:r>
      <w:r w:rsidRPr="006562B6">
        <w:rPr>
          <w:rFonts w:ascii="Times New Roman" w:hAnsi="Times New Roman"/>
          <w:bCs/>
          <w:sz w:val="28"/>
          <w:szCs w:val="28"/>
        </w:rPr>
        <w:t xml:space="preserve">датність медичного фахівця розуміти та розділяти почуття пацієнта є критично важливою якістю. Емпатичне ставлення </w:t>
      </w:r>
      <w:r w:rsidRPr="006562B6">
        <w:rPr>
          <w:rFonts w:ascii="Times New Roman" w:hAnsi="Times New Roman"/>
          <w:bCs/>
          <w:sz w:val="28"/>
          <w:szCs w:val="28"/>
        </w:rPr>
        <w:lastRenderedPageBreak/>
        <w:t>допомагає створити атмосферу підтримки та довіри, що сприяє позитивним результатам лікування та дотриманню пацієнтом рекомендацій лікаря.</w:t>
      </w:r>
    </w:p>
    <w:p w14:paraId="21ECFEB3" w14:textId="6DAB458D" w:rsidR="006562B6" w:rsidRPr="006562B6" w:rsidRDefault="006562B6" w:rsidP="006562B6">
      <w:pPr>
        <w:spacing w:after="0" w:line="360" w:lineRule="auto"/>
        <w:ind w:firstLine="709"/>
        <w:jc w:val="both"/>
        <w:rPr>
          <w:rFonts w:ascii="Times New Roman" w:hAnsi="Times New Roman"/>
          <w:bCs/>
          <w:sz w:val="28"/>
          <w:szCs w:val="28"/>
        </w:rPr>
      </w:pPr>
      <w:r w:rsidRPr="006562B6">
        <w:rPr>
          <w:rFonts w:ascii="Times New Roman" w:hAnsi="Times New Roman"/>
          <w:bCs/>
          <w:sz w:val="28"/>
          <w:szCs w:val="28"/>
        </w:rPr>
        <w:t>Побудов</w:t>
      </w:r>
      <w:r w:rsidR="00731DC3" w:rsidRPr="00731DC3">
        <w:rPr>
          <w:rFonts w:ascii="Times New Roman" w:hAnsi="Times New Roman"/>
          <w:bCs/>
          <w:sz w:val="28"/>
          <w:szCs w:val="28"/>
        </w:rPr>
        <w:t>а</w:t>
      </w:r>
      <w:r w:rsidR="00731DC3">
        <w:rPr>
          <w:rFonts w:ascii="Times New Roman" w:hAnsi="Times New Roman"/>
          <w:bCs/>
          <w:sz w:val="28"/>
          <w:szCs w:val="28"/>
        </w:rPr>
        <w:t xml:space="preserve"> довіри –</w:t>
      </w:r>
      <w:r w:rsidRPr="006562B6">
        <w:rPr>
          <w:rFonts w:ascii="Times New Roman" w:hAnsi="Times New Roman"/>
          <w:bCs/>
          <w:sz w:val="28"/>
          <w:szCs w:val="28"/>
        </w:rPr>
        <w:t xml:space="preserve"> є основою </w:t>
      </w:r>
      <w:r w:rsidR="005010EC">
        <w:rPr>
          <w:rFonts w:ascii="Times New Roman" w:hAnsi="Times New Roman"/>
          <w:bCs/>
          <w:sz w:val="28"/>
          <w:szCs w:val="28"/>
        </w:rPr>
        <w:t xml:space="preserve">психологічної моделі взаємодії </w:t>
      </w:r>
      <w:r w:rsidR="005010EC" w:rsidRPr="005010EC">
        <w:rPr>
          <w:rFonts w:ascii="Times New Roman" w:hAnsi="Times New Roman"/>
          <w:bCs/>
          <w:sz w:val="28"/>
          <w:szCs w:val="28"/>
        </w:rPr>
        <w:t>«</w:t>
      </w:r>
      <w:r w:rsidRPr="006562B6">
        <w:rPr>
          <w:rFonts w:ascii="Times New Roman" w:hAnsi="Times New Roman"/>
          <w:bCs/>
          <w:sz w:val="28"/>
          <w:szCs w:val="28"/>
        </w:rPr>
        <w:t>лікар</w:t>
      </w:r>
      <w:r w:rsidR="00E968B8" w:rsidRPr="00E968B8">
        <w:rPr>
          <w:rFonts w:ascii="Times New Roman" w:hAnsi="Times New Roman"/>
          <w:bCs/>
          <w:sz w:val="28"/>
          <w:szCs w:val="28"/>
        </w:rPr>
        <w:t xml:space="preserve"> </w:t>
      </w:r>
      <w:r w:rsidRPr="006562B6">
        <w:rPr>
          <w:rFonts w:ascii="Times New Roman" w:hAnsi="Times New Roman"/>
          <w:bCs/>
          <w:sz w:val="28"/>
          <w:szCs w:val="28"/>
        </w:rPr>
        <w:t>-</w:t>
      </w:r>
      <w:r w:rsidR="00E968B8" w:rsidRPr="00E968B8">
        <w:rPr>
          <w:rFonts w:ascii="Times New Roman" w:hAnsi="Times New Roman"/>
          <w:bCs/>
          <w:sz w:val="28"/>
          <w:szCs w:val="28"/>
        </w:rPr>
        <w:t xml:space="preserve"> </w:t>
      </w:r>
      <w:r w:rsidRPr="006562B6">
        <w:rPr>
          <w:rFonts w:ascii="Times New Roman" w:hAnsi="Times New Roman"/>
          <w:bCs/>
          <w:sz w:val="28"/>
          <w:szCs w:val="28"/>
        </w:rPr>
        <w:t>пацієнт</w:t>
      </w:r>
      <w:r w:rsidR="005010EC" w:rsidRPr="005010EC">
        <w:rPr>
          <w:rFonts w:ascii="Times New Roman" w:hAnsi="Times New Roman"/>
          <w:bCs/>
          <w:sz w:val="28"/>
          <w:szCs w:val="28"/>
        </w:rPr>
        <w:t>»</w:t>
      </w:r>
      <w:r w:rsidRPr="006562B6">
        <w:rPr>
          <w:rFonts w:ascii="Times New Roman" w:hAnsi="Times New Roman"/>
          <w:bCs/>
          <w:sz w:val="28"/>
          <w:szCs w:val="28"/>
        </w:rPr>
        <w:t>. Вона вимагає від медика дотримання етичних норм, чесності, прозорості та поваги до гідності пацієнта.</w:t>
      </w:r>
    </w:p>
    <w:p w14:paraId="1BF3D80B" w14:textId="53D28E4E" w:rsidR="006562B6" w:rsidRPr="006562B6" w:rsidRDefault="006562B6" w:rsidP="006562B6">
      <w:pPr>
        <w:spacing w:after="0" w:line="360" w:lineRule="auto"/>
        <w:ind w:firstLine="709"/>
        <w:jc w:val="both"/>
        <w:rPr>
          <w:rFonts w:ascii="Times New Roman" w:hAnsi="Times New Roman"/>
          <w:bCs/>
          <w:sz w:val="28"/>
          <w:szCs w:val="28"/>
        </w:rPr>
      </w:pPr>
      <w:r w:rsidRPr="006562B6">
        <w:rPr>
          <w:rFonts w:ascii="Times New Roman" w:hAnsi="Times New Roman"/>
          <w:bCs/>
          <w:sz w:val="28"/>
          <w:szCs w:val="28"/>
        </w:rPr>
        <w:t>Комунікативна компетентність</w:t>
      </w:r>
      <w:r w:rsidR="00731DC3">
        <w:rPr>
          <w:rFonts w:ascii="Times New Roman" w:hAnsi="Times New Roman"/>
          <w:bCs/>
          <w:sz w:val="28"/>
          <w:szCs w:val="28"/>
        </w:rPr>
        <w:t xml:space="preserve"> в</w:t>
      </w:r>
      <w:r w:rsidRPr="006562B6">
        <w:rPr>
          <w:rFonts w:ascii="Times New Roman" w:hAnsi="Times New Roman"/>
          <w:bCs/>
          <w:sz w:val="28"/>
          <w:szCs w:val="28"/>
        </w:rPr>
        <w:t xml:space="preserve">ключає не лише знання, але й спеціальні навички: активне слухання, вміння </w:t>
      </w:r>
      <w:r w:rsidR="00731DC3">
        <w:rPr>
          <w:rFonts w:ascii="Times New Roman" w:hAnsi="Times New Roman"/>
          <w:bCs/>
          <w:sz w:val="28"/>
          <w:szCs w:val="28"/>
          <w:lang w:val="ru-RU"/>
        </w:rPr>
        <w:t>«</w:t>
      </w:r>
      <w:r w:rsidRPr="006562B6">
        <w:rPr>
          <w:rFonts w:ascii="Times New Roman" w:hAnsi="Times New Roman"/>
          <w:bCs/>
          <w:sz w:val="28"/>
          <w:szCs w:val="28"/>
        </w:rPr>
        <w:t>читати</w:t>
      </w:r>
      <w:r w:rsidR="00731DC3">
        <w:rPr>
          <w:rFonts w:ascii="Times New Roman" w:hAnsi="Times New Roman"/>
          <w:bCs/>
          <w:sz w:val="28"/>
          <w:szCs w:val="28"/>
          <w:lang w:val="ru-RU"/>
        </w:rPr>
        <w:t>»</w:t>
      </w:r>
      <w:r w:rsidRPr="006562B6">
        <w:rPr>
          <w:rFonts w:ascii="Times New Roman" w:hAnsi="Times New Roman"/>
          <w:bCs/>
          <w:sz w:val="28"/>
          <w:szCs w:val="28"/>
        </w:rPr>
        <w:t xml:space="preserve"> невербальну мову, володіння власними емоціями, вміння будувати бесіду та формулювати запитання.</w:t>
      </w:r>
    </w:p>
    <w:p w14:paraId="74B3EE9E" w14:textId="0950B30C" w:rsidR="006562B6" w:rsidRPr="006562B6" w:rsidRDefault="006562B6" w:rsidP="006562B6">
      <w:pPr>
        <w:spacing w:after="0" w:line="360" w:lineRule="auto"/>
        <w:ind w:firstLine="709"/>
        <w:jc w:val="both"/>
        <w:rPr>
          <w:rFonts w:ascii="Times New Roman" w:hAnsi="Times New Roman"/>
          <w:bCs/>
          <w:sz w:val="28"/>
          <w:szCs w:val="28"/>
        </w:rPr>
      </w:pPr>
      <w:r w:rsidRPr="006562B6">
        <w:rPr>
          <w:rFonts w:ascii="Times New Roman" w:hAnsi="Times New Roman"/>
          <w:bCs/>
          <w:sz w:val="28"/>
          <w:szCs w:val="28"/>
        </w:rPr>
        <w:t xml:space="preserve">Врахування </w:t>
      </w:r>
      <w:r w:rsidR="00731DC3">
        <w:rPr>
          <w:rFonts w:ascii="Times New Roman" w:hAnsi="Times New Roman"/>
          <w:bCs/>
          <w:sz w:val="28"/>
          <w:szCs w:val="28"/>
        </w:rPr>
        <w:t>психологічного стану пацієнта: п</w:t>
      </w:r>
      <w:r w:rsidRPr="006562B6">
        <w:rPr>
          <w:rFonts w:ascii="Times New Roman" w:hAnsi="Times New Roman"/>
          <w:bCs/>
          <w:sz w:val="28"/>
          <w:szCs w:val="28"/>
        </w:rPr>
        <w:t>ацієнти в медичних закладах часто перебувають у стані тривоги, болю або стресу, що може впливати на їхнє сприйняття інформації. Ефективна комунікація передбачає врахування цих станів та адаптацію стилю спілкування.</w:t>
      </w:r>
    </w:p>
    <w:p w14:paraId="35D60E52" w14:textId="2AD81F03" w:rsidR="006562B6" w:rsidRDefault="006562B6" w:rsidP="006562B6">
      <w:pPr>
        <w:spacing w:after="0" w:line="360" w:lineRule="auto"/>
        <w:ind w:firstLine="709"/>
        <w:jc w:val="both"/>
        <w:rPr>
          <w:rFonts w:ascii="Times New Roman" w:hAnsi="Times New Roman"/>
          <w:bCs/>
          <w:sz w:val="28"/>
          <w:szCs w:val="28"/>
        </w:rPr>
      </w:pPr>
      <w:r w:rsidRPr="006562B6">
        <w:rPr>
          <w:rFonts w:ascii="Times New Roman" w:hAnsi="Times New Roman"/>
          <w:bCs/>
          <w:sz w:val="28"/>
          <w:szCs w:val="28"/>
        </w:rPr>
        <w:t>Подо</w:t>
      </w:r>
      <w:r w:rsidR="00731DC3">
        <w:rPr>
          <w:rFonts w:ascii="Times New Roman" w:hAnsi="Times New Roman"/>
          <w:bCs/>
          <w:sz w:val="28"/>
          <w:szCs w:val="28"/>
        </w:rPr>
        <w:t>лання комунікативних бар'єрів: п</w:t>
      </w:r>
      <w:r w:rsidRPr="006562B6">
        <w:rPr>
          <w:rFonts w:ascii="Times New Roman" w:hAnsi="Times New Roman"/>
          <w:bCs/>
          <w:sz w:val="28"/>
          <w:szCs w:val="28"/>
        </w:rPr>
        <w:t>сихологічні бар'єри (наприклад, страх, тривога, культурні відмінності, поспіх лікаря) можуть перешкоджати ефективній взаємодії. Важливо вміти їх ідентифікувати та долати, зокрема через психолого-педагогічну підготовку медичних працівників.</w:t>
      </w:r>
    </w:p>
    <w:p w14:paraId="6FF0416B" w14:textId="2F4ABFD3" w:rsidR="006562B6" w:rsidRPr="00866D91" w:rsidRDefault="006562B6" w:rsidP="006562B6">
      <w:pPr>
        <w:spacing w:after="0" w:line="360" w:lineRule="auto"/>
        <w:ind w:firstLine="709"/>
        <w:jc w:val="both"/>
        <w:rPr>
          <w:rFonts w:ascii="Times New Roman" w:hAnsi="Times New Roman"/>
          <w:bCs/>
          <w:sz w:val="28"/>
          <w:szCs w:val="28"/>
          <w:lang w:val="ru-RU"/>
        </w:rPr>
      </w:pPr>
      <w:r w:rsidRPr="006562B6">
        <w:rPr>
          <w:rFonts w:ascii="Times New Roman" w:hAnsi="Times New Roman"/>
          <w:bCs/>
          <w:sz w:val="28"/>
          <w:szCs w:val="28"/>
        </w:rPr>
        <w:t>Про</w:t>
      </w:r>
      <w:r w:rsidR="00731DC3">
        <w:rPr>
          <w:rFonts w:ascii="Times New Roman" w:hAnsi="Times New Roman"/>
          <w:bCs/>
          <w:sz w:val="28"/>
          <w:szCs w:val="28"/>
        </w:rPr>
        <w:t>фесійна ідентичність та етика: м</w:t>
      </w:r>
      <w:r w:rsidRPr="006562B6">
        <w:rPr>
          <w:rFonts w:ascii="Times New Roman" w:hAnsi="Times New Roman"/>
          <w:bCs/>
          <w:sz w:val="28"/>
          <w:szCs w:val="28"/>
        </w:rPr>
        <w:t>едична комунікація регулюється високими стандартами професійної етики та деонтології. Дотримання цих принципів формує професійний імідж медика та є необхідною умовою викон</w:t>
      </w:r>
      <w:r w:rsidR="00866D91">
        <w:rPr>
          <w:rFonts w:ascii="Times New Roman" w:hAnsi="Times New Roman"/>
          <w:bCs/>
          <w:sz w:val="28"/>
          <w:szCs w:val="28"/>
        </w:rPr>
        <w:t>ання ним професійного обов'язку</w:t>
      </w:r>
      <w:r w:rsidRPr="006562B6">
        <w:rPr>
          <w:rFonts w:ascii="Times New Roman" w:hAnsi="Times New Roman"/>
          <w:bCs/>
          <w:sz w:val="28"/>
          <w:szCs w:val="28"/>
        </w:rPr>
        <w:t xml:space="preserve"> </w:t>
      </w:r>
      <w:r w:rsidR="00866D91" w:rsidRPr="00282C9E">
        <w:rPr>
          <w:rFonts w:ascii="Times New Roman" w:hAnsi="Times New Roman"/>
          <w:bCs/>
          <w:sz w:val="28"/>
          <w:szCs w:val="28"/>
        </w:rPr>
        <w:t>[1</w:t>
      </w:r>
      <w:r w:rsidR="00282C9E" w:rsidRPr="00282C9E">
        <w:rPr>
          <w:rFonts w:ascii="Times New Roman" w:hAnsi="Times New Roman"/>
          <w:bCs/>
          <w:sz w:val="28"/>
          <w:szCs w:val="28"/>
          <w:lang w:val="ru-RU"/>
        </w:rPr>
        <w:t>1</w:t>
      </w:r>
      <w:r w:rsidR="00866D91" w:rsidRPr="00282C9E">
        <w:rPr>
          <w:rFonts w:ascii="Times New Roman" w:hAnsi="Times New Roman"/>
          <w:bCs/>
          <w:sz w:val="28"/>
          <w:szCs w:val="28"/>
        </w:rPr>
        <w:t>]</w:t>
      </w:r>
      <w:r w:rsidR="00866D91">
        <w:rPr>
          <w:rFonts w:ascii="Times New Roman" w:hAnsi="Times New Roman"/>
          <w:bCs/>
          <w:sz w:val="28"/>
          <w:szCs w:val="28"/>
          <w:lang w:val="ru-RU"/>
        </w:rPr>
        <w:t>.</w:t>
      </w:r>
    </w:p>
    <w:p w14:paraId="11D9230A" w14:textId="77777777" w:rsidR="00E44265" w:rsidRPr="00E44265"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У межах загальної психології професійна комунікація розглядається як цілеспрямований, системно організований процес обміну інформацією, емоційними станами та формами інтеракції між суб’єктами діяльності (Бороздіна, 2017). Її структура охоплює кілька ключових компонентів:</w:t>
      </w:r>
    </w:p>
    <w:p w14:paraId="5221F233" w14:textId="105F03B0" w:rsidR="00E44265" w:rsidRPr="00E44265" w:rsidRDefault="00E44265" w:rsidP="00E968B8">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 когнітивний, що забезпечує усвідомлення та інтерпретацію змісту повідомлення, логічність і зрозумілість комунікативних дій;</w:t>
      </w:r>
    </w:p>
    <w:p w14:paraId="7B5577E0" w14:textId="555CA24D" w:rsidR="00E44265" w:rsidRPr="00E44265" w:rsidRDefault="00E44265" w:rsidP="00E968B8">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 емоційний, який включає регуляцію афективних реакцій, прояви емпатії та здатність до співпереживання;</w:t>
      </w:r>
    </w:p>
    <w:p w14:paraId="18E4B50D" w14:textId="3F3AC466" w:rsidR="00E44265" w:rsidRPr="00E44265" w:rsidRDefault="00E44265" w:rsidP="00E968B8">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 поведінковий, що виявляється у вербальних і невербальних засобах взаємодії;</w:t>
      </w:r>
    </w:p>
    <w:p w14:paraId="19028420" w14:textId="615E7FA5" w:rsidR="00E44265" w:rsidRPr="00866D91" w:rsidRDefault="00E44265" w:rsidP="00E968B8">
      <w:pPr>
        <w:spacing w:after="0" w:line="360" w:lineRule="auto"/>
        <w:ind w:firstLine="709"/>
        <w:jc w:val="both"/>
        <w:rPr>
          <w:rFonts w:ascii="Times New Roman" w:hAnsi="Times New Roman"/>
          <w:bCs/>
          <w:sz w:val="28"/>
          <w:szCs w:val="28"/>
          <w:lang w:val="ru-RU"/>
        </w:rPr>
      </w:pPr>
      <w:r w:rsidRPr="00E44265">
        <w:rPr>
          <w:rFonts w:ascii="Times New Roman" w:hAnsi="Times New Roman"/>
          <w:bCs/>
          <w:sz w:val="28"/>
          <w:szCs w:val="28"/>
        </w:rPr>
        <w:lastRenderedPageBreak/>
        <w:t>- мотиваційний, пов’язаний із потребами, цілями та установками уч</w:t>
      </w:r>
      <w:r w:rsidR="00866D91">
        <w:rPr>
          <w:rFonts w:ascii="Times New Roman" w:hAnsi="Times New Roman"/>
          <w:bCs/>
          <w:sz w:val="28"/>
          <w:szCs w:val="28"/>
        </w:rPr>
        <w:t>асників комунікативного процесу</w:t>
      </w:r>
      <w:r w:rsidR="00866D91" w:rsidRPr="00282C9E">
        <w:rPr>
          <w:rFonts w:ascii="Times New Roman" w:hAnsi="Times New Roman"/>
          <w:bCs/>
          <w:sz w:val="28"/>
          <w:szCs w:val="28"/>
        </w:rPr>
        <w:t xml:space="preserve"> [</w:t>
      </w:r>
      <w:r w:rsidR="00282C9E" w:rsidRPr="00282C9E">
        <w:rPr>
          <w:rFonts w:ascii="Times New Roman" w:hAnsi="Times New Roman"/>
          <w:bCs/>
          <w:sz w:val="28"/>
          <w:szCs w:val="28"/>
          <w:lang w:val="ru-RU"/>
        </w:rPr>
        <w:t>6</w:t>
      </w:r>
      <w:r w:rsidR="00866D91" w:rsidRPr="00282C9E">
        <w:rPr>
          <w:rFonts w:ascii="Times New Roman" w:hAnsi="Times New Roman"/>
          <w:bCs/>
          <w:sz w:val="28"/>
          <w:szCs w:val="28"/>
        </w:rPr>
        <w:t>]</w:t>
      </w:r>
      <w:r w:rsidR="00866D91">
        <w:rPr>
          <w:rFonts w:ascii="Times New Roman" w:hAnsi="Times New Roman"/>
          <w:bCs/>
          <w:sz w:val="28"/>
          <w:szCs w:val="28"/>
          <w:lang w:val="ru-RU"/>
        </w:rPr>
        <w:t>.</w:t>
      </w:r>
    </w:p>
    <w:p w14:paraId="10936F48" w14:textId="77777777" w:rsidR="00E44265" w:rsidRPr="00E44265"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У медичному середовищі функціонування цих компонентів набуває специфічного характеру, оскільки відбувається в умовах високої професійної відповідальності, підвищеного рівня стресу, обмеженого часу та необхідності оперативного ухвалення рішень. Саме ці фактори зумовлюють підвищені вимоги до якості професійної комунікації медичних працівників.</w:t>
      </w:r>
    </w:p>
    <w:p w14:paraId="360E945B" w14:textId="0B57705A" w:rsidR="00E44265" w:rsidRPr="00E44265"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Розглянемо</w:t>
      </w:r>
      <w:r>
        <w:rPr>
          <w:rFonts w:ascii="Times New Roman" w:hAnsi="Times New Roman"/>
          <w:bCs/>
          <w:sz w:val="28"/>
          <w:szCs w:val="28"/>
          <w:lang w:val="ru-RU"/>
        </w:rPr>
        <w:t xml:space="preserve"> к</w:t>
      </w:r>
      <w:r w:rsidRPr="00E44265">
        <w:rPr>
          <w:rFonts w:ascii="Times New Roman" w:hAnsi="Times New Roman"/>
          <w:bCs/>
          <w:sz w:val="28"/>
          <w:szCs w:val="28"/>
        </w:rPr>
        <w:t>ласичні та сучасні моделі комунікації в медицині</w:t>
      </w:r>
      <w:r>
        <w:rPr>
          <w:rFonts w:ascii="Times New Roman" w:hAnsi="Times New Roman"/>
          <w:bCs/>
          <w:sz w:val="28"/>
          <w:szCs w:val="28"/>
          <w:lang w:val="ru-RU"/>
        </w:rPr>
        <w:t xml:space="preserve">. </w:t>
      </w:r>
      <w:r w:rsidRPr="00E44265">
        <w:rPr>
          <w:rFonts w:ascii="Times New Roman" w:hAnsi="Times New Roman"/>
          <w:bCs/>
          <w:sz w:val="28"/>
          <w:szCs w:val="28"/>
        </w:rPr>
        <w:t>Підґрунтям сучасних наукових досліджень у сфері професійної комунікації є низка класичних теоретичних моделей, що дозволяють системно аналізувати взаємодію між учасниками медичного процесу.</w:t>
      </w:r>
    </w:p>
    <w:p w14:paraId="64B8921A" w14:textId="18302AEC" w:rsidR="00E44265" w:rsidRPr="00E44265"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Модель Г. Лассуелла</w:t>
      </w:r>
      <w:r w:rsidRPr="003F2D5C">
        <w:rPr>
          <w:rFonts w:ascii="Times New Roman" w:hAnsi="Times New Roman"/>
          <w:bCs/>
          <w:sz w:val="28"/>
          <w:szCs w:val="28"/>
        </w:rPr>
        <w:t xml:space="preserve">. </w:t>
      </w:r>
      <w:r w:rsidRPr="00E44265">
        <w:rPr>
          <w:rFonts w:ascii="Times New Roman" w:hAnsi="Times New Roman"/>
          <w:bCs/>
          <w:sz w:val="28"/>
          <w:szCs w:val="28"/>
        </w:rPr>
        <w:t>Г. Лассуелл запропонував одну з перших універсальних схем комунікативного акту, що містить п’ять ключових компонентів: хто повідомляє — що саме — через який канал — кому — з яким ефектом. У медичній практиці ця модель дає змогу досліджувати:</w:t>
      </w:r>
    </w:p>
    <w:p w14:paraId="367D61B0" w14:textId="65ACADB3" w:rsidR="00E44265" w:rsidRPr="00E44265" w:rsidRDefault="00E44265" w:rsidP="00E44265">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E44265">
        <w:rPr>
          <w:rFonts w:ascii="Times New Roman" w:hAnsi="Times New Roman"/>
          <w:bCs/>
          <w:sz w:val="28"/>
          <w:szCs w:val="28"/>
        </w:rPr>
        <w:t>якість передавання клінічно значущої інформації;</w:t>
      </w:r>
    </w:p>
    <w:p w14:paraId="01FD0CD5" w14:textId="6D035182" w:rsidR="00E44265" w:rsidRPr="00E44265" w:rsidRDefault="00E44265" w:rsidP="00E44265">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E44265">
        <w:rPr>
          <w:rFonts w:ascii="Times New Roman" w:hAnsi="Times New Roman"/>
          <w:bCs/>
          <w:sz w:val="28"/>
          <w:szCs w:val="28"/>
        </w:rPr>
        <w:t>вплив професійної ролі та статусу медичного працівника на сприйняття повідомлення;</w:t>
      </w:r>
    </w:p>
    <w:p w14:paraId="6F72CB73" w14:textId="32B0681B" w:rsidR="00E44265" w:rsidRPr="00866D91" w:rsidRDefault="00E44265" w:rsidP="00E44265">
      <w:pPr>
        <w:spacing w:after="0" w:line="360" w:lineRule="auto"/>
        <w:ind w:firstLine="709"/>
        <w:jc w:val="both"/>
        <w:rPr>
          <w:rFonts w:ascii="Times New Roman" w:hAnsi="Times New Roman"/>
          <w:bCs/>
          <w:sz w:val="28"/>
          <w:szCs w:val="28"/>
          <w:lang w:val="ru-RU"/>
        </w:rPr>
      </w:pPr>
      <w:r>
        <w:rPr>
          <w:rFonts w:ascii="Times New Roman" w:hAnsi="Times New Roman"/>
          <w:bCs/>
          <w:sz w:val="28"/>
          <w:szCs w:val="28"/>
          <w:lang w:val="ru-RU"/>
        </w:rPr>
        <w:t xml:space="preserve">- </w:t>
      </w:r>
      <w:r w:rsidRPr="00E44265">
        <w:rPr>
          <w:rFonts w:ascii="Times New Roman" w:hAnsi="Times New Roman"/>
          <w:bCs/>
          <w:sz w:val="28"/>
          <w:szCs w:val="28"/>
        </w:rPr>
        <w:t>наслідки комунікативних порушень для діагностики</w:t>
      </w:r>
      <w:r w:rsidR="00866D91">
        <w:rPr>
          <w:rFonts w:ascii="Times New Roman" w:hAnsi="Times New Roman"/>
          <w:bCs/>
          <w:sz w:val="28"/>
          <w:szCs w:val="28"/>
        </w:rPr>
        <w:t xml:space="preserve">, лікування та командної </w:t>
      </w:r>
      <w:r w:rsidR="00866D91" w:rsidRPr="00282C9E">
        <w:rPr>
          <w:rFonts w:ascii="Times New Roman" w:hAnsi="Times New Roman"/>
          <w:bCs/>
          <w:sz w:val="28"/>
          <w:szCs w:val="28"/>
        </w:rPr>
        <w:t>роботи [</w:t>
      </w:r>
      <w:r w:rsidR="00282C9E" w:rsidRPr="00282C9E">
        <w:rPr>
          <w:rFonts w:ascii="Times New Roman" w:hAnsi="Times New Roman"/>
          <w:bCs/>
          <w:sz w:val="28"/>
          <w:szCs w:val="28"/>
          <w:lang w:val="ru-RU"/>
        </w:rPr>
        <w:t>65</w:t>
      </w:r>
      <w:r w:rsidR="00866D91" w:rsidRPr="00282C9E">
        <w:rPr>
          <w:rFonts w:ascii="Times New Roman" w:hAnsi="Times New Roman"/>
          <w:bCs/>
          <w:sz w:val="28"/>
          <w:szCs w:val="28"/>
        </w:rPr>
        <w:t>]</w:t>
      </w:r>
      <w:r w:rsidR="00866D91" w:rsidRPr="00282C9E">
        <w:rPr>
          <w:rFonts w:ascii="Times New Roman" w:hAnsi="Times New Roman"/>
          <w:bCs/>
          <w:sz w:val="28"/>
          <w:szCs w:val="28"/>
          <w:lang w:val="ru-RU"/>
        </w:rPr>
        <w:t>.</w:t>
      </w:r>
    </w:p>
    <w:p w14:paraId="21E380FA" w14:textId="744CE65E" w:rsidR="00E44265" w:rsidRPr="00E44265"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Модель Шеннона — Вівера</w:t>
      </w:r>
      <w:r>
        <w:rPr>
          <w:rFonts w:ascii="Times New Roman" w:hAnsi="Times New Roman"/>
          <w:bCs/>
          <w:sz w:val="28"/>
          <w:szCs w:val="28"/>
          <w:lang w:val="ru-RU"/>
        </w:rPr>
        <w:t xml:space="preserve">. </w:t>
      </w:r>
      <w:r w:rsidRPr="00E44265">
        <w:rPr>
          <w:rFonts w:ascii="Times New Roman" w:hAnsi="Times New Roman"/>
          <w:bCs/>
          <w:sz w:val="28"/>
          <w:szCs w:val="28"/>
        </w:rPr>
        <w:t>Згідно з інформаційною моделлю К. Шеннона та В. Вівера, комунікація здійснюється в умовах можливого виникнення «шумів», що спотворюють повідомлення. У медичному середовищі такими шумами найчастіше виступають:</w:t>
      </w:r>
    </w:p>
    <w:p w14:paraId="7F5F5AC5" w14:textId="17166FE9" w:rsidR="00E44265" w:rsidRPr="00E44265" w:rsidRDefault="00E44265" w:rsidP="00E44265">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E44265">
        <w:rPr>
          <w:rFonts w:ascii="Times New Roman" w:hAnsi="Times New Roman"/>
          <w:bCs/>
          <w:sz w:val="28"/>
          <w:szCs w:val="28"/>
        </w:rPr>
        <w:t>підвищений рівень стресу та професійної втоми;</w:t>
      </w:r>
    </w:p>
    <w:p w14:paraId="560679C2" w14:textId="0E453035" w:rsidR="00E44265" w:rsidRPr="00E44265" w:rsidRDefault="00E44265" w:rsidP="00E44265">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E44265">
        <w:rPr>
          <w:rFonts w:ascii="Times New Roman" w:hAnsi="Times New Roman"/>
          <w:bCs/>
          <w:sz w:val="28"/>
          <w:szCs w:val="28"/>
        </w:rPr>
        <w:t>дефіцит часу на обмін інформацією;</w:t>
      </w:r>
    </w:p>
    <w:p w14:paraId="4E8032AC" w14:textId="155B7744" w:rsidR="00E44265" w:rsidRPr="00E44265" w:rsidRDefault="00E44265" w:rsidP="00E44265">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E44265">
        <w:rPr>
          <w:rFonts w:ascii="Times New Roman" w:hAnsi="Times New Roman"/>
          <w:bCs/>
          <w:sz w:val="28"/>
          <w:szCs w:val="28"/>
        </w:rPr>
        <w:t>недостатня організація інформаційних потоків усередині медичного закладу;</w:t>
      </w:r>
    </w:p>
    <w:p w14:paraId="48C90B74" w14:textId="0CF8FC4E" w:rsidR="00E44265" w:rsidRPr="00866D91" w:rsidRDefault="00E44265" w:rsidP="00E44265">
      <w:pPr>
        <w:spacing w:after="0" w:line="360" w:lineRule="auto"/>
        <w:ind w:firstLine="709"/>
        <w:jc w:val="both"/>
        <w:rPr>
          <w:rFonts w:ascii="Times New Roman" w:hAnsi="Times New Roman"/>
          <w:bCs/>
          <w:sz w:val="28"/>
          <w:szCs w:val="28"/>
          <w:lang w:val="ru-RU"/>
        </w:rPr>
      </w:pPr>
      <w:r>
        <w:rPr>
          <w:rFonts w:ascii="Times New Roman" w:hAnsi="Times New Roman"/>
          <w:bCs/>
          <w:sz w:val="28"/>
          <w:szCs w:val="28"/>
          <w:lang w:val="ru-RU"/>
        </w:rPr>
        <w:t xml:space="preserve">- </w:t>
      </w:r>
      <w:r w:rsidRPr="00E44265">
        <w:rPr>
          <w:rFonts w:ascii="Times New Roman" w:hAnsi="Times New Roman"/>
          <w:bCs/>
          <w:sz w:val="28"/>
          <w:szCs w:val="28"/>
        </w:rPr>
        <w:t>різний рівень професійної підготовки т</w:t>
      </w:r>
      <w:r w:rsidR="00866D91">
        <w:rPr>
          <w:rFonts w:ascii="Times New Roman" w:hAnsi="Times New Roman"/>
          <w:bCs/>
          <w:sz w:val="28"/>
          <w:szCs w:val="28"/>
        </w:rPr>
        <w:t xml:space="preserve">а компетентності членів </w:t>
      </w:r>
      <w:r w:rsidR="00866D91" w:rsidRPr="00282C9E">
        <w:rPr>
          <w:rFonts w:ascii="Times New Roman" w:hAnsi="Times New Roman"/>
          <w:bCs/>
          <w:sz w:val="28"/>
          <w:szCs w:val="28"/>
        </w:rPr>
        <w:t>команди [</w:t>
      </w:r>
      <w:r w:rsidR="00282C9E" w:rsidRPr="00282C9E">
        <w:rPr>
          <w:rFonts w:ascii="Times New Roman" w:hAnsi="Times New Roman"/>
          <w:bCs/>
          <w:sz w:val="28"/>
          <w:szCs w:val="28"/>
          <w:lang w:val="ru-RU"/>
        </w:rPr>
        <w:t>83</w:t>
      </w:r>
      <w:r w:rsidR="00866D91" w:rsidRPr="00282C9E">
        <w:rPr>
          <w:rFonts w:ascii="Times New Roman" w:hAnsi="Times New Roman"/>
          <w:bCs/>
          <w:sz w:val="28"/>
          <w:szCs w:val="28"/>
        </w:rPr>
        <w:t>]</w:t>
      </w:r>
      <w:r w:rsidR="00866D91">
        <w:rPr>
          <w:rFonts w:ascii="Times New Roman" w:hAnsi="Times New Roman"/>
          <w:bCs/>
          <w:sz w:val="28"/>
          <w:szCs w:val="28"/>
          <w:lang w:val="ru-RU"/>
        </w:rPr>
        <w:t>.</w:t>
      </w:r>
    </w:p>
    <w:p w14:paraId="3B17D801" w14:textId="07788BFB" w:rsidR="00CB100D" w:rsidRPr="00866D91" w:rsidRDefault="00E44265" w:rsidP="00E44265">
      <w:pPr>
        <w:spacing w:after="0" w:line="360" w:lineRule="auto"/>
        <w:ind w:firstLine="709"/>
        <w:jc w:val="both"/>
        <w:rPr>
          <w:rFonts w:ascii="Times New Roman" w:hAnsi="Times New Roman"/>
          <w:bCs/>
          <w:sz w:val="28"/>
          <w:szCs w:val="28"/>
          <w:lang w:val="ru-RU"/>
        </w:rPr>
      </w:pPr>
      <w:r w:rsidRPr="00E44265">
        <w:rPr>
          <w:rFonts w:ascii="Times New Roman" w:hAnsi="Times New Roman"/>
          <w:bCs/>
          <w:sz w:val="28"/>
          <w:szCs w:val="28"/>
        </w:rPr>
        <w:lastRenderedPageBreak/>
        <w:t>Інтеракціоністські підходи Дж. Міда та Е. Гофмана</w:t>
      </w:r>
      <w:r>
        <w:rPr>
          <w:rFonts w:ascii="Times New Roman" w:hAnsi="Times New Roman"/>
          <w:bCs/>
          <w:sz w:val="28"/>
          <w:szCs w:val="28"/>
          <w:lang w:val="ru-RU"/>
        </w:rPr>
        <w:t>.</w:t>
      </w:r>
      <w:r w:rsidR="00E968B8">
        <w:rPr>
          <w:rFonts w:ascii="Times New Roman" w:hAnsi="Times New Roman"/>
          <w:bCs/>
          <w:sz w:val="28"/>
          <w:szCs w:val="28"/>
          <w:lang w:val="ru-RU"/>
        </w:rPr>
        <w:t xml:space="preserve"> </w:t>
      </w:r>
      <w:r w:rsidRPr="00E44265">
        <w:rPr>
          <w:rFonts w:ascii="Times New Roman" w:hAnsi="Times New Roman"/>
          <w:bCs/>
          <w:sz w:val="28"/>
          <w:szCs w:val="28"/>
        </w:rPr>
        <w:t>У межах символічного інтеракціонізму комунікація тлумачиться як процес соціального конструювання реальності, у якому кожен учасник взаємодії надає значення подіям через інтерпретацію символів, соціальних ролей і очікувань. Для медицини це особливо важливо, оскільки лікувальний процес базується не лише на передачі інформації, а й на узгодженні смислів, емоцій і ролей між лікарем,</w:t>
      </w:r>
      <w:r w:rsidR="00866D91">
        <w:rPr>
          <w:rFonts w:ascii="Times New Roman" w:hAnsi="Times New Roman"/>
          <w:bCs/>
          <w:sz w:val="28"/>
          <w:szCs w:val="28"/>
        </w:rPr>
        <w:t xml:space="preserve"> пацієнтом та медичною командою</w:t>
      </w:r>
      <w:r w:rsidR="00866D91" w:rsidRPr="00282C9E">
        <w:rPr>
          <w:rFonts w:ascii="Times New Roman" w:hAnsi="Times New Roman"/>
          <w:bCs/>
          <w:sz w:val="28"/>
          <w:szCs w:val="28"/>
        </w:rPr>
        <w:t xml:space="preserve"> [</w:t>
      </w:r>
      <w:r w:rsidR="00282C9E" w:rsidRPr="00282C9E">
        <w:rPr>
          <w:rFonts w:ascii="Times New Roman" w:hAnsi="Times New Roman"/>
          <w:bCs/>
          <w:sz w:val="28"/>
          <w:szCs w:val="28"/>
          <w:lang w:val="ru-RU"/>
        </w:rPr>
        <w:t>54</w:t>
      </w:r>
      <w:r w:rsidR="00866D91" w:rsidRPr="00282C9E">
        <w:rPr>
          <w:rFonts w:ascii="Times New Roman" w:hAnsi="Times New Roman"/>
          <w:bCs/>
          <w:sz w:val="28"/>
          <w:szCs w:val="28"/>
          <w:lang w:val="ru-RU"/>
        </w:rPr>
        <w:t xml:space="preserve">, </w:t>
      </w:r>
      <w:r w:rsidR="00282C9E" w:rsidRPr="00282C9E">
        <w:rPr>
          <w:rFonts w:ascii="Times New Roman" w:hAnsi="Times New Roman"/>
          <w:bCs/>
          <w:sz w:val="28"/>
          <w:szCs w:val="28"/>
          <w:lang w:val="ru-RU"/>
        </w:rPr>
        <w:t>72</w:t>
      </w:r>
      <w:r w:rsidR="00866D91" w:rsidRPr="00282C9E">
        <w:rPr>
          <w:rFonts w:ascii="Times New Roman" w:hAnsi="Times New Roman"/>
          <w:bCs/>
          <w:sz w:val="28"/>
          <w:szCs w:val="28"/>
        </w:rPr>
        <w:t>]</w:t>
      </w:r>
      <w:r w:rsidR="00866D91">
        <w:rPr>
          <w:rFonts w:ascii="Times New Roman" w:hAnsi="Times New Roman"/>
          <w:bCs/>
          <w:sz w:val="28"/>
          <w:szCs w:val="28"/>
          <w:lang w:val="ru-RU"/>
        </w:rPr>
        <w:t>.</w:t>
      </w:r>
    </w:p>
    <w:p w14:paraId="56110F85" w14:textId="77777777" w:rsidR="00E44265" w:rsidRPr="00E44265"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Для сучасного медичного середовища особливого значення набувають такі концепти:</w:t>
      </w:r>
    </w:p>
    <w:p w14:paraId="31FD89DE" w14:textId="26E325B2" w:rsidR="00E44265" w:rsidRPr="00E44265" w:rsidRDefault="00E44265" w:rsidP="00E44265">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E44265">
        <w:rPr>
          <w:rFonts w:ascii="Times New Roman" w:hAnsi="Times New Roman"/>
          <w:bCs/>
          <w:sz w:val="28"/>
          <w:szCs w:val="28"/>
        </w:rPr>
        <w:t>роль лікаря як «експерта» та медичної сестри як «провайдера догляду», що визначають характер професійної взаємодії та очікувану поведінку учасників медичного процесу;</w:t>
      </w:r>
    </w:p>
    <w:p w14:paraId="744E54D6" w14:textId="661043AC" w:rsidR="00E44265" w:rsidRPr="00E44265"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 концепція «сценічної поведінки» лікаря (Е. Гоффман), яка передбачає демонстрацію впевненості, компетентності та емоційної врівноваженості з метою підтримання авторитету й формування довіри в пацієнтів;</w:t>
      </w:r>
    </w:p>
    <w:p w14:paraId="699DB00F" w14:textId="7E93A8B6" w:rsidR="00CB100D" w:rsidRPr="00F25CA2"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 соціальні очікування щодо високої професійної компетентності та емоційної стабільності медичного персоналу, що регламентують стандарти поведінки та впливають на якість кому</w:t>
      </w:r>
      <w:r w:rsidR="00F25CA2">
        <w:rPr>
          <w:rFonts w:ascii="Times New Roman" w:hAnsi="Times New Roman"/>
          <w:bCs/>
          <w:sz w:val="28"/>
          <w:szCs w:val="28"/>
        </w:rPr>
        <w:t>нікації в клінічному середовищі</w:t>
      </w:r>
      <w:r w:rsidR="00F25CA2" w:rsidRPr="00282C9E">
        <w:rPr>
          <w:rFonts w:ascii="Times New Roman" w:hAnsi="Times New Roman"/>
          <w:bCs/>
          <w:sz w:val="28"/>
          <w:szCs w:val="28"/>
        </w:rPr>
        <w:t xml:space="preserve"> [</w:t>
      </w:r>
      <w:r w:rsidR="00282C9E" w:rsidRPr="00282C9E">
        <w:rPr>
          <w:rFonts w:ascii="Times New Roman" w:hAnsi="Times New Roman"/>
          <w:bCs/>
          <w:sz w:val="28"/>
          <w:szCs w:val="28"/>
        </w:rPr>
        <w:t>54</w:t>
      </w:r>
      <w:r w:rsidR="00F25CA2" w:rsidRPr="00282C9E">
        <w:rPr>
          <w:rFonts w:ascii="Times New Roman" w:hAnsi="Times New Roman"/>
          <w:bCs/>
          <w:sz w:val="28"/>
          <w:szCs w:val="28"/>
        </w:rPr>
        <w:t>]</w:t>
      </w:r>
      <w:r w:rsidR="00F25CA2" w:rsidRPr="00F25CA2">
        <w:rPr>
          <w:rFonts w:ascii="Times New Roman" w:hAnsi="Times New Roman"/>
          <w:bCs/>
          <w:sz w:val="28"/>
          <w:szCs w:val="28"/>
        </w:rPr>
        <w:t>.</w:t>
      </w:r>
    </w:p>
    <w:p w14:paraId="520EA4F2" w14:textId="77777777" w:rsidR="00E44265" w:rsidRPr="00E44265"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У контексті медичної діяльності значущими є кілька теоретичних підходів, що пояснюють механізми професійної взаємодії та чинники її ефективності.</w:t>
      </w:r>
    </w:p>
    <w:p w14:paraId="3A963534" w14:textId="011E1372" w:rsidR="00E44265" w:rsidRPr="00E44265"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Теорія соціального обміну (Д. Келлі, Дж. Тібо)</w:t>
      </w:r>
      <w:r w:rsidR="008C4FE2" w:rsidRPr="008C4FE2">
        <w:rPr>
          <w:rFonts w:ascii="Times New Roman" w:hAnsi="Times New Roman"/>
          <w:bCs/>
          <w:sz w:val="28"/>
          <w:szCs w:val="28"/>
        </w:rPr>
        <w:t xml:space="preserve">. </w:t>
      </w:r>
      <w:r w:rsidRPr="00E44265">
        <w:rPr>
          <w:rFonts w:ascii="Times New Roman" w:hAnsi="Times New Roman"/>
          <w:bCs/>
          <w:sz w:val="28"/>
          <w:szCs w:val="28"/>
        </w:rPr>
        <w:t>Згідно з цією теорією, комунікативні процеси ґрунтуються на принципах взаємності, очікувань і оцінки вигоди та витрат. У медичних колективах це проявляється у формуванні взаємних очікувань щодо професійної підтримки, оперативної взаємодопомоги та своєчасної реакції на клінічні ситуації.</w:t>
      </w:r>
    </w:p>
    <w:p w14:paraId="5BCDACA0" w14:textId="3E30FA25" w:rsidR="00E44265" w:rsidRPr="00E44265"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Теорія комунікативної дії Ю. Габермаса</w:t>
      </w:r>
      <w:r w:rsidR="008C4FE2">
        <w:rPr>
          <w:rFonts w:ascii="Times New Roman" w:hAnsi="Times New Roman"/>
          <w:bCs/>
          <w:sz w:val="28"/>
          <w:szCs w:val="28"/>
          <w:lang w:val="ru-RU"/>
        </w:rPr>
        <w:t xml:space="preserve">. </w:t>
      </w:r>
      <w:r w:rsidRPr="00E44265">
        <w:rPr>
          <w:rFonts w:ascii="Times New Roman" w:hAnsi="Times New Roman"/>
          <w:bCs/>
          <w:sz w:val="28"/>
          <w:szCs w:val="28"/>
        </w:rPr>
        <w:t xml:space="preserve">Ю. Габермас підкреслює, що ефективна комунікація можлива лише за умов раціональності, взаємної відкритості та орієнтації на досягнення порозуміння між учасниками взаємодії. Для медицини цей підхід є особливо важливим у роботі </w:t>
      </w:r>
      <w:r w:rsidRPr="00E44265">
        <w:rPr>
          <w:rFonts w:ascii="Times New Roman" w:hAnsi="Times New Roman"/>
          <w:bCs/>
          <w:sz w:val="28"/>
          <w:szCs w:val="28"/>
        </w:rPr>
        <w:lastRenderedPageBreak/>
        <w:t>міждисциплінарних команд, де узгодженість дій базується на прозорому обміні інформацією та взаємному визнанні професійних компетенцій.</w:t>
      </w:r>
    </w:p>
    <w:p w14:paraId="75D0EAFA" w14:textId="3B7E9E1A" w:rsidR="00E44265" w:rsidRDefault="00E44265" w:rsidP="00E44265">
      <w:pPr>
        <w:spacing w:after="0" w:line="360" w:lineRule="auto"/>
        <w:ind w:firstLine="709"/>
        <w:jc w:val="both"/>
        <w:rPr>
          <w:rFonts w:ascii="Times New Roman" w:hAnsi="Times New Roman"/>
          <w:bCs/>
          <w:sz w:val="28"/>
          <w:szCs w:val="28"/>
        </w:rPr>
      </w:pPr>
      <w:r w:rsidRPr="00E44265">
        <w:rPr>
          <w:rFonts w:ascii="Times New Roman" w:hAnsi="Times New Roman"/>
          <w:bCs/>
          <w:sz w:val="28"/>
          <w:szCs w:val="28"/>
        </w:rPr>
        <w:t>Теорія прив’язаності Дж. Боулбі</w:t>
      </w:r>
      <w:r w:rsidR="008C4FE2" w:rsidRPr="008C4FE2">
        <w:rPr>
          <w:rFonts w:ascii="Times New Roman" w:hAnsi="Times New Roman"/>
          <w:bCs/>
          <w:sz w:val="28"/>
          <w:szCs w:val="28"/>
        </w:rPr>
        <w:t xml:space="preserve">. </w:t>
      </w:r>
      <w:r w:rsidRPr="00E44265">
        <w:rPr>
          <w:rFonts w:ascii="Times New Roman" w:hAnsi="Times New Roman"/>
          <w:bCs/>
          <w:sz w:val="28"/>
          <w:szCs w:val="28"/>
        </w:rPr>
        <w:t>У межах цієї теорії підкреслюється значення емоційної безпеки у професійному середовищі. Для медичного персоналу стабільні, підтримувальні взаємини в колективі знижують ризик професійного вигорання, сприяють формуванню довіри та підвищують здатність до емпатійної взаємодії з пацієнтами й колегами</w:t>
      </w:r>
      <w:r w:rsidR="00E6213A" w:rsidRPr="00E6213A">
        <w:rPr>
          <w:rFonts w:ascii="Times New Roman" w:hAnsi="Times New Roman"/>
          <w:bCs/>
          <w:sz w:val="28"/>
          <w:szCs w:val="28"/>
        </w:rPr>
        <w:t xml:space="preserve"> </w:t>
      </w:r>
      <w:r w:rsidR="00E6213A" w:rsidRPr="00282C9E">
        <w:rPr>
          <w:rFonts w:ascii="Times New Roman" w:hAnsi="Times New Roman"/>
          <w:bCs/>
          <w:sz w:val="28"/>
          <w:szCs w:val="28"/>
        </w:rPr>
        <w:t>[8</w:t>
      </w:r>
      <w:r w:rsidR="00282C9E" w:rsidRPr="00282C9E">
        <w:rPr>
          <w:rFonts w:ascii="Times New Roman" w:hAnsi="Times New Roman"/>
          <w:bCs/>
          <w:sz w:val="28"/>
          <w:szCs w:val="28"/>
        </w:rPr>
        <w:t>1</w:t>
      </w:r>
      <w:r w:rsidR="00E6213A" w:rsidRPr="00282C9E">
        <w:rPr>
          <w:rFonts w:ascii="Times New Roman" w:hAnsi="Times New Roman"/>
          <w:bCs/>
          <w:sz w:val="28"/>
          <w:szCs w:val="28"/>
        </w:rPr>
        <w:t xml:space="preserve">, </w:t>
      </w:r>
      <w:r w:rsidR="00282C9E" w:rsidRPr="00282C9E">
        <w:rPr>
          <w:rFonts w:ascii="Times New Roman" w:hAnsi="Times New Roman"/>
          <w:bCs/>
          <w:sz w:val="28"/>
          <w:szCs w:val="28"/>
        </w:rPr>
        <w:t>35</w:t>
      </w:r>
      <w:r w:rsidR="00E6213A" w:rsidRPr="00282C9E">
        <w:rPr>
          <w:rFonts w:ascii="Times New Roman" w:hAnsi="Times New Roman"/>
          <w:bCs/>
          <w:sz w:val="28"/>
          <w:szCs w:val="28"/>
        </w:rPr>
        <w:t>]</w:t>
      </w:r>
      <w:r w:rsidRPr="00E44265">
        <w:rPr>
          <w:rFonts w:ascii="Times New Roman" w:hAnsi="Times New Roman"/>
          <w:bCs/>
          <w:sz w:val="28"/>
          <w:szCs w:val="28"/>
        </w:rPr>
        <w:t>.</w:t>
      </w:r>
    </w:p>
    <w:p w14:paraId="5A7C69D8" w14:textId="77777777" w:rsidR="008C4FE2" w:rsidRPr="008C4FE2"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t>У західній та вітчизняній науковій традиції виокремлюють низку підходів, що дозволяють комплексно аналізувати особливості комунікації в медичних організаціях:</w:t>
      </w:r>
    </w:p>
    <w:p w14:paraId="7178DE49" w14:textId="3913C81A" w:rsidR="008C4FE2" w:rsidRPr="00E968B8" w:rsidRDefault="00E968B8" w:rsidP="00E968B8">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1. </w:t>
      </w:r>
      <w:r w:rsidR="008C4FE2" w:rsidRPr="00E968B8">
        <w:rPr>
          <w:rFonts w:ascii="Times New Roman" w:hAnsi="Times New Roman"/>
          <w:bCs/>
          <w:sz w:val="28"/>
          <w:szCs w:val="28"/>
        </w:rPr>
        <w:t xml:space="preserve">Когнітивно-поведінковий підхід </w:t>
      </w:r>
      <w:r w:rsidRPr="00E968B8">
        <w:rPr>
          <w:rFonts w:ascii="Times New Roman" w:hAnsi="Times New Roman"/>
          <w:bCs/>
          <w:sz w:val="28"/>
          <w:szCs w:val="28"/>
          <w:lang w:val="ru-RU"/>
        </w:rPr>
        <w:t>–</w:t>
      </w:r>
      <w:r w:rsidR="008C4FE2" w:rsidRPr="00E968B8">
        <w:rPr>
          <w:rFonts w:ascii="Times New Roman" w:hAnsi="Times New Roman"/>
          <w:bCs/>
          <w:sz w:val="28"/>
          <w:szCs w:val="28"/>
        </w:rPr>
        <w:t xml:space="preserve"> акцентує увагу на тому, як особливості мислення, інтерпретаційні схеми та когнітивні установки впливають на комунікативну поведінку медичного персоналу та на ефективність взаємодії в команді.</w:t>
      </w:r>
    </w:p>
    <w:p w14:paraId="73BD662E" w14:textId="0027B046" w:rsidR="008C4FE2" w:rsidRPr="008C4FE2"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t xml:space="preserve">2. Психодинамічний підхід </w:t>
      </w:r>
      <w:r w:rsidR="00E968B8" w:rsidRPr="00E968B8">
        <w:rPr>
          <w:rFonts w:ascii="Times New Roman" w:hAnsi="Times New Roman"/>
          <w:bCs/>
          <w:sz w:val="28"/>
          <w:szCs w:val="28"/>
        </w:rPr>
        <w:t>–</w:t>
      </w:r>
      <w:r w:rsidRPr="008C4FE2">
        <w:rPr>
          <w:rFonts w:ascii="Times New Roman" w:hAnsi="Times New Roman"/>
          <w:bCs/>
          <w:sz w:val="28"/>
          <w:szCs w:val="28"/>
        </w:rPr>
        <w:t xml:space="preserve"> спрямований на вивчення несвідомих процесів і внутрішніх конфліктів, що можуть визначати стиль професійної взаємодії, викликати напруження чи сприяти комунікативним бар’єрам у колективі.</w:t>
      </w:r>
    </w:p>
    <w:p w14:paraId="30175148" w14:textId="50BDE0E4" w:rsidR="008C4FE2" w:rsidRPr="008C4FE2"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t xml:space="preserve">3. Гуманістичний підхід (К. Роджерс) </w:t>
      </w:r>
      <w:r w:rsidR="00E968B8" w:rsidRPr="00E968B8">
        <w:rPr>
          <w:rFonts w:ascii="Times New Roman" w:hAnsi="Times New Roman"/>
          <w:bCs/>
          <w:sz w:val="28"/>
          <w:szCs w:val="28"/>
        </w:rPr>
        <w:t>–</w:t>
      </w:r>
      <w:r w:rsidRPr="008C4FE2">
        <w:rPr>
          <w:rFonts w:ascii="Times New Roman" w:hAnsi="Times New Roman"/>
          <w:bCs/>
          <w:sz w:val="28"/>
          <w:szCs w:val="28"/>
        </w:rPr>
        <w:t xml:space="preserve"> підкреслює провідну роль емпатії, довіри, безумовного прийняття та відкритого діалогу у формуванні конструктивних міжособистісних відносин, що особливо важливо для медичних команд, орієнтованих на пацієнт-центрований підхід.</w:t>
      </w:r>
    </w:p>
    <w:p w14:paraId="599320C9" w14:textId="05EE6C54" w:rsidR="008C4FE2" w:rsidRPr="008C4FE2"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t xml:space="preserve">4. Організаційно-психологічний підхід </w:t>
      </w:r>
      <w:r w:rsidR="00E968B8" w:rsidRPr="00E968B8">
        <w:rPr>
          <w:rFonts w:ascii="Times New Roman" w:hAnsi="Times New Roman"/>
          <w:bCs/>
          <w:sz w:val="28"/>
          <w:szCs w:val="28"/>
        </w:rPr>
        <w:t>–</w:t>
      </w:r>
      <w:r w:rsidRPr="008C4FE2">
        <w:rPr>
          <w:rFonts w:ascii="Times New Roman" w:hAnsi="Times New Roman"/>
          <w:bCs/>
          <w:sz w:val="28"/>
          <w:szCs w:val="28"/>
        </w:rPr>
        <w:t xml:space="preserve"> розглядає комунікацію як функцію організаційної структури, культури, стилю керівництва та формальних і неформальних каналів взаємодії всередині медичного закладу.</w:t>
      </w:r>
    </w:p>
    <w:p w14:paraId="67500420" w14:textId="11695D37" w:rsidR="00E44265"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t xml:space="preserve">5. Емоційно-регуляційний підхід </w:t>
      </w:r>
      <w:r w:rsidR="00E968B8" w:rsidRPr="00E968B8">
        <w:rPr>
          <w:rFonts w:ascii="Times New Roman" w:hAnsi="Times New Roman"/>
          <w:bCs/>
          <w:sz w:val="28"/>
          <w:szCs w:val="28"/>
        </w:rPr>
        <w:t>–</w:t>
      </w:r>
      <w:r w:rsidRPr="008C4FE2">
        <w:rPr>
          <w:rFonts w:ascii="Times New Roman" w:hAnsi="Times New Roman"/>
          <w:bCs/>
          <w:sz w:val="28"/>
          <w:szCs w:val="28"/>
        </w:rPr>
        <w:t xml:space="preserve"> аналізує роль управління емоціями у професійній діяльності, досліджує механізми емоційної регуляції, що впливають на якість спілкування, стійкість до стресу та ризики емоційного вигорання</w:t>
      </w:r>
      <w:r w:rsidR="00E6213A" w:rsidRPr="00E6213A">
        <w:rPr>
          <w:rFonts w:ascii="Times New Roman" w:hAnsi="Times New Roman"/>
          <w:bCs/>
          <w:sz w:val="28"/>
          <w:szCs w:val="28"/>
        </w:rPr>
        <w:t xml:space="preserve"> </w:t>
      </w:r>
      <w:r w:rsidR="00E6213A" w:rsidRPr="00282C9E">
        <w:rPr>
          <w:rFonts w:ascii="Times New Roman" w:hAnsi="Times New Roman"/>
          <w:bCs/>
          <w:sz w:val="28"/>
          <w:szCs w:val="28"/>
        </w:rPr>
        <w:t>[</w:t>
      </w:r>
      <w:r w:rsidR="00282C9E" w:rsidRPr="00282C9E">
        <w:rPr>
          <w:rFonts w:ascii="Times New Roman" w:hAnsi="Times New Roman"/>
          <w:bCs/>
          <w:sz w:val="28"/>
          <w:szCs w:val="28"/>
        </w:rPr>
        <w:t>78</w:t>
      </w:r>
      <w:r w:rsidR="00E6213A" w:rsidRPr="00282C9E">
        <w:rPr>
          <w:rFonts w:ascii="Times New Roman" w:hAnsi="Times New Roman"/>
          <w:bCs/>
          <w:sz w:val="28"/>
          <w:szCs w:val="28"/>
        </w:rPr>
        <w:t>]</w:t>
      </w:r>
      <w:r w:rsidRPr="008C4FE2">
        <w:rPr>
          <w:rFonts w:ascii="Times New Roman" w:hAnsi="Times New Roman"/>
          <w:bCs/>
          <w:sz w:val="28"/>
          <w:szCs w:val="28"/>
        </w:rPr>
        <w:t>.</w:t>
      </w:r>
    </w:p>
    <w:p w14:paraId="0F1B31C3" w14:textId="77777777" w:rsidR="008C4FE2" w:rsidRPr="008C4FE2"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lastRenderedPageBreak/>
        <w:t>У сучасній клінічній практиці ефективність командної взаємодії значною мірою залежить від використання стандартизованих моделей комунікації, спрямованих на підвищення безпеки пацієнтів та оптимізацію інформаційних потоків.</w:t>
      </w:r>
    </w:p>
    <w:p w14:paraId="576C06A3" w14:textId="7BE0C6DF" w:rsidR="008C4FE2" w:rsidRPr="008C4FE2"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t>Модель SBAR (Situation, Background, Assessment, Recommendation)</w:t>
      </w:r>
      <w:r w:rsidRPr="008C4FE2">
        <w:rPr>
          <w:rFonts w:ascii="Times New Roman" w:hAnsi="Times New Roman"/>
          <w:bCs/>
          <w:sz w:val="28"/>
          <w:szCs w:val="28"/>
          <w:lang w:val="en-US"/>
        </w:rPr>
        <w:t xml:space="preserve">. </w:t>
      </w:r>
      <w:r w:rsidRPr="008C4FE2">
        <w:rPr>
          <w:rFonts w:ascii="Times New Roman" w:hAnsi="Times New Roman"/>
          <w:bCs/>
          <w:sz w:val="28"/>
          <w:szCs w:val="28"/>
        </w:rPr>
        <w:t>SBAR є уніфікованим інструментом передачі клінічної інформації, що забезпечує її чіткість і логічну послідовність. Основними перевагами моделі є структурованість, зменшення кількості помилок та скорочення часу, необхідного для професійного обміну даними.</w:t>
      </w:r>
    </w:p>
    <w:p w14:paraId="2A51FA99" w14:textId="1A8242F9" w:rsidR="008C4FE2" w:rsidRPr="008C4FE2"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t>Team</w:t>
      </w:r>
      <w:r>
        <w:rPr>
          <w:rFonts w:ascii="Times New Roman" w:hAnsi="Times New Roman"/>
          <w:bCs/>
          <w:sz w:val="28"/>
          <w:szCs w:val="28"/>
          <w:lang w:val="ru-RU"/>
        </w:rPr>
        <w:t xml:space="preserve"> </w:t>
      </w:r>
      <w:r w:rsidRPr="008C4FE2">
        <w:rPr>
          <w:rFonts w:ascii="Times New Roman" w:hAnsi="Times New Roman"/>
          <w:bCs/>
          <w:sz w:val="28"/>
          <w:szCs w:val="28"/>
        </w:rPr>
        <w:t xml:space="preserve">STEPPS </w:t>
      </w:r>
      <w:r>
        <w:rPr>
          <w:rFonts w:ascii="Times New Roman" w:hAnsi="Times New Roman"/>
          <w:bCs/>
          <w:sz w:val="28"/>
          <w:szCs w:val="28"/>
          <w:lang w:val="ru-RU"/>
        </w:rPr>
        <w:t>–</w:t>
      </w:r>
      <w:r w:rsidRPr="008C4FE2">
        <w:rPr>
          <w:rFonts w:ascii="Times New Roman" w:hAnsi="Times New Roman"/>
          <w:bCs/>
          <w:sz w:val="28"/>
          <w:szCs w:val="28"/>
        </w:rPr>
        <w:t xml:space="preserve"> це комплексна програма розвитку командних навичок, орієнтована на підвищення рівня безпеки пацієнтів. Вона включає такі ключові елементи, як визначення командних ролей, механізми взаємного контролю, формування навичок комунікативного зворотного зв’язку, а також використання технік briefing і debriefing для координації командних дій.</w:t>
      </w:r>
    </w:p>
    <w:p w14:paraId="65E5117A" w14:textId="21A44E1D" w:rsidR="008C4FE2" w:rsidRPr="00F25CA2"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t>CRM (Crew Resource Management). Першопочатково розроблена в авіаційній сфері, модель CRM була адаптована для потреб медицини. Її застосування спрямоване на підвищення ситуаційної обізнаності, удосконалення комунікації під час критичних інцидентів, профілактику помилок та ефективний розподіл завдань і робочого навантаження між членами команди. Наукові дослідження (Helmreich, 2010; Salas, 2018) демонструють суттєве зниження кількості помилок після впровадження CRM-тренінгів у медичних установах</w:t>
      </w:r>
      <w:r w:rsidR="00F25CA2" w:rsidRPr="00282C9E">
        <w:rPr>
          <w:rFonts w:ascii="Times New Roman" w:hAnsi="Times New Roman"/>
          <w:bCs/>
          <w:sz w:val="28"/>
          <w:szCs w:val="28"/>
        </w:rPr>
        <w:t xml:space="preserve"> [</w:t>
      </w:r>
      <w:r w:rsidR="00282C9E" w:rsidRPr="00282C9E">
        <w:rPr>
          <w:rFonts w:ascii="Times New Roman" w:hAnsi="Times New Roman"/>
          <w:bCs/>
          <w:sz w:val="28"/>
          <w:szCs w:val="28"/>
        </w:rPr>
        <w:t>60, 78</w:t>
      </w:r>
      <w:r w:rsidR="00F25CA2" w:rsidRPr="00282C9E">
        <w:rPr>
          <w:rFonts w:ascii="Times New Roman" w:hAnsi="Times New Roman"/>
          <w:bCs/>
          <w:sz w:val="28"/>
          <w:szCs w:val="28"/>
        </w:rPr>
        <w:t>]</w:t>
      </w:r>
      <w:r w:rsidR="00F25CA2" w:rsidRPr="00F25CA2">
        <w:rPr>
          <w:rFonts w:ascii="Times New Roman" w:hAnsi="Times New Roman"/>
          <w:bCs/>
          <w:sz w:val="28"/>
          <w:szCs w:val="28"/>
        </w:rPr>
        <w:t>.</w:t>
      </w:r>
    </w:p>
    <w:p w14:paraId="75C6F37F" w14:textId="77777777" w:rsidR="008C4FE2" w:rsidRPr="008C4FE2"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t>У науковій літературі представлено низку класифікацій професійної комунікації, що дають змогу системно аналізувати її структуру та функціонування в медичних організаціях.</w:t>
      </w:r>
    </w:p>
    <w:p w14:paraId="5EED29E6" w14:textId="1EC4FDE7" w:rsidR="008C4FE2" w:rsidRPr="008C4FE2" w:rsidRDefault="008C4FE2"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1. </w:t>
      </w:r>
      <w:r w:rsidRPr="008C4FE2">
        <w:rPr>
          <w:rFonts w:ascii="Times New Roman" w:hAnsi="Times New Roman"/>
          <w:bCs/>
          <w:sz w:val="28"/>
          <w:szCs w:val="28"/>
        </w:rPr>
        <w:t>За функціональним призначенням:</w:t>
      </w:r>
    </w:p>
    <w:p w14:paraId="3B366B0C" w14:textId="431B33F9" w:rsidR="008C4FE2" w:rsidRPr="008C4FE2" w:rsidRDefault="008C4FE2"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8C4FE2">
        <w:rPr>
          <w:rFonts w:ascii="Times New Roman" w:hAnsi="Times New Roman"/>
          <w:bCs/>
          <w:sz w:val="28"/>
          <w:szCs w:val="28"/>
        </w:rPr>
        <w:t xml:space="preserve">інформаційна </w:t>
      </w:r>
      <w:r>
        <w:rPr>
          <w:rFonts w:ascii="Times New Roman" w:hAnsi="Times New Roman"/>
          <w:bCs/>
          <w:sz w:val="28"/>
          <w:szCs w:val="28"/>
          <w:lang w:val="ru-RU"/>
        </w:rPr>
        <w:t>–</w:t>
      </w:r>
      <w:r w:rsidRPr="008C4FE2">
        <w:rPr>
          <w:rFonts w:ascii="Times New Roman" w:hAnsi="Times New Roman"/>
          <w:bCs/>
          <w:sz w:val="28"/>
          <w:szCs w:val="28"/>
        </w:rPr>
        <w:t xml:space="preserve"> спрямована на передавання клінічних та організаційних даних;</w:t>
      </w:r>
    </w:p>
    <w:p w14:paraId="1DAC7137" w14:textId="0C5B2F1A" w:rsidR="008C4FE2" w:rsidRPr="008C4FE2" w:rsidRDefault="008C4FE2"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8C4FE2">
        <w:rPr>
          <w:rFonts w:ascii="Times New Roman" w:hAnsi="Times New Roman"/>
          <w:bCs/>
          <w:sz w:val="28"/>
          <w:szCs w:val="28"/>
        </w:rPr>
        <w:t xml:space="preserve">координаційна </w:t>
      </w:r>
      <w:r>
        <w:rPr>
          <w:rFonts w:ascii="Times New Roman" w:hAnsi="Times New Roman"/>
          <w:bCs/>
          <w:sz w:val="28"/>
          <w:szCs w:val="28"/>
          <w:lang w:val="ru-RU"/>
        </w:rPr>
        <w:t>–</w:t>
      </w:r>
      <w:r w:rsidRPr="008C4FE2">
        <w:rPr>
          <w:rFonts w:ascii="Times New Roman" w:hAnsi="Times New Roman"/>
          <w:bCs/>
          <w:sz w:val="28"/>
          <w:szCs w:val="28"/>
        </w:rPr>
        <w:t xml:space="preserve"> забезпечує узгодження дій між членами команди;</w:t>
      </w:r>
    </w:p>
    <w:p w14:paraId="7C7EF010" w14:textId="21FE230E" w:rsidR="008C4FE2" w:rsidRPr="008C4FE2" w:rsidRDefault="008C4FE2"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lastRenderedPageBreak/>
        <w:t xml:space="preserve">- </w:t>
      </w:r>
      <w:r w:rsidRPr="008C4FE2">
        <w:rPr>
          <w:rFonts w:ascii="Times New Roman" w:hAnsi="Times New Roman"/>
          <w:bCs/>
          <w:sz w:val="28"/>
          <w:szCs w:val="28"/>
        </w:rPr>
        <w:t xml:space="preserve">афективна </w:t>
      </w:r>
      <w:r>
        <w:rPr>
          <w:rFonts w:ascii="Times New Roman" w:hAnsi="Times New Roman"/>
          <w:bCs/>
          <w:sz w:val="28"/>
          <w:szCs w:val="28"/>
          <w:lang w:val="ru-RU"/>
        </w:rPr>
        <w:t>–</w:t>
      </w:r>
      <w:r w:rsidRPr="008C4FE2">
        <w:rPr>
          <w:rFonts w:ascii="Times New Roman" w:hAnsi="Times New Roman"/>
          <w:bCs/>
          <w:sz w:val="28"/>
          <w:szCs w:val="28"/>
        </w:rPr>
        <w:t xml:space="preserve"> пов’язана з емоційною підтримкою та регуляцією психоемоційного стану персоналу;</w:t>
      </w:r>
    </w:p>
    <w:p w14:paraId="3FD1E722" w14:textId="67FE6546" w:rsidR="008C4FE2" w:rsidRPr="008C4FE2" w:rsidRDefault="008C4FE2"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8C4FE2">
        <w:rPr>
          <w:rFonts w:ascii="Times New Roman" w:hAnsi="Times New Roman"/>
          <w:bCs/>
          <w:sz w:val="28"/>
          <w:szCs w:val="28"/>
        </w:rPr>
        <w:t xml:space="preserve">регулятивна </w:t>
      </w:r>
      <w:r>
        <w:rPr>
          <w:rFonts w:ascii="Times New Roman" w:hAnsi="Times New Roman"/>
          <w:bCs/>
          <w:sz w:val="28"/>
          <w:szCs w:val="28"/>
          <w:lang w:val="ru-RU"/>
        </w:rPr>
        <w:t>–</w:t>
      </w:r>
      <w:r w:rsidRPr="008C4FE2">
        <w:rPr>
          <w:rFonts w:ascii="Times New Roman" w:hAnsi="Times New Roman"/>
          <w:bCs/>
          <w:sz w:val="28"/>
          <w:szCs w:val="28"/>
        </w:rPr>
        <w:t xml:space="preserve"> спрямована на контроль, корекцію та стандартизацію професійної поведінки;</w:t>
      </w:r>
    </w:p>
    <w:p w14:paraId="03B6B6D1" w14:textId="70C9D39E" w:rsidR="008C4FE2" w:rsidRPr="008C4FE2" w:rsidRDefault="008C4FE2"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8C4FE2">
        <w:rPr>
          <w:rFonts w:ascii="Times New Roman" w:hAnsi="Times New Roman"/>
          <w:bCs/>
          <w:sz w:val="28"/>
          <w:szCs w:val="28"/>
        </w:rPr>
        <w:t xml:space="preserve">соціально-підтримувальна </w:t>
      </w:r>
      <w:r>
        <w:rPr>
          <w:rFonts w:ascii="Times New Roman" w:hAnsi="Times New Roman"/>
          <w:bCs/>
          <w:sz w:val="28"/>
          <w:szCs w:val="28"/>
          <w:lang w:val="ru-RU"/>
        </w:rPr>
        <w:t>–</w:t>
      </w:r>
      <w:r w:rsidRPr="008C4FE2">
        <w:rPr>
          <w:rFonts w:ascii="Times New Roman" w:hAnsi="Times New Roman"/>
          <w:bCs/>
          <w:sz w:val="28"/>
          <w:szCs w:val="28"/>
        </w:rPr>
        <w:t xml:space="preserve"> сприяє формуванню згуртованості та позитивного соціально-психологічного клімату в колективі.</w:t>
      </w:r>
    </w:p>
    <w:p w14:paraId="1CADAC74" w14:textId="78724D48" w:rsidR="008C4FE2" w:rsidRPr="008C4FE2" w:rsidRDefault="008C4FE2"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2. </w:t>
      </w:r>
      <w:r w:rsidRPr="008C4FE2">
        <w:rPr>
          <w:rFonts w:ascii="Times New Roman" w:hAnsi="Times New Roman"/>
          <w:bCs/>
          <w:sz w:val="28"/>
          <w:szCs w:val="28"/>
        </w:rPr>
        <w:t>За стилем взаємодії (К. Левін):</w:t>
      </w:r>
    </w:p>
    <w:p w14:paraId="7E5F96DB" w14:textId="1244DF0A" w:rsidR="008C4FE2" w:rsidRPr="008C4FE2" w:rsidRDefault="002735E3"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008C4FE2" w:rsidRPr="008C4FE2">
        <w:rPr>
          <w:rFonts w:ascii="Times New Roman" w:hAnsi="Times New Roman"/>
          <w:bCs/>
          <w:sz w:val="28"/>
          <w:szCs w:val="28"/>
        </w:rPr>
        <w:t>авторитарний,</w:t>
      </w:r>
    </w:p>
    <w:p w14:paraId="7EC1E503" w14:textId="6D9BD78F" w:rsidR="008C4FE2" w:rsidRPr="008C4FE2" w:rsidRDefault="002735E3"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008C4FE2" w:rsidRPr="008C4FE2">
        <w:rPr>
          <w:rFonts w:ascii="Times New Roman" w:hAnsi="Times New Roman"/>
          <w:bCs/>
          <w:sz w:val="28"/>
          <w:szCs w:val="28"/>
        </w:rPr>
        <w:t>демократичний,</w:t>
      </w:r>
    </w:p>
    <w:p w14:paraId="73F912D2" w14:textId="3663EF10" w:rsidR="008C4FE2" w:rsidRPr="008C4FE2" w:rsidRDefault="002735E3"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008C4FE2" w:rsidRPr="008C4FE2">
        <w:rPr>
          <w:rFonts w:ascii="Times New Roman" w:hAnsi="Times New Roman"/>
          <w:bCs/>
          <w:sz w:val="28"/>
          <w:szCs w:val="28"/>
        </w:rPr>
        <w:t>ліберальний.</w:t>
      </w:r>
    </w:p>
    <w:p w14:paraId="35540A49" w14:textId="77777777" w:rsidR="008C4FE2" w:rsidRPr="008C4FE2"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t>У медичній практиці найбільш ефективним вважається демократичний стиль комунікації, доповнений елементами ситуаційного лідерства, що дозволяє адаптувати поведінку керівника й команди до вимог конкретної клінічної ситуації.</w:t>
      </w:r>
    </w:p>
    <w:p w14:paraId="59416C4D" w14:textId="354DCEA0" w:rsidR="008C4FE2" w:rsidRPr="008C4FE2" w:rsidRDefault="002735E3"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3. </w:t>
      </w:r>
      <w:r w:rsidR="008C4FE2" w:rsidRPr="008C4FE2">
        <w:rPr>
          <w:rFonts w:ascii="Times New Roman" w:hAnsi="Times New Roman"/>
          <w:bCs/>
          <w:sz w:val="28"/>
          <w:szCs w:val="28"/>
        </w:rPr>
        <w:t>За рівнем формалізації:</w:t>
      </w:r>
    </w:p>
    <w:p w14:paraId="0A5497E3" w14:textId="532980C2" w:rsidR="008C4FE2" w:rsidRPr="008C4FE2" w:rsidRDefault="002735E3" w:rsidP="008C4FE2">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008C4FE2" w:rsidRPr="008C4FE2">
        <w:rPr>
          <w:rFonts w:ascii="Times New Roman" w:hAnsi="Times New Roman"/>
          <w:bCs/>
          <w:sz w:val="28"/>
          <w:szCs w:val="28"/>
        </w:rPr>
        <w:t xml:space="preserve">формальна комунікація </w:t>
      </w:r>
      <w:r>
        <w:rPr>
          <w:rFonts w:ascii="Times New Roman" w:hAnsi="Times New Roman"/>
          <w:bCs/>
          <w:sz w:val="28"/>
          <w:szCs w:val="28"/>
          <w:lang w:val="ru-RU"/>
        </w:rPr>
        <w:t>–</w:t>
      </w:r>
      <w:r w:rsidR="008C4FE2" w:rsidRPr="008C4FE2">
        <w:rPr>
          <w:rFonts w:ascii="Times New Roman" w:hAnsi="Times New Roman"/>
          <w:bCs/>
          <w:sz w:val="28"/>
          <w:szCs w:val="28"/>
        </w:rPr>
        <w:t xml:space="preserve"> включає службові наради, протокольні обговорення, звітність та стандартизовані канали передачі інформації;</w:t>
      </w:r>
    </w:p>
    <w:p w14:paraId="25F099ED" w14:textId="5664304A" w:rsidR="008C4FE2" w:rsidRPr="008C4FE2" w:rsidRDefault="002735E3" w:rsidP="008C4FE2">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 xml:space="preserve">- </w:t>
      </w:r>
      <w:r w:rsidR="008C4FE2" w:rsidRPr="008C4FE2">
        <w:rPr>
          <w:rFonts w:ascii="Times New Roman" w:hAnsi="Times New Roman"/>
          <w:bCs/>
          <w:sz w:val="28"/>
          <w:szCs w:val="28"/>
        </w:rPr>
        <w:t xml:space="preserve">неформальна комунікація </w:t>
      </w:r>
      <w:r w:rsidRPr="002735E3">
        <w:rPr>
          <w:rFonts w:ascii="Times New Roman" w:hAnsi="Times New Roman"/>
          <w:bCs/>
          <w:sz w:val="28"/>
          <w:szCs w:val="28"/>
        </w:rPr>
        <w:t>–</w:t>
      </w:r>
      <w:r w:rsidR="008C4FE2" w:rsidRPr="008C4FE2">
        <w:rPr>
          <w:rFonts w:ascii="Times New Roman" w:hAnsi="Times New Roman"/>
          <w:bCs/>
          <w:sz w:val="28"/>
          <w:szCs w:val="28"/>
        </w:rPr>
        <w:t xml:space="preserve"> охоплює міжособистісні розмови, спонтанні взаємодії та взаємну підтримку між колегами.</w:t>
      </w:r>
    </w:p>
    <w:p w14:paraId="4706C6C9" w14:textId="6DFF02D9" w:rsidR="008C4FE2" w:rsidRDefault="008C4FE2" w:rsidP="008C4FE2">
      <w:pPr>
        <w:spacing w:after="0" w:line="360" w:lineRule="auto"/>
        <w:ind w:firstLine="709"/>
        <w:jc w:val="both"/>
        <w:rPr>
          <w:rFonts w:ascii="Times New Roman" w:hAnsi="Times New Roman"/>
          <w:bCs/>
          <w:sz w:val="28"/>
          <w:szCs w:val="28"/>
        </w:rPr>
      </w:pPr>
      <w:r w:rsidRPr="008C4FE2">
        <w:rPr>
          <w:rFonts w:ascii="Times New Roman" w:hAnsi="Times New Roman"/>
          <w:bCs/>
          <w:sz w:val="28"/>
          <w:szCs w:val="28"/>
        </w:rPr>
        <w:t>Неформальні комунікативні зв’язки виконують важливу стабілізувальну функцію, сприяючи зниженню емоційного напруження та покращенню психологічного клімату в колективі</w:t>
      </w:r>
      <w:r w:rsidR="002A2491" w:rsidRPr="002A2491">
        <w:rPr>
          <w:rFonts w:ascii="Times New Roman" w:hAnsi="Times New Roman"/>
          <w:bCs/>
          <w:sz w:val="28"/>
          <w:szCs w:val="28"/>
        </w:rPr>
        <w:t xml:space="preserve"> </w:t>
      </w:r>
      <w:r w:rsidR="002A2491" w:rsidRPr="00282C9E">
        <w:rPr>
          <w:rFonts w:ascii="Times New Roman" w:hAnsi="Times New Roman"/>
          <w:bCs/>
          <w:sz w:val="28"/>
          <w:szCs w:val="28"/>
        </w:rPr>
        <w:t>[</w:t>
      </w:r>
      <w:r w:rsidR="00282C9E" w:rsidRPr="00282C9E">
        <w:rPr>
          <w:rFonts w:ascii="Times New Roman" w:hAnsi="Times New Roman"/>
          <w:bCs/>
          <w:sz w:val="28"/>
          <w:szCs w:val="28"/>
        </w:rPr>
        <w:t>56</w:t>
      </w:r>
      <w:r w:rsidR="002A2491" w:rsidRPr="00282C9E">
        <w:rPr>
          <w:rFonts w:ascii="Times New Roman" w:hAnsi="Times New Roman"/>
          <w:bCs/>
          <w:sz w:val="28"/>
          <w:szCs w:val="28"/>
        </w:rPr>
        <w:t>]</w:t>
      </w:r>
      <w:r w:rsidRPr="008C4FE2">
        <w:rPr>
          <w:rFonts w:ascii="Times New Roman" w:hAnsi="Times New Roman"/>
          <w:bCs/>
          <w:sz w:val="28"/>
          <w:szCs w:val="28"/>
        </w:rPr>
        <w:t>.</w:t>
      </w:r>
    </w:p>
    <w:p w14:paraId="74EFA063" w14:textId="77777777" w:rsidR="002735E3" w:rsidRPr="002735E3" w:rsidRDefault="002735E3" w:rsidP="002735E3">
      <w:pPr>
        <w:spacing w:after="0" w:line="360" w:lineRule="auto"/>
        <w:ind w:firstLine="709"/>
        <w:jc w:val="both"/>
        <w:rPr>
          <w:rFonts w:ascii="Times New Roman" w:hAnsi="Times New Roman"/>
          <w:bCs/>
          <w:sz w:val="28"/>
          <w:szCs w:val="28"/>
          <w:lang w:val="ru-RU"/>
        </w:rPr>
      </w:pPr>
      <w:r w:rsidRPr="002735E3">
        <w:rPr>
          <w:rFonts w:ascii="Times New Roman" w:hAnsi="Times New Roman"/>
          <w:bCs/>
          <w:sz w:val="28"/>
          <w:szCs w:val="28"/>
        </w:rPr>
        <w:t>Наукові дослідження професійної взаємодії в медичному середовищі (</w:t>
      </w:r>
      <w:r w:rsidRPr="002735E3">
        <w:rPr>
          <w:rFonts w:ascii="Times New Roman" w:hAnsi="Times New Roman"/>
          <w:bCs/>
          <w:sz w:val="28"/>
          <w:szCs w:val="28"/>
          <w:lang w:val="en-US"/>
        </w:rPr>
        <w:t>Hall</w:t>
      </w:r>
      <w:r w:rsidRPr="002735E3">
        <w:rPr>
          <w:rFonts w:ascii="Times New Roman" w:hAnsi="Times New Roman"/>
          <w:bCs/>
          <w:sz w:val="28"/>
          <w:szCs w:val="28"/>
        </w:rPr>
        <w:t xml:space="preserve">, 2011; </w:t>
      </w:r>
      <w:r w:rsidRPr="002735E3">
        <w:rPr>
          <w:rFonts w:ascii="Times New Roman" w:hAnsi="Times New Roman"/>
          <w:bCs/>
          <w:sz w:val="28"/>
          <w:szCs w:val="28"/>
          <w:lang w:val="en-US"/>
        </w:rPr>
        <w:t>Rodr</w:t>
      </w:r>
      <w:r w:rsidRPr="002735E3">
        <w:rPr>
          <w:rFonts w:ascii="Times New Roman" w:hAnsi="Times New Roman"/>
          <w:bCs/>
          <w:sz w:val="28"/>
          <w:szCs w:val="28"/>
        </w:rPr>
        <w:t>í</w:t>
      </w:r>
      <w:r w:rsidRPr="002735E3">
        <w:rPr>
          <w:rFonts w:ascii="Times New Roman" w:hAnsi="Times New Roman"/>
          <w:bCs/>
          <w:sz w:val="28"/>
          <w:szCs w:val="28"/>
          <w:lang w:val="en-US"/>
        </w:rPr>
        <w:t>guez</w:t>
      </w:r>
      <w:r w:rsidRPr="002735E3">
        <w:rPr>
          <w:rFonts w:ascii="Times New Roman" w:hAnsi="Times New Roman"/>
          <w:bCs/>
          <w:sz w:val="28"/>
          <w:szCs w:val="28"/>
        </w:rPr>
        <w:t xml:space="preserve">, 2020) свідчать, що до 70% змісту комунікації передається за допомогою невербальних засобів. </w:t>
      </w:r>
      <w:r w:rsidRPr="002735E3">
        <w:rPr>
          <w:rFonts w:ascii="Times New Roman" w:hAnsi="Times New Roman"/>
          <w:bCs/>
          <w:sz w:val="28"/>
          <w:szCs w:val="28"/>
          <w:lang w:val="ru-RU"/>
        </w:rPr>
        <w:t>До ключових компонентів такого спілкування належать:</w:t>
      </w:r>
    </w:p>
    <w:p w14:paraId="27E8D99F" w14:textId="1E9CDB58" w:rsidR="002735E3" w:rsidRPr="002735E3" w:rsidRDefault="002735E3" w:rsidP="002735E3">
      <w:pPr>
        <w:spacing w:after="0" w:line="360" w:lineRule="auto"/>
        <w:ind w:firstLine="709"/>
        <w:jc w:val="both"/>
        <w:rPr>
          <w:rFonts w:ascii="Times New Roman" w:hAnsi="Times New Roman"/>
          <w:bCs/>
          <w:sz w:val="28"/>
          <w:szCs w:val="28"/>
          <w:lang w:val="ru-RU"/>
        </w:rPr>
      </w:pPr>
      <w:r>
        <w:rPr>
          <w:rFonts w:ascii="Times New Roman" w:hAnsi="Times New Roman"/>
          <w:bCs/>
          <w:sz w:val="28"/>
          <w:szCs w:val="28"/>
          <w:lang w:val="ru-RU"/>
        </w:rPr>
        <w:t xml:space="preserve">- </w:t>
      </w:r>
      <w:r w:rsidRPr="002735E3">
        <w:rPr>
          <w:rFonts w:ascii="Times New Roman" w:hAnsi="Times New Roman"/>
          <w:bCs/>
          <w:sz w:val="28"/>
          <w:szCs w:val="28"/>
          <w:lang w:val="ru-RU"/>
        </w:rPr>
        <w:t>погляд;</w:t>
      </w:r>
    </w:p>
    <w:p w14:paraId="2AF172B8" w14:textId="4B9D0E92" w:rsidR="002735E3" w:rsidRPr="002735E3" w:rsidRDefault="002735E3" w:rsidP="002735E3">
      <w:pPr>
        <w:spacing w:after="0" w:line="360" w:lineRule="auto"/>
        <w:ind w:firstLine="709"/>
        <w:jc w:val="both"/>
        <w:rPr>
          <w:rFonts w:ascii="Times New Roman" w:hAnsi="Times New Roman"/>
          <w:bCs/>
          <w:sz w:val="28"/>
          <w:szCs w:val="28"/>
          <w:lang w:val="ru-RU"/>
        </w:rPr>
      </w:pPr>
      <w:r>
        <w:rPr>
          <w:rFonts w:ascii="Times New Roman" w:hAnsi="Times New Roman"/>
          <w:bCs/>
          <w:sz w:val="28"/>
          <w:szCs w:val="28"/>
          <w:lang w:val="ru-RU"/>
        </w:rPr>
        <w:t xml:space="preserve">- </w:t>
      </w:r>
      <w:r w:rsidRPr="002735E3">
        <w:rPr>
          <w:rFonts w:ascii="Times New Roman" w:hAnsi="Times New Roman"/>
          <w:bCs/>
          <w:sz w:val="28"/>
          <w:szCs w:val="28"/>
          <w:lang w:val="ru-RU"/>
        </w:rPr>
        <w:t>інтонаційні характеристики мовлення;</w:t>
      </w:r>
    </w:p>
    <w:p w14:paraId="0BCABB0A" w14:textId="4DBE362C" w:rsidR="002735E3" w:rsidRPr="002735E3" w:rsidRDefault="002735E3" w:rsidP="002735E3">
      <w:pPr>
        <w:spacing w:after="0" w:line="360" w:lineRule="auto"/>
        <w:ind w:firstLine="709"/>
        <w:jc w:val="both"/>
        <w:rPr>
          <w:rFonts w:ascii="Times New Roman" w:hAnsi="Times New Roman"/>
          <w:bCs/>
          <w:sz w:val="28"/>
          <w:szCs w:val="28"/>
          <w:lang w:val="ru-RU"/>
        </w:rPr>
      </w:pPr>
      <w:r>
        <w:rPr>
          <w:rFonts w:ascii="Times New Roman" w:hAnsi="Times New Roman"/>
          <w:bCs/>
          <w:sz w:val="28"/>
          <w:szCs w:val="28"/>
          <w:lang w:val="ru-RU"/>
        </w:rPr>
        <w:t xml:space="preserve">- </w:t>
      </w:r>
      <w:r w:rsidRPr="002735E3">
        <w:rPr>
          <w:rFonts w:ascii="Times New Roman" w:hAnsi="Times New Roman"/>
          <w:bCs/>
          <w:sz w:val="28"/>
          <w:szCs w:val="28"/>
          <w:lang w:val="ru-RU"/>
        </w:rPr>
        <w:t>жести та міміка;</w:t>
      </w:r>
    </w:p>
    <w:p w14:paraId="7B7618F7" w14:textId="73A594D4" w:rsidR="002735E3" w:rsidRPr="002735E3" w:rsidRDefault="002735E3" w:rsidP="002735E3">
      <w:pPr>
        <w:spacing w:after="0" w:line="360" w:lineRule="auto"/>
        <w:ind w:firstLine="709"/>
        <w:jc w:val="both"/>
        <w:rPr>
          <w:rFonts w:ascii="Times New Roman" w:hAnsi="Times New Roman"/>
          <w:bCs/>
          <w:sz w:val="28"/>
          <w:szCs w:val="28"/>
          <w:lang w:val="ru-RU"/>
        </w:rPr>
      </w:pPr>
      <w:r>
        <w:rPr>
          <w:rFonts w:ascii="Times New Roman" w:hAnsi="Times New Roman"/>
          <w:bCs/>
          <w:sz w:val="28"/>
          <w:szCs w:val="28"/>
          <w:lang w:val="ru-RU"/>
        </w:rPr>
        <w:t xml:space="preserve">- </w:t>
      </w:r>
      <w:r w:rsidRPr="002735E3">
        <w:rPr>
          <w:rFonts w:ascii="Times New Roman" w:hAnsi="Times New Roman"/>
          <w:bCs/>
          <w:sz w:val="28"/>
          <w:szCs w:val="28"/>
          <w:lang w:val="ru-RU"/>
        </w:rPr>
        <w:t>постава та загальна моторика;</w:t>
      </w:r>
    </w:p>
    <w:p w14:paraId="7CA8AD9E" w14:textId="29980FDD" w:rsidR="002735E3" w:rsidRPr="002735E3" w:rsidRDefault="002735E3" w:rsidP="002735E3">
      <w:pPr>
        <w:spacing w:after="0" w:line="360" w:lineRule="auto"/>
        <w:ind w:firstLine="709"/>
        <w:jc w:val="both"/>
        <w:rPr>
          <w:rFonts w:ascii="Times New Roman" w:hAnsi="Times New Roman"/>
          <w:bCs/>
          <w:sz w:val="28"/>
          <w:szCs w:val="28"/>
          <w:lang w:val="ru-RU"/>
        </w:rPr>
      </w:pPr>
      <w:r>
        <w:rPr>
          <w:rFonts w:ascii="Times New Roman" w:hAnsi="Times New Roman"/>
          <w:bCs/>
          <w:sz w:val="28"/>
          <w:szCs w:val="28"/>
          <w:lang w:val="ru-RU"/>
        </w:rPr>
        <w:lastRenderedPageBreak/>
        <w:t xml:space="preserve">- </w:t>
      </w:r>
      <w:r w:rsidRPr="002735E3">
        <w:rPr>
          <w:rFonts w:ascii="Times New Roman" w:hAnsi="Times New Roman"/>
          <w:bCs/>
          <w:sz w:val="28"/>
          <w:szCs w:val="28"/>
          <w:lang w:val="ru-RU"/>
        </w:rPr>
        <w:t>просторові дистанції у взаємодії.</w:t>
      </w:r>
    </w:p>
    <w:p w14:paraId="6E198A32" w14:textId="096D5637" w:rsidR="002735E3" w:rsidRPr="00F25CA2" w:rsidRDefault="002735E3" w:rsidP="002735E3">
      <w:pPr>
        <w:spacing w:after="0" w:line="360" w:lineRule="auto"/>
        <w:ind w:firstLine="709"/>
        <w:jc w:val="both"/>
        <w:rPr>
          <w:rFonts w:ascii="Times New Roman" w:hAnsi="Times New Roman"/>
          <w:bCs/>
          <w:sz w:val="28"/>
          <w:szCs w:val="28"/>
          <w:lang w:val="ru-RU"/>
        </w:rPr>
      </w:pPr>
      <w:r w:rsidRPr="002735E3">
        <w:rPr>
          <w:rFonts w:ascii="Times New Roman" w:hAnsi="Times New Roman"/>
          <w:bCs/>
          <w:sz w:val="28"/>
          <w:szCs w:val="28"/>
        </w:rPr>
        <w:t>Невербальні сигнали суттєво впливають на формування довіри, упевненості та відчуття психологічної безпеки, забезпечуючи основу для ефективної взаємодії між медичними працівниками та пацієнтами, а т</w:t>
      </w:r>
      <w:r w:rsidR="00F25CA2">
        <w:rPr>
          <w:rFonts w:ascii="Times New Roman" w:hAnsi="Times New Roman"/>
          <w:bCs/>
          <w:sz w:val="28"/>
          <w:szCs w:val="28"/>
        </w:rPr>
        <w:t>акож усередині медичної команди</w:t>
      </w:r>
      <w:r w:rsidR="00F25CA2" w:rsidRPr="00282C9E">
        <w:rPr>
          <w:rFonts w:ascii="Times New Roman" w:hAnsi="Times New Roman"/>
          <w:bCs/>
          <w:sz w:val="28"/>
          <w:szCs w:val="28"/>
        </w:rPr>
        <w:t xml:space="preserve"> [</w:t>
      </w:r>
      <w:r w:rsidR="00282C9E" w:rsidRPr="00282C9E">
        <w:rPr>
          <w:rFonts w:ascii="Times New Roman" w:hAnsi="Times New Roman"/>
          <w:bCs/>
          <w:sz w:val="28"/>
          <w:szCs w:val="28"/>
          <w:lang w:val="ru-RU"/>
        </w:rPr>
        <w:t>56</w:t>
      </w:r>
      <w:r w:rsidR="00F25CA2" w:rsidRPr="00282C9E">
        <w:rPr>
          <w:rFonts w:ascii="Times New Roman" w:hAnsi="Times New Roman"/>
          <w:bCs/>
          <w:sz w:val="28"/>
          <w:szCs w:val="28"/>
          <w:lang w:val="ru-RU"/>
        </w:rPr>
        <w:t xml:space="preserve">, </w:t>
      </w:r>
      <w:r w:rsidR="00282C9E" w:rsidRPr="00282C9E">
        <w:rPr>
          <w:rFonts w:ascii="Times New Roman" w:hAnsi="Times New Roman"/>
          <w:bCs/>
          <w:sz w:val="28"/>
          <w:szCs w:val="28"/>
          <w:lang w:val="ru-RU"/>
        </w:rPr>
        <w:t>7</w:t>
      </w:r>
      <w:r w:rsidR="00F25CA2" w:rsidRPr="00282C9E">
        <w:rPr>
          <w:rFonts w:ascii="Times New Roman" w:hAnsi="Times New Roman"/>
          <w:bCs/>
          <w:sz w:val="28"/>
          <w:szCs w:val="28"/>
          <w:lang w:val="ru-RU"/>
        </w:rPr>
        <w:t>5</w:t>
      </w:r>
      <w:r w:rsidR="00F25CA2" w:rsidRPr="00282C9E">
        <w:rPr>
          <w:rFonts w:ascii="Times New Roman" w:hAnsi="Times New Roman"/>
          <w:bCs/>
          <w:sz w:val="28"/>
          <w:szCs w:val="28"/>
        </w:rPr>
        <w:t>]</w:t>
      </w:r>
      <w:r w:rsidR="00F25CA2">
        <w:rPr>
          <w:rFonts w:ascii="Times New Roman" w:hAnsi="Times New Roman"/>
          <w:bCs/>
          <w:sz w:val="28"/>
          <w:szCs w:val="28"/>
          <w:lang w:val="ru-RU"/>
        </w:rPr>
        <w:t>.</w:t>
      </w:r>
    </w:p>
    <w:p w14:paraId="2A82A531" w14:textId="77777777" w:rsidR="002735E3" w:rsidRPr="002735E3"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Систематичні огляди наукових досліджень (Sexton, 2021; West, 2020) виокремлюють низку психологічних бар’єрів, що істотно впливають на якість професійної взаємодії в медичних організаціях:</w:t>
      </w:r>
    </w:p>
    <w:p w14:paraId="5F25EAC2" w14:textId="0791C3BE" w:rsidR="002735E3" w:rsidRPr="002735E3"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 xml:space="preserve">1. Професійно-ієрархічні бар’єри </w:t>
      </w:r>
      <w:r w:rsidR="00E968B8" w:rsidRPr="00E968B8">
        <w:rPr>
          <w:rFonts w:ascii="Times New Roman" w:hAnsi="Times New Roman"/>
          <w:bCs/>
          <w:sz w:val="28"/>
          <w:szCs w:val="28"/>
        </w:rPr>
        <w:t>–</w:t>
      </w:r>
      <w:r w:rsidRPr="002735E3">
        <w:rPr>
          <w:rFonts w:ascii="Times New Roman" w:hAnsi="Times New Roman"/>
          <w:bCs/>
          <w:sz w:val="28"/>
          <w:szCs w:val="28"/>
        </w:rPr>
        <w:t xml:space="preserve"> проявляються у страху молодших або менш досвідчених фахівців висловлювати зауваження чи критикувати рішення старших колег, що може перешкоджати відкритому обговоренню клінічних питань.</w:t>
      </w:r>
    </w:p>
    <w:p w14:paraId="7E0D06A0" w14:textId="7E280DA3" w:rsidR="002735E3" w:rsidRPr="002735E3" w:rsidRDefault="002735E3" w:rsidP="002735E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2. </w:t>
      </w:r>
      <w:r w:rsidRPr="002735E3">
        <w:rPr>
          <w:rFonts w:ascii="Times New Roman" w:hAnsi="Times New Roman"/>
          <w:bCs/>
          <w:sz w:val="28"/>
          <w:szCs w:val="28"/>
        </w:rPr>
        <w:t xml:space="preserve">Емоційне вигорання </w:t>
      </w:r>
      <w:r w:rsidR="00E968B8" w:rsidRPr="00E968B8">
        <w:rPr>
          <w:rFonts w:ascii="Times New Roman" w:hAnsi="Times New Roman"/>
          <w:bCs/>
          <w:sz w:val="28"/>
          <w:szCs w:val="28"/>
          <w:lang w:val="ru-RU"/>
        </w:rPr>
        <w:t>–</w:t>
      </w:r>
      <w:r w:rsidRPr="002735E3">
        <w:rPr>
          <w:rFonts w:ascii="Times New Roman" w:hAnsi="Times New Roman"/>
          <w:bCs/>
          <w:sz w:val="28"/>
          <w:szCs w:val="28"/>
        </w:rPr>
        <w:t xml:space="preserve"> призводить до зниження рівня емпатії, підвищення конфліктності та загального погіршення якості взаємодії.</w:t>
      </w:r>
    </w:p>
    <w:p w14:paraId="028B8471" w14:textId="0E051DAB" w:rsidR="002735E3" w:rsidRPr="002735E3"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 xml:space="preserve">3. Субкультурні особливості окремих відділень </w:t>
      </w:r>
      <w:r w:rsidR="00E968B8" w:rsidRPr="00E968B8">
        <w:rPr>
          <w:rFonts w:ascii="Times New Roman" w:hAnsi="Times New Roman"/>
          <w:bCs/>
          <w:sz w:val="28"/>
          <w:szCs w:val="28"/>
        </w:rPr>
        <w:t>–</w:t>
      </w:r>
      <w:r w:rsidRPr="002735E3">
        <w:rPr>
          <w:rFonts w:ascii="Times New Roman" w:hAnsi="Times New Roman"/>
          <w:bCs/>
          <w:sz w:val="28"/>
          <w:szCs w:val="28"/>
        </w:rPr>
        <w:t xml:space="preserve"> формування локальних норм, неформальних правил і професійних ритуалів, які можуть ускладнювати міжпідроздільну комунікацію.</w:t>
      </w:r>
    </w:p>
    <w:p w14:paraId="56852F80" w14:textId="5D0E5240" w:rsidR="002735E3" w:rsidRPr="002735E3" w:rsidRDefault="002735E3" w:rsidP="002735E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4. </w:t>
      </w:r>
      <w:r w:rsidRPr="002735E3">
        <w:rPr>
          <w:rFonts w:ascii="Times New Roman" w:hAnsi="Times New Roman"/>
          <w:bCs/>
          <w:sz w:val="28"/>
          <w:szCs w:val="28"/>
        </w:rPr>
        <w:t xml:space="preserve">Перевантаженість і часовий тиск </w:t>
      </w:r>
      <w:r w:rsidR="00E968B8" w:rsidRPr="00E968B8">
        <w:rPr>
          <w:rFonts w:ascii="Times New Roman" w:hAnsi="Times New Roman"/>
          <w:bCs/>
          <w:sz w:val="28"/>
          <w:szCs w:val="28"/>
          <w:lang w:val="ru-RU"/>
        </w:rPr>
        <w:t>–</w:t>
      </w:r>
      <w:r w:rsidRPr="002735E3">
        <w:rPr>
          <w:rFonts w:ascii="Times New Roman" w:hAnsi="Times New Roman"/>
          <w:bCs/>
          <w:sz w:val="28"/>
          <w:szCs w:val="28"/>
        </w:rPr>
        <w:t xml:space="preserve"> обмежують можливості для повноцінного обміну інформацією та рефлексії в команді.</w:t>
      </w:r>
    </w:p>
    <w:p w14:paraId="0D6D8509" w14:textId="2E618A69" w:rsidR="002735E3" w:rsidRPr="002735E3"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 xml:space="preserve">5. Проблеми міжособистісної сумісності </w:t>
      </w:r>
      <w:r w:rsidR="00E968B8" w:rsidRPr="00E968B8">
        <w:rPr>
          <w:rFonts w:ascii="Times New Roman" w:hAnsi="Times New Roman"/>
          <w:bCs/>
          <w:sz w:val="28"/>
          <w:szCs w:val="28"/>
        </w:rPr>
        <w:t>–</w:t>
      </w:r>
      <w:r w:rsidRPr="002735E3">
        <w:rPr>
          <w:rFonts w:ascii="Times New Roman" w:hAnsi="Times New Roman"/>
          <w:bCs/>
          <w:sz w:val="28"/>
          <w:szCs w:val="28"/>
        </w:rPr>
        <w:t xml:space="preserve"> несумісність характерів, стилів спілкування або ціннісних орієнтацій, що може спричиняти напруження у взаємодії.</w:t>
      </w:r>
    </w:p>
    <w:p w14:paraId="2684F6B3" w14:textId="5A30D28A" w:rsidR="002735E3" w:rsidRPr="002735E3" w:rsidRDefault="002735E3" w:rsidP="002735E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6. </w:t>
      </w:r>
      <w:r w:rsidRPr="002735E3">
        <w:rPr>
          <w:rFonts w:ascii="Times New Roman" w:hAnsi="Times New Roman"/>
          <w:bCs/>
          <w:sz w:val="28"/>
          <w:szCs w:val="28"/>
        </w:rPr>
        <w:t xml:space="preserve">Незбалансована рольова структура команди </w:t>
      </w:r>
      <w:r w:rsidR="00E968B8" w:rsidRPr="00E968B8">
        <w:rPr>
          <w:rFonts w:ascii="Times New Roman" w:hAnsi="Times New Roman"/>
          <w:bCs/>
          <w:sz w:val="28"/>
          <w:szCs w:val="28"/>
          <w:lang w:val="ru-RU"/>
        </w:rPr>
        <w:t>–</w:t>
      </w:r>
      <w:r w:rsidRPr="002735E3">
        <w:rPr>
          <w:rFonts w:ascii="Times New Roman" w:hAnsi="Times New Roman"/>
          <w:bCs/>
          <w:sz w:val="28"/>
          <w:szCs w:val="28"/>
        </w:rPr>
        <w:t xml:space="preserve"> нечіткість або перекривання ролей і функцій, що ускладнює координацію та призводить до міжрольових конфліктів.</w:t>
      </w:r>
    </w:p>
    <w:p w14:paraId="01CBC589" w14:textId="53BACB77" w:rsidR="008C4FE2" w:rsidRPr="002735E3"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Наявність таких бар’єрів знижує ефективність командної роботи, підвищує ризик професійних помилок і сприяє виникненню конфліктних ситуацій у медичному колективі</w:t>
      </w:r>
      <w:r w:rsidR="00F25CA2" w:rsidRPr="00F25CA2">
        <w:rPr>
          <w:rFonts w:ascii="Times New Roman" w:hAnsi="Times New Roman"/>
          <w:bCs/>
          <w:sz w:val="28"/>
          <w:szCs w:val="28"/>
        </w:rPr>
        <w:t xml:space="preserve"> </w:t>
      </w:r>
      <w:r w:rsidR="00F25CA2" w:rsidRPr="00E81296">
        <w:rPr>
          <w:rFonts w:ascii="Times New Roman" w:hAnsi="Times New Roman"/>
          <w:bCs/>
          <w:sz w:val="28"/>
          <w:szCs w:val="28"/>
        </w:rPr>
        <w:t>[8</w:t>
      </w:r>
      <w:r w:rsidR="00E81296" w:rsidRPr="00E81296">
        <w:rPr>
          <w:rFonts w:ascii="Times New Roman" w:hAnsi="Times New Roman"/>
          <w:bCs/>
          <w:sz w:val="28"/>
          <w:szCs w:val="28"/>
        </w:rPr>
        <w:t>1</w:t>
      </w:r>
      <w:r w:rsidR="00F25CA2" w:rsidRPr="00E81296">
        <w:rPr>
          <w:rFonts w:ascii="Times New Roman" w:hAnsi="Times New Roman"/>
          <w:bCs/>
          <w:sz w:val="28"/>
          <w:szCs w:val="28"/>
        </w:rPr>
        <w:t xml:space="preserve">, </w:t>
      </w:r>
      <w:r w:rsidR="00E81296" w:rsidRPr="00E81296">
        <w:rPr>
          <w:rFonts w:ascii="Times New Roman" w:hAnsi="Times New Roman"/>
          <w:bCs/>
          <w:sz w:val="28"/>
          <w:szCs w:val="28"/>
        </w:rPr>
        <w:t>85</w:t>
      </w:r>
      <w:r w:rsidR="00F25CA2" w:rsidRPr="00E81296">
        <w:rPr>
          <w:rFonts w:ascii="Times New Roman" w:hAnsi="Times New Roman"/>
          <w:bCs/>
          <w:sz w:val="28"/>
          <w:szCs w:val="28"/>
        </w:rPr>
        <w:t>]</w:t>
      </w:r>
      <w:r w:rsidRPr="002735E3">
        <w:rPr>
          <w:rFonts w:ascii="Times New Roman" w:hAnsi="Times New Roman"/>
          <w:bCs/>
          <w:sz w:val="28"/>
          <w:szCs w:val="28"/>
        </w:rPr>
        <w:t>.</w:t>
      </w:r>
    </w:p>
    <w:p w14:paraId="1E349D12" w14:textId="77777777" w:rsidR="002735E3" w:rsidRPr="002735E3"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 xml:space="preserve">Сучасні наукові дослідження (Mayer, Salovey, 2016; Hojat, 2018) підкреслюють провідну роль емоційного інтелекту у формуванні ефективної </w:t>
      </w:r>
      <w:r w:rsidRPr="002735E3">
        <w:rPr>
          <w:rFonts w:ascii="Times New Roman" w:hAnsi="Times New Roman"/>
          <w:bCs/>
          <w:sz w:val="28"/>
          <w:szCs w:val="28"/>
        </w:rPr>
        <w:lastRenderedPageBreak/>
        <w:t>професійної комунікації в медичному середовищі. Емоційний інтелект охоплює такі компоненти, як:</w:t>
      </w:r>
    </w:p>
    <w:p w14:paraId="7009842F" w14:textId="262EAA34" w:rsidR="002735E3" w:rsidRPr="002735E3" w:rsidRDefault="002735E3" w:rsidP="002735E3">
      <w:pPr>
        <w:spacing w:after="0" w:line="360" w:lineRule="auto"/>
        <w:ind w:firstLine="709"/>
        <w:jc w:val="both"/>
        <w:rPr>
          <w:rFonts w:ascii="Times New Roman" w:hAnsi="Times New Roman"/>
          <w:bCs/>
          <w:sz w:val="28"/>
          <w:szCs w:val="28"/>
        </w:rPr>
      </w:pPr>
      <w:r w:rsidRPr="003F2D5C">
        <w:rPr>
          <w:rFonts w:ascii="Times New Roman" w:hAnsi="Times New Roman"/>
          <w:bCs/>
          <w:sz w:val="28"/>
          <w:szCs w:val="28"/>
        </w:rPr>
        <w:t xml:space="preserve">- </w:t>
      </w:r>
      <w:r w:rsidRPr="002735E3">
        <w:rPr>
          <w:rFonts w:ascii="Times New Roman" w:hAnsi="Times New Roman"/>
          <w:bCs/>
          <w:sz w:val="28"/>
          <w:szCs w:val="28"/>
        </w:rPr>
        <w:t>здатність усвідомлювати й розпізнавати власні емоційні стани;</w:t>
      </w:r>
    </w:p>
    <w:p w14:paraId="6424E197" w14:textId="593FF8AD" w:rsidR="002735E3" w:rsidRPr="002735E3" w:rsidRDefault="002735E3" w:rsidP="002735E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2735E3">
        <w:rPr>
          <w:rFonts w:ascii="Times New Roman" w:hAnsi="Times New Roman"/>
          <w:bCs/>
          <w:sz w:val="28"/>
          <w:szCs w:val="28"/>
        </w:rPr>
        <w:t>розуміння емоційних проявів інших осіб;</w:t>
      </w:r>
    </w:p>
    <w:p w14:paraId="792F2BAE" w14:textId="5AB5F9B8" w:rsidR="002735E3" w:rsidRPr="002735E3" w:rsidRDefault="002735E3" w:rsidP="002735E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2735E3">
        <w:rPr>
          <w:rFonts w:ascii="Times New Roman" w:hAnsi="Times New Roman"/>
          <w:bCs/>
          <w:sz w:val="28"/>
          <w:szCs w:val="28"/>
        </w:rPr>
        <w:t>загальна та ситуаційна здатність до управління афектами;</w:t>
      </w:r>
    </w:p>
    <w:p w14:paraId="534FD999" w14:textId="1934AE54" w:rsidR="002735E3" w:rsidRPr="002735E3" w:rsidRDefault="002735E3" w:rsidP="002735E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2735E3">
        <w:rPr>
          <w:rFonts w:ascii="Times New Roman" w:hAnsi="Times New Roman"/>
          <w:bCs/>
          <w:sz w:val="28"/>
          <w:szCs w:val="28"/>
        </w:rPr>
        <w:t>ефективна емоційна регуляція у стресових або невизначених умовах професійної діяльності.</w:t>
      </w:r>
    </w:p>
    <w:p w14:paraId="412AE699" w14:textId="0A1A3CFF" w:rsidR="008C4FE2"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 xml:space="preserve">У медичних командах високий рівень емоційного інтелекту асоціюється з підвищеною ефективністю командної взаємодії, зменшенням конфліктності та нижчою частотою професійних помилок. Крім того, здатність до емпатії – як когнітивної, так і емоційної </w:t>
      </w:r>
      <w:r>
        <w:rPr>
          <w:rFonts w:ascii="Times New Roman" w:hAnsi="Times New Roman"/>
          <w:bCs/>
          <w:sz w:val="28"/>
          <w:szCs w:val="28"/>
        </w:rPr>
        <w:t>–</w:t>
      </w:r>
      <w:r w:rsidRPr="002735E3">
        <w:rPr>
          <w:rFonts w:ascii="Times New Roman" w:hAnsi="Times New Roman"/>
          <w:bCs/>
          <w:sz w:val="28"/>
          <w:szCs w:val="28"/>
        </w:rPr>
        <w:t xml:space="preserve"> сприяє покращенню міжособистісного розуміння, підтримувальному психологічному клімату та підвищує якість взаємодії між медичними працівниками й пацієнтами</w:t>
      </w:r>
      <w:r w:rsidR="00F25CA2" w:rsidRPr="00F25CA2">
        <w:rPr>
          <w:rFonts w:ascii="Times New Roman" w:hAnsi="Times New Roman"/>
          <w:bCs/>
          <w:sz w:val="28"/>
          <w:szCs w:val="28"/>
        </w:rPr>
        <w:t xml:space="preserve"> </w:t>
      </w:r>
      <w:r w:rsidR="00F25CA2" w:rsidRPr="00E81296">
        <w:rPr>
          <w:rFonts w:ascii="Times New Roman" w:hAnsi="Times New Roman"/>
          <w:bCs/>
          <w:sz w:val="28"/>
          <w:szCs w:val="28"/>
        </w:rPr>
        <w:t>[</w:t>
      </w:r>
      <w:r w:rsidR="00E81296" w:rsidRPr="00E81296">
        <w:rPr>
          <w:rFonts w:ascii="Times New Roman" w:hAnsi="Times New Roman"/>
          <w:bCs/>
          <w:sz w:val="28"/>
          <w:szCs w:val="28"/>
        </w:rPr>
        <w:t>62</w:t>
      </w:r>
      <w:r w:rsidR="00F25CA2" w:rsidRPr="00E81296">
        <w:rPr>
          <w:rFonts w:ascii="Times New Roman" w:hAnsi="Times New Roman"/>
          <w:bCs/>
          <w:sz w:val="28"/>
          <w:szCs w:val="28"/>
        </w:rPr>
        <w:t xml:space="preserve">, </w:t>
      </w:r>
      <w:r w:rsidR="00E81296" w:rsidRPr="00E81296">
        <w:rPr>
          <w:rFonts w:ascii="Times New Roman" w:hAnsi="Times New Roman"/>
          <w:bCs/>
          <w:sz w:val="28"/>
          <w:szCs w:val="28"/>
        </w:rPr>
        <w:t>70</w:t>
      </w:r>
      <w:r w:rsidR="00F25CA2" w:rsidRPr="00E81296">
        <w:rPr>
          <w:rFonts w:ascii="Times New Roman" w:hAnsi="Times New Roman"/>
          <w:bCs/>
          <w:sz w:val="28"/>
          <w:szCs w:val="28"/>
        </w:rPr>
        <w:t>]</w:t>
      </w:r>
      <w:r w:rsidRPr="002735E3">
        <w:rPr>
          <w:rFonts w:ascii="Times New Roman" w:hAnsi="Times New Roman"/>
          <w:bCs/>
          <w:sz w:val="28"/>
          <w:szCs w:val="28"/>
        </w:rPr>
        <w:t>.</w:t>
      </w:r>
    </w:p>
    <w:p w14:paraId="6EBE4B63" w14:textId="77777777" w:rsidR="002735E3" w:rsidRPr="002735E3"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У сучасних дослідженнях окреслюється низка стратегічних підходів, спрямованих на вдосконалення професійної комунікації в медичних організаціях:</w:t>
      </w:r>
    </w:p>
    <w:p w14:paraId="7C59FD54" w14:textId="2437ED3E" w:rsidR="002735E3" w:rsidRPr="002735E3"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 xml:space="preserve">1. Тренінги командної взаємодії (Team STEPPS) </w:t>
      </w:r>
      <w:r w:rsidR="00F25CA2">
        <w:rPr>
          <w:rFonts w:ascii="Times New Roman" w:hAnsi="Times New Roman"/>
          <w:bCs/>
          <w:sz w:val="28"/>
          <w:szCs w:val="28"/>
        </w:rPr>
        <w:t>–</w:t>
      </w:r>
      <w:r w:rsidRPr="002735E3">
        <w:rPr>
          <w:rFonts w:ascii="Times New Roman" w:hAnsi="Times New Roman"/>
          <w:bCs/>
          <w:sz w:val="28"/>
          <w:szCs w:val="28"/>
        </w:rPr>
        <w:t xml:space="preserve"> формують навички координації, взаємного контролю, лідерства та ефективного обміну інформацією в міждисциплінарних командах.</w:t>
      </w:r>
    </w:p>
    <w:p w14:paraId="11F54C87" w14:textId="4C3630CE" w:rsidR="002735E3" w:rsidRPr="002735E3"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 xml:space="preserve">2. Навчання навичкам ведення складних розмов (Buckman Protocol) </w:t>
      </w:r>
      <w:r w:rsidR="00F25CA2" w:rsidRPr="00F25CA2">
        <w:rPr>
          <w:rFonts w:ascii="Times New Roman" w:hAnsi="Times New Roman"/>
          <w:bCs/>
          <w:sz w:val="28"/>
          <w:szCs w:val="28"/>
        </w:rPr>
        <w:t>–</w:t>
      </w:r>
      <w:r w:rsidRPr="002735E3">
        <w:rPr>
          <w:rFonts w:ascii="Times New Roman" w:hAnsi="Times New Roman"/>
          <w:bCs/>
          <w:sz w:val="28"/>
          <w:szCs w:val="28"/>
        </w:rPr>
        <w:t xml:space="preserve"> включає розвиток умінь повідомляти несприятливі новини, підтримувати пацієнтів і їхніх родичів, а також ефективно діяти в емоційно насичених ситуаціях.</w:t>
      </w:r>
    </w:p>
    <w:p w14:paraId="3FEF0430" w14:textId="74707062" w:rsidR="002735E3" w:rsidRPr="002735E3" w:rsidRDefault="002735E3" w:rsidP="002735E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3. </w:t>
      </w:r>
      <w:r w:rsidRPr="002735E3">
        <w:rPr>
          <w:rFonts w:ascii="Times New Roman" w:hAnsi="Times New Roman"/>
          <w:bCs/>
          <w:sz w:val="28"/>
          <w:szCs w:val="28"/>
        </w:rPr>
        <w:t xml:space="preserve">Тренінги ненасильницької комунікації (метод Маршалла Розенберга) </w:t>
      </w:r>
      <w:r w:rsidR="00F25CA2">
        <w:rPr>
          <w:rFonts w:ascii="Times New Roman" w:hAnsi="Times New Roman"/>
          <w:bCs/>
          <w:sz w:val="28"/>
          <w:szCs w:val="28"/>
          <w:lang w:val="ru-RU"/>
        </w:rPr>
        <w:t>–</w:t>
      </w:r>
      <w:r w:rsidRPr="002735E3">
        <w:rPr>
          <w:rFonts w:ascii="Times New Roman" w:hAnsi="Times New Roman"/>
          <w:bCs/>
          <w:sz w:val="28"/>
          <w:szCs w:val="28"/>
        </w:rPr>
        <w:t xml:space="preserve"> допомагають удосконалювати навички емпатійного слухання, конструктивного вираження потреб та попередження конфліктів у робочих взаєминах.</w:t>
      </w:r>
    </w:p>
    <w:p w14:paraId="0E8E84C1" w14:textId="688B0DEE" w:rsidR="002735E3" w:rsidRPr="002735E3"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t xml:space="preserve">4. Розвиток емоційної компетентності </w:t>
      </w:r>
      <w:r w:rsidR="00F25CA2" w:rsidRPr="00F25CA2">
        <w:rPr>
          <w:rFonts w:ascii="Times New Roman" w:hAnsi="Times New Roman"/>
          <w:bCs/>
          <w:sz w:val="28"/>
          <w:szCs w:val="28"/>
        </w:rPr>
        <w:t>–</w:t>
      </w:r>
      <w:r w:rsidRPr="002735E3">
        <w:rPr>
          <w:rFonts w:ascii="Times New Roman" w:hAnsi="Times New Roman"/>
          <w:bCs/>
          <w:sz w:val="28"/>
          <w:szCs w:val="28"/>
        </w:rPr>
        <w:t xml:space="preserve"> спрямований на посилення здатності регулювати емоції, розпізнавати афективні реакції інших та підтримувати психологічно безпечний клімат у колективі.</w:t>
      </w:r>
    </w:p>
    <w:p w14:paraId="3B8F38AA" w14:textId="3A928FE4" w:rsidR="008C4FE2" w:rsidRPr="00E968B8" w:rsidRDefault="002735E3" w:rsidP="002735E3">
      <w:pPr>
        <w:spacing w:after="0" w:line="360" w:lineRule="auto"/>
        <w:ind w:firstLine="709"/>
        <w:jc w:val="both"/>
        <w:rPr>
          <w:rFonts w:ascii="Times New Roman" w:hAnsi="Times New Roman"/>
          <w:bCs/>
          <w:sz w:val="28"/>
          <w:szCs w:val="28"/>
        </w:rPr>
      </w:pPr>
      <w:r w:rsidRPr="002735E3">
        <w:rPr>
          <w:rFonts w:ascii="Times New Roman" w:hAnsi="Times New Roman"/>
          <w:bCs/>
          <w:sz w:val="28"/>
          <w:szCs w:val="28"/>
        </w:rPr>
        <w:lastRenderedPageBreak/>
        <w:t xml:space="preserve">5. Супервізії та інтервізії </w:t>
      </w:r>
      <w:r w:rsidR="00F25CA2">
        <w:rPr>
          <w:rFonts w:ascii="Times New Roman" w:hAnsi="Times New Roman"/>
          <w:bCs/>
          <w:sz w:val="28"/>
          <w:szCs w:val="28"/>
        </w:rPr>
        <w:t>–</w:t>
      </w:r>
      <w:r w:rsidRPr="002735E3">
        <w:rPr>
          <w:rFonts w:ascii="Times New Roman" w:hAnsi="Times New Roman"/>
          <w:bCs/>
          <w:sz w:val="28"/>
          <w:szCs w:val="28"/>
        </w:rPr>
        <w:t xml:space="preserve"> забезпечують професійну підтримку, рефлексію складних випадків і підвищення якості командної взаємодії через колекти</w:t>
      </w:r>
      <w:r w:rsidR="00E968B8">
        <w:rPr>
          <w:rFonts w:ascii="Times New Roman" w:hAnsi="Times New Roman"/>
          <w:bCs/>
          <w:sz w:val="28"/>
          <w:szCs w:val="28"/>
        </w:rPr>
        <w:t xml:space="preserve">вний аналіз практичних ситуацій </w:t>
      </w:r>
      <w:r w:rsidR="00E968B8" w:rsidRPr="00E81296">
        <w:rPr>
          <w:rFonts w:ascii="Times New Roman" w:hAnsi="Times New Roman"/>
          <w:bCs/>
          <w:sz w:val="28"/>
          <w:szCs w:val="28"/>
        </w:rPr>
        <w:t>[</w:t>
      </w:r>
      <w:r w:rsidR="00E81296" w:rsidRPr="00E81296">
        <w:rPr>
          <w:rFonts w:ascii="Times New Roman" w:hAnsi="Times New Roman"/>
          <w:bCs/>
          <w:sz w:val="28"/>
          <w:szCs w:val="28"/>
        </w:rPr>
        <w:t>35</w:t>
      </w:r>
      <w:r w:rsidR="00E968B8" w:rsidRPr="00E81296">
        <w:rPr>
          <w:rFonts w:ascii="Times New Roman" w:hAnsi="Times New Roman"/>
          <w:bCs/>
          <w:sz w:val="28"/>
          <w:szCs w:val="28"/>
        </w:rPr>
        <w:t xml:space="preserve">, </w:t>
      </w:r>
      <w:r w:rsidR="00E81296" w:rsidRPr="00E81296">
        <w:rPr>
          <w:rFonts w:ascii="Times New Roman" w:hAnsi="Times New Roman"/>
          <w:bCs/>
          <w:sz w:val="28"/>
          <w:szCs w:val="28"/>
        </w:rPr>
        <w:t>77</w:t>
      </w:r>
      <w:r w:rsidR="00E968B8" w:rsidRPr="00E81296">
        <w:rPr>
          <w:rFonts w:ascii="Times New Roman" w:hAnsi="Times New Roman"/>
          <w:bCs/>
          <w:sz w:val="28"/>
          <w:szCs w:val="28"/>
        </w:rPr>
        <w:t>]</w:t>
      </w:r>
      <w:r w:rsidR="00E968B8" w:rsidRPr="00E968B8">
        <w:rPr>
          <w:rFonts w:ascii="Times New Roman" w:hAnsi="Times New Roman"/>
          <w:bCs/>
          <w:sz w:val="28"/>
          <w:szCs w:val="28"/>
        </w:rPr>
        <w:t>.</w:t>
      </w:r>
    </w:p>
    <w:p w14:paraId="4B4E5157" w14:textId="77777777" w:rsidR="00866D91" w:rsidRPr="00866D91" w:rsidRDefault="00866D91" w:rsidP="00866D91">
      <w:pPr>
        <w:spacing w:after="0" w:line="360" w:lineRule="auto"/>
        <w:ind w:firstLine="709"/>
        <w:jc w:val="both"/>
        <w:rPr>
          <w:rFonts w:ascii="Times New Roman" w:hAnsi="Times New Roman"/>
          <w:bCs/>
          <w:sz w:val="28"/>
          <w:szCs w:val="28"/>
        </w:rPr>
      </w:pPr>
      <w:r w:rsidRPr="00866D91">
        <w:rPr>
          <w:rFonts w:ascii="Times New Roman" w:hAnsi="Times New Roman"/>
          <w:bCs/>
          <w:sz w:val="28"/>
          <w:szCs w:val="28"/>
        </w:rPr>
        <w:t>Теоретичний аналіз психологічних особливостей професійної комунікації у медичних закладах дає підстави стверджувати, що комунікація в системі охорони здоров’я є складним, багатоаспектним та структурно організованим явищем, яке інтегрує когнітивні, емоційні, поведінкові й соціально-рольові компоненти. Вона визначає якість взаємодії між медичними працівниками, впливає на ефективність прийняття клінічних рішень, формує професійне середовище й рівень психологічної безпеки колективу.</w:t>
      </w:r>
    </w:p>
    <w:p w14:paraId="6F0FF7E1" w14:textId="204BCB07" w:rsidR="00866D91" w:rsidRPr="00866D91" w:rsidRDefault="00866D91" w:rsidP="00866D91">
      <w:pPr>
        <w:spacing w:after="0" w:line="360" w:lineRule="auto"/>
        <w:ind w:firstLine="709"/>
        <w:jc w:val="both"/>
        <w:rPr>
          <w:rFonts w:ascii="Times New Roman" w:hAnsi="Times New Roman"/>
          <w:bCs/>
          <w:sz w:val="28"/>
          <w:szCs w:val="28"/>
        </w:rPr>
      </w:pPr>
      <w:r w:rsidRPr="00866D91">
        <w:rPr>
          <w:rFonts w:ascii="Times New Roman" w:hAnsi="Times New Roman"/>
          <w:bCs/>
          <w:sz w:val="28"/>
          <w:szCs w:val="28"/>
        </w:rPr>
        <w:t xml:space="preserve">Типології та класифікації комунікації свідчать про багатогранність цього феномену та його залежність від функціональних завдань, стилю лідерства, рівня формалізації та професійної культури підрозділу. У свою чергу, виявлені бар’єри – професійно-ієрархічні, емоційні, субкультурні, часові та індивідуально-психологічні </w:t>
      </w:r>
      <w:r>
        <w:rPr>
          <w:rFonts w:ascii="Times New Roman" w:hAnsi="Times New Roman"/>
          <w:bCs/>
          <w:sz w:val="28"/>
          <w:szCs w:val="28"/>
        </w:rPr>
        <w:t>–</w:t>
      </w:r>
      <w:r w:rsidRPr="00866D91">
        <w:rPr>
          <w:rFonts w:ascii="Times New Roman" w:hAnsi="Times New Roman"/>
          <w:bCs/>
          <w:sz w:val="28"/>
          <w:szCs w:val="28"/>
        </w:rPr>
        <w:t xml:space="preserve"> демонструють вразливість комунікаційних процесів у медичній сфері та потребу в цілеспрямованому розвитку навичок взаємодії.</w:t>
      </w:r>
    </w:p>
    <w:p w14:paraId="0D976E25" w14:textId="387F1E15" w:rsidR="002735E3" w:rsidRDefault="00866D91" w:rsidP="00866D91">
      <w:pPr>
        <w:spacing w:after="0" w:line="360" w:lineRule="auto"/>
        <w:ind w:firstLine="709"/>
        <w:jc w:val="both"/>
        <w:rPr>
          <w:rFonts w:ascii="Times New Roman" w:hAnsi="Times New Roman"/>
          <w:bCs/>
          <w:sz w:val="28"/>
          <w:szCs w:val="28"/>
        </w:rPr>
      </w:pPr>
      <w:r w:rsidRPr="00866D91">
        <w:rPr>
          <w:rFonts w:ascii="Times New Roman" w:hAnsi="Times New Roman"/>
          <w:bCs/>
          <w:sz w:val="28"/>
          <w:szCs w:val="28"/>
        </w:rPr>
        <w:t>Таким чином, професійна комунікація у медичних колективах постає як критичний компонент організаційного функціонування та безпосередньо впливає на якість медичної допомоги. Її оптимізація потребує комплексного підходу, який поєднує розвиток комунікативної компетентності, формування емоційної стійкості, підвищення командної ефективності та впровадження сучасних стандартизованих моделей комунікації. Отримані теоретичні положення створюють підґрунтя для подальшого емпіричного дослідження психологічних засад здорової професійної комунікації в медичних колективах.</w:t>
      </w:r>
    </w:p>
    <w:p w14:paraId="7FB1D9B3" w14:textId="77777777" w:rsidR="00866D91" w:rsidRDefault="00866D91" w:rsidP="00866D91">
      <w:pPr>
        <w:spacing w:after="0" w:line="360" w:lineRule="auto"/>
        <w:ind w:firstLine="709"/>
        <w:jc w:val="both"/>
        <w:rPr>
          <w:rFonts w:ascii="Times New Roman" w:hAnsi="Times New Roman"/>
          <w:bCs/>
          <w:sz w:val="28"/>
          <w:szCs w:val="28"/>
        </w:rPr>
      </w:pPr>
    </w:p>
    <w:p w14:paraId="1466E1F9" w14:textId="29C38228" w:rsidR="00ED7331" w:rsidRPr="00B836C4" w:rsidRDefault="00ED7331" w:rsidP="00ED7331">
      <w:pPr>
        <w:spacing w:after="0" w:line="360" w:lineRule="auto"/>
        <w:ind w:firstLine="709"/>
        <w:jc w:val="both"/>
        <w:rPr>
          <w:rFonts w:ascii="Times New Roman" w:hAnsi="Times New Roman"/>
          <w:b/>
          <w:bCs/>
          <w:sz w:val="28"/>
          <w:szCs w:val="28"/>
        </w:rPr>
      </w:pPr>
      <w:r w:rsidRPr="00B836C4">
        <w:rPr>
          <w:rFonts w:ascii="Times New Roman" w:hAnsi="Times New Roman"/>
          <w:b/>
          <w:bCs/>
          <w:sz w:val="28"/>
          <w:szCs w:val="28"/>
        </w:rPr>
        <w:t xml:space="preserve">1.2. </w:t>
      </w:r>
      <w:r w:rsidR="001D5FFC" w:rsidRPr="001D5FFC">
        <w:rPr>
          <w:rFonts w:ascii="Times New Roman" w:hAnsi="Times New Roman"/>
          <w:b/>
          <w:bCs/>
          <w:sz w:val="28"/>
          <w:szCs w:val="28"/>
        </w:rPr>
        <w:t>Основні поняття етики, деонтології та психології особистості медичного працівника</w:t>
      </w:r>
    </w:p>
    <w:p w14:paraId="659E00B2" w14:textId="13F108F0"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 xml:space="preserve">Професійна діяльність медичного працівника передбачає не лише високий рівень фахових знань, а й розвинену моральну свідомість, етичну </w:t>
      </w:r>
      <w:r w:rsidRPr="00FA14FF">
        <w:rPr>
          <w:rFonts w:ascii="Times New Roman" w:hAnsi="Times New Roman"/>
          <w:bCs/>
          <w:sz w:val="28"/>
          <w:szCs w:val="28"/>
        </w:rPr>
        <w:lastRenderedPageBreak/>
        <w:t>культуру та психологічну компетентність. Особливості комунікації в медичних колективах значною мірою зумовлюються тим, як фахівець розуміє власні професійні обов’язки, взаємини з пацієнтами та колегами, а також наскільки вміє регулювати власні емоційні стани. Розгляд медичної етики, деонтології та психології особистості медичного працівника дає можливість комплексно оцінити комунікативні процеси в медичних організаціях та визначити чинники їхнього психологічного благополуччя.</w:t>
      </w:r>
    </w:p>
    <w:p w14:paraId="535DCE5C" w14:textId="2DA90462" w:rsidR="00FA14FF" w:rsidRPr="00113D5D"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Медична етика формується як сукупність морально-професійних норм, що регулюють поведінку медичного працівника в різних видах професійної взаємодії. У класичних роботах Т. Перлза, А. Печчеї, М. Сегара підкреслюється, що етика медицини завжди відображає філософсько-гуманістичні уявлення суспільства про цінність людськог</w:t>
      </w:r>
      <w:r w:rsidR="00113D5D">
        <w:rPr>
          <w:rFonts w:ascii="Times New Roman" w:hAnsi="Times New Roman"/>
          <w:bCs/>
          <w:sz w:val="28"/>
          <w:szCs w:val="28"/>
        </w:rPr>
        <w:t xml:space="preserve">о життя, страждання та допомогу </w:t>
      </w:r>
      <w:r w:rsidR="00113D5D" w:rsidRPr="00E81296">
        <w:rPr>
          <w:rFonts w:ascii="Times New Roman" w:hAnsi="Times New Roman"/>
          <w:bCs/>
          <w:sz w:val="28"/>
          <w:szCs w:val="28"/>
        </w:rPr>
        <w:t>[</w:t>
      </w:r>
      <w:r w:rsidR="00D44EC3" w:rsidRPr="00E81296">
        <w:rPr>
          <w:rFonts w:ascii="Times New Roman" w:hAnsi="Times New Roman"/>
          <w:bCs/>
          <w:sz w:val="28"/>
          <w:szCs w:val="28"/>
        </w:rPr>
        <w:t>1</w:t>
      </w:r>
      <w:r w:rsidR="00E81296" w:rsidRPr="00E81296">
        <w:rPr>
          <w:rFonts w:ascii="Times New Roman" w:hAnsi="Times New Roman"/>
          <w:bCs/>
          <w:sz w:val="28"/>
          <w:szCs w:val="28"/>
        </w:rPr>
        <w:t>7</w:t>
      </w:r>
      <w:r w:rsidR="00113D5D" w:rsidRPr="00E81296">
        <w:rPr>
          <w:rFonts w:ascii="Times New Roman" w:hAnsi="Times New Roman"/>
          <w:bCs/>
          <w:sz w:val="28"/>
          <w:szCs w:val="28"/>
        </w:rPr>
        <w:t>]</w:t>
      </w:r>
      <w:r w:rsidR="00113D5D">
        <w:rPr>
          <w:rFonts w:ascii="Times New Roman" w:hAnsi="Times New Roman"/>
          <w:bCs/>
          <w:sz w:val="28"/>
          <w:szCs w:val="28"/>
        </w:rPr>
        <w:t>.</w:t>
      </w:r>
    </w:p>
    <w:p w14:paraId="70D424E7" w14:textId="5E98FF52"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До базових категорій медичної етики, що визначають моральні засади професійної діяльності медичних працівників, належать:</w:t>
      </w:r>
    </w:p>
    <w:p w14:paraId="1EDEF676" w14:textId="5569370E"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 гуманність — орієнтація на повагу до людської гідності пацієнта та визнання його цінності як особистості;</w:t>
      </w:r>
    </w:p>
    <w:p w14:paraId="5C034EA1" w14:textId="4870FDFF"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 обов’язок і відповідальність – усвідомлення значущості наслідків професійних рішень і готовність нести відповідальність за їх результати;</w:t>
      </w:r>
    </w:p>
    <w:p w14:paraId="56F4CB20" w14:textId="3D8D957C"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FA14FF">
        <w:rPr>
          <w:rFonts w:ascii="Times New Roman" w:hAnsi="Times New Roman"/>
          <w:bCs/>
          <w:sz w:val="28"/>
          <w:szCs w:val="28"/>
        </w:rPr>
        <w:t>благочинність (beneficence) – прагнення діяти в інтересах пацієнта та забезпечувати йому максимальну користь;</w:t>
      </w:r>
    </w:p>
    <w:p w14:paraId="04E411B9" w14:textId="52F2B9FA"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 неушкоджуваність (non-maleficence) – етичний принцип, що передбачає недопущення шкоди та мінімізацію ризиків;</w:t>
      </w:r>
    </w:p>
    <w:p w14:paraId="61906852" w14:textId="28D83C94"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FA14FF">
        <w:rPr>
          <w:rFonts w:ascii="Times New Roman" w:hAnsi="Times New Roman"/>
          <w:bCs/>
          <w:sz w:val="28"/>
          <w:szCs w:val="28"/>
        </w:rPr>
        <w:t>справедливість – забезпечення рівного доступу до медичної допомоги та справедливого розподілу ресурсів;</w:t>
      </w:r>
    </w:p>
    <w:p w14:paraId="7E4BE987" w14:textId="66DAECE1"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 конфіденційність – зобов’язання зберігати приватність інформації про пацієнта та використовувати її лише в межах професійної необхідності;</w:t>
      </w:r>
    </w:p>
    <w:p w14:paraId="29AC06F5" w14:textId="1586F70A" w:rsid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 чесність і відкритість – підтримання прозорості у взаємодії з пацієнтом, достовірне інформування та дотримання принципів професійної доброчесності.</w:t>
      </w:r>
    </w:p>
    <w:p w14:paraId="7E53C18D" w14:textId="0046481A" w:rsidR="00FA14FF" w:rsidRDefault="00FA14FF" w:rsidP="00ED7331">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lastRenderedPageBreak/>
        <w:t>Згідно з біоетичною традицією (Т. Бошамп, Дж. Чілдрес), ці принципи формують чотирикомпонентну модель медичної моральності, яка в сучасній практиці є домінуючою. Вона створює підґрунтя для культури довіри між медичним персоналом і пацієнтами та є важливою умовою ефективної комунікації</w:t>
      </w:r>
      <w:r w:rsidR="00113D5D">
        <w:rPr>
          <w:rFonts w:ascii="Times New Roman" w:hAnsi="Times New Roman"/>
          <w:bCs/>
          <w:sz w:val="28"/>
          <w:szCs w:val="28"/>
        </w:rPr>
        <w:t xml:space="preserve"> </w:t>
      </w:r>
      <w:r w:rsidR="00113D5D" w:rsidRPr="00E81296">
        <w:rPr>
          <w:rFonts w:ascii="Times New Roman" w:hAnsi="Times New Roman"/>
          <w:bCs/>
          <w:sz w:val="28"/>
          <w:szCs w:val="28"/>
        </w:rPr>
        <w:t>[</w:t>
      </w:r>
      <w:r w:rsidR="00E81296" w:rsidRPr="00E81296">
        <w:rPr>
          <w:rFonts w:ascii="Times New Roman" w:hAnsi="Times New Roman"/>
          <w:bCs/>
          <w:sz w:val="28"/>
          <w:szCs w:val="28"/>
        </w:rPr>
        <w:t>20</w:t>
      </w:r>
      <w:r w:rsidR="00113D5D" w:rsidRPr="00E81296">
        <w:rPr>
          <w:rFonts w:ascii="Times New Roman" w:hAnsi="Times New Roman"/>
          <w:bCs/>
          <w:sz w:val="28"/>
          <w:szCs w:val="28"/>
        </w:rPr>
        <w:t>]</w:t>
      </w:r>
      <w:r w:rsidRPr="00FA14FF">
        <w:rPr>
          <w:rFonts w:ascii="Times New Roman" w:hAnsi="Times New Roman"/>
          <w:bCs/>
          <w:sz w:val="28"/>
          <w:szCs w:val="28"/>
        </w:rPr>
        <w:t>.</w:t>
      </w:r>
    </w:p>
    <w:p w14:paraId="031F7887" w14:textId="282135DA"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Поняття деонтології введене І. Бентамом і означає «вчення про належне». У медицині деонтологія конкретизує етичні принципи в реальних правилах взаємодії. Українські й зарубіжні вчені (М. Амосов, Г. Шнейдер, Р. Міллс) підкреслюють, що деонтологія – це практичний вимір професійної моралі, що охоплює:</w:t>
      </w:r>
    </w:p>
    <w:p w14:paraId="695F7D73" w14:textId="78828BFF"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FA14FF">
        <w:rPr>
          <w:rFonts w:ascii="Times New Roman" w:hAnsi="Times New Roman"/>
          <w:bCs/>
          <w:sz w:val="28"/>
          <w:szCs w:val="28"/>
        </w:rPr>
        <w:t>правила спілкування з пацієнтом у стані тривоги, болю або емоційної нестабільності;</w:t>
      </w:r>
    </w:p>
    <w:p w14:paraId="0F5C9DA4" w14:textId="063D0669"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A14FF">
        <w:rPr>
          <w:rFonts w:ascii="Times New Roman" w:hAnsi="Times New Roman"/>
          <w:bCs/>
          <w:sz w:val="28"/>
          <w:szCs w:val="28"/>
        </w:rPr>
        <w:t>взаємини між лікарями й медсестрами;</w:t>
      </w:r>
    </w:p>
    <w:p w14:paraId="6F186688" w14:textId="1C4C3A5A"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A14FF">
        <w:rPr>
          <w:rFonts w:ascii="Times New Roman" w:hAnsi="Times New Roman"/>
          <w:bCs/>
          <w:sz w:val="28"/>
          <w:szCs w:val="28"/>
        </w:rPr>
        <w:t>інтерпрофесійну кооперацію;</w:t>
      </w:r>
    </w:p>
    <w:p w14:paraId="162253F7" w14:textId="0615BCE8"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A14FF">
        <w:rPr>
          <w:rFonts w:ascii="Times New Roman" w:hAnsi="Times New Roman"/>
          <w:bCs/>
          <w:sz w:val="28"/>
          <w:szCs w:val="28"/>
        </w:rPr>
        <w:t>дотримання професійної субординації;</w:t>
      </w:r>
    </w:p>
    <w:p w14:paraId="3DFBD537" w14:textId="436CBA6B"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A14FF">
        <w:rPr>
          <w:rFonts w:ascii="Times New Roman" w:hAnsi="Times New Roman"/>
          <w:bCs/>
          <w:sz w:val="28"/>
          <w:szCs w:val="28"/>
        </w:rPr>
        <w:t>інформаційну етику: правила повідомлення діагнозу, прогнозу, ризиків;</w:t>
      </w:r>
    </w:p>
    <w:p w14:paraId="012F7873" w14:textId="496F1E2C"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A14FF">
        <w:rPr>
          <w:rFonts w:ascii="Times New Roman" w:hAnsi="Times New Roman"/>
          <w:bCs/>
          <w:sz w:val="28"/>
          <w:szCs w:val="28"/>
        </w:rPr>
        <w:t>поведінку в конфліктних або невизначених ситуаціях</w:t>
      </w:r>
      <w:r w:rsidR="00113D5D" w:rsidRPr="00E81296">
        <w:rPr>
          <w:rFonts w:ascii="Times New Roman" w:hAnsi="Times New Roman"/>
          <w:bCs/>
          <w:sz w:val="28"/>
          <w:szCs w:val="28"/>
        </w:rPr>
        <w:t>[</w:t>
      </w:r>
      <w:r w:rsidR="00E81296" w:rsidRPr="00E81296">
        <w:rPr>
          <w:rFonts w:ascii="Times New Roman" w:hAnsi="Times New Roman"/>
          <w:bCs/>
          <w:sz w:val="28"/>
          <w:szCs w:val="28"/>
          <w:lang w:val="ru-RU"/>
        </w:rPr>
        <w:t>2</w:t>
      </w:r>
      <w:r w:rsidR="00113D5D" w:rsidRPr="00E81296">
        <w:rPr>
          <w:rFonts w:ascii="Times New Roman" w:hAnsi="Times New Roman"/>
          <w:bCs/>
          <w:sz w:val="28"/>
          <w:szCs w:val="28"/>
        </w:rPr>
        <w:t>]</w:t>
      </w:r>
      <w:r w:rsidRPr="00FA14FF">
        <w:rPr>
          <w:rFonts w:ascii="Times New Roman" w:hAnsi="Times New Roman"/>
          <w:bCs/>
          <w:sz w:val="28"/>
          <w:szCs w:val="28"/>
        </w:rPr>
        <w:t>.</w:t>
      </w:r>
    </w:p>
    <w:p w14:paraId="37C8D34C" w14:textId="17A06E4D" w:rsid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Сучасні медичні стандарти все більше переходять від авторитарної моделі, де лікар виступає як єдине джерело рішень, до партнерської, що передбачає повагу до автономії пацієнта та його права на інформований вибір.</w:t>
      </w:r>
    </w:p>
    <w:p w14:paraId="4BCC3E2B" w14:textId="77777777"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У сучасній науковій літературі можна виокремити кілька моделей етичної поведінки лікаря:</w:t>
      </w:r>
    </w:p>
    <w:p w14:paraId="5F903494" w14:textId="3AE4304B"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1. Патерналістична модель</w:t>
      </w:r>
      <w:r>
        <w:rPr>
          <w:rFonts w:ascii="Times New Roman" w:hAnsi="Times New Roman"/>
          <w:bCs/>
          <w:sz w:val="28"/>
          <w:szCs w:val="28"/>
          <w:lang w:val="ru-RU"/>
        </w:rPr>
        <w:t xml:space="preserve">. </w:t>
      </w:r>
      <w:r w:rsidRPr="00FA14FF">
        <w:rPr>
          <w:rFonts w:ascii="Times New Roman" w:hAnsi="Times New Roman"/>
          <w:bCs/>
          <w:sz w:val="28"/>
          <w:szCs w:val="28"/>
        </w:rPr>
        <w:t>Орієнтована на домінування лікаря в ухваленні рішень. Ефективна в умовах терміновості, але знижує свободу пацієнта.</w:t>
      </w:r>
    </w:p>
    <w:p w14:paraId="75FFD9E8" w14:textId="27617119"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2. Пацієнт-центрована модель (Patient-centered care)</w:t>
      </w:r>
      <w:r w:rsidRPr="00FC2A16">
        <w:rPr>
          <w:rFonts w:ascii="Times New Roman" w:hAnsi="Times New Roman"/>
          <w:bCs/>
          <w:sz w:val="28"/>
          <w:szCs w:val="28"/>
        </w:rPr>
        <w:t xml:space="preserve">. </w:t>
      </w:r>
      <w:r w:rsidRPr="00FA14FF">
        <w:rPr>
          <w:rFonts w:ascii="Times New Roman" w:hAnsi="Times New Roman"/>
          <w:bCs/>
          <w:sz w:val="28"/>
          <w:szCs w:val="28"/>
        </w:rPr>
        <w:t>З’явилася в роботах К. та Е. Стюартів, М. Балінта. Передбачає:</w:t>
      </w:r>
    </w:p>
    <w:p w14:paraId="73579223" w14:textId="49416646"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A14FF">
        <w:rPr>
          <w:rFonts w:ascii="Times New Roman" w:hAnsi="Times New Roman"/>
          <w:bCs/>
          <w:sz w:val="28"/>
          <w:szCs w:val="28"/>
        </w:rPr>
        <w:t>залучення пацієнта до ухвалення рішень,</w:t>
      </w:r>
    </w:p>
    <w:p w14:paraId="018E4879" w14:textId="44178A8A"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A14FF">
        <w:rPr>
          <w:rFonts w:ascii="Times New Roman" w:hAnsi="Times New Roman"/>
          <w:bCs/>
          <w:sz w:val="28"/>
          <w:szCs w:val="28"/>
        </w:rPr>
        <w:t>врахування емоційних, соціальних та культурних особливостей,</w:t>
      </w:r>
    </w:p>
    <w:p w14:paraId="4A7EF1E5" w14:textId="6C88012E"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Pr>
          <w:rFonts w:ascii="Times New Roman" w:hAnsi="Times New Roman"/>
          <w:bCs/>
          <w:sz w:val="28"/>
          <w:szCs w:val="28"/>
          <w:lang w:val="ru-RU"/>
        </w:rPr>
        <w:t xml:space="preserve"> </w:t>
      </w:r>
      <w:r w:rsidRPr="00FA14FF">
        <w:rPr>
          <w:rFonts w:ascii="Times New Roman" w:hAnsi="Times New Roman"/>
          <w:bCs/>
          <w:sz w:val="28"/>
          <w:szCs w:val="28"/>
        </w:rPr>
        <w:t>акцент на комунікації як інструменті лікування.</w:t>
      </w:r>
    </w:p>
    <w:p w14:paraId="7F19D453" w14:textId="2193FCD2"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lastRenderedPageBreak/>
        <w:t>3. Інтерактивна або партнерська модель. Розглядає лікаря і пацієнта як рівноправних учасників процесу, де важливі спільні цінності та погоджені стратегії лікування.</w:t>
      </w:r>
    </w:p>
    <w:p w14:paraId="42ACB0C5" w14:textId="03272E18"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4. Біоетична модель</w:t>
      </w:r>
      <w:r>
        <w:rPr>
          <w:rFonts w:ascii="Times New Roman" w:hAnsi="Times New Roman"/>
          <w:bCs/>
          <w:sz w:val="28"/>
          <w:szCs w:val="28"/>
          <w:lang w:val="ru-RU"/>
        </w:rPr>
        <w:t xml:space="preserve">. </w:t>
      </w:r>
      <w:r w:rsidRPr="00FA14FF">
        <w:rPr>
          <w:rFonts w:ascii="Times New Roman" w:hAnsi="Times New Roman"/>
          <w:bCs/>
          <w:sz w:val="28"/>
          <w:szCs w:val="28"/>
        </w:rPr>
        <w:t>Базується на чотирьох принципах Бошампа і Чілдреса та застосовується у складних моральних дилемах: трансплантація, паліативна допомога, репродуктивні технології.</w:t>
      </w:r>
    </w:p>
    <w:p w14:paraId="68E51430" w14:textId="002755EE"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5. Комунікативна модель Ю. Габермаса</w:t>
      </w:r>
      <w:r>
        <w:rPr>
          <w:rFonts w:ascii="Times New Roman" w:hAnsi="Times New Roman"/>
          <w:bCs/>
          <w:sz w:val="28"/>
          <w:szCs w:val="28"/>
          <w:lang w:val="ru-RU"/>
        </w:rPr>
        <w:t xml:space="preserve">. </w:t>
      </w:r>
      <w:r w:rsidRPr="00FA14FF">
        <w:rPr>
          <w:rFonts w:ascii="Times New Roman" w:hAnsi="Times New Roman"/>
          <w:bCs/>
          <w:sz w:val="28"/>
          <w:szCs w:val="28"/>
        </w:rPr>
        <w:t>Підкреслює значення «ненасильницької комунікації» та діалогу, заснованого на рівності, правдивості й повазі.</w:t>
      </w:r>
    </w:p>
    <w:p w14:paraId="00B42D75" w14:textId="41167730" w:rsid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Ці моделі окреслюють різні стандарти взаємодії, які формують моральний клімат медичного колективу</w:t>
      </w:r>
      <w:r w:rsidR="00113D5D">
        <w:rPr>
          <w:rFonts w:ascii="Times New Roman" w:hAnsi="Times New Roman"/>
          <w:bCs/>
          <w:sz w:val="28"/>
          <w:szCs w:val="28"/>
        </w:rPr>
        <w:t xml:space="preserve"> </w:t>
      </w:r>
      <w:r w:rsidR="00113D5D" w:rsidRPr="00E81296">
        <w:rPr>
          <w:rFonts w:ascii="Times New Roman" w:hAnsi="Times New Roman"/>
          <w:bCs/>
          <w:sz w:val="28"/>
          <w:szCs w:val="28"/>
        </w:rPr>
        <w:t>[</w:t>
      </w:r>
      <w:r w:rsidR="00E81296" w:rsidRPr="00E81296">
        <w:rPr>
          <w:rFonts w:ascii="Times New Roman" w:hAnsi="Times New Roman"/>
          <w:bCs/>
          <w:sz w:val="28"/>
          <w:szCs w:val="28"/>
        </w:rPr>
        <w:t>12,</w:t>
      </w:r>
      <w:r w:rsidR="00E81296">
        <w:rPr>
          <w:rFonts w:ascii="Times New Roman" w:hAnsi="Times New Roman"/>
          <w:bCs/>
          <w:sz w:val="28"/>
          <w:szCs w:val="28"/>
          <w:lang w:val="ru-RU"/>
        </w:rPr>
        <w:t xml:space="preserve"> </w:t>
      </w:r>
      <w:r w:rsidR="00E81296" w:rsidRPr="00E81296">
        <w:rPr>
          <w:rFonts w:ascii="Times New Roman" w:hAnsi="Times New Roman"/>
          <w:bCs/>
          <w:sz w:val="28"/>
          <w:szCs w:val="28"/>
          <w:lang w:val="ru-RU"/>
        </w:rPr>
        <w:t>20, 35, 45</w:t>
      </w:r>
      <w:r w:rsidR="00113D5D" w:rsidRPr="00E81296">
        <w:rPr>
          <w:rFonts w:ascii="Times New Roman" w:hAnsi="Times New Roman"/>
          <w:bCs/>
          <w:sz w:val="28"/>
          <w:szCs w:val="28"/>
        </w:rPr>
        <w:t xml:space="preserve">, </w:t>
      </w:r>
      <w:r w:rsidR="00E81296" w:rsidRPr="00E81296">
        <w:rPr>
          <w:rFonts w:ascii="Times New Roman" w:hAnsi="Times New Roman"/>
          <w:bCs/>
          <w:sz w:val="28"/>
          <w:szCs w:val="28"/>
          <w:lang w:val="ru-RU"/>
        </w:rPr>
        <w:t>84</w:t>
      </w:r>
      <w:r w:rsidR="00113D5D" w:rsidRPr="00E81296">
        <w:rPr>
          <w:rFonts w:ascii="Times New Roman" w:hAnsi="Times New Roman"/>
          <w:bCs/>
          <w:sz w:val="28"/>
          <w:szCs w:val="28"/>
        </w:rPr>
        <w:t>]</w:t>
      </w:r>
      <w:r w:rsidRPr="00FA14FF">
        <w:rPr>
          <w:rFonts w:ascii="Times New Roman" w:hAnsi="Times New Roman"/>
          <w:bCs/>
          <w:sz w:val="28"/>
          <w:szCs w:val="28"/>
        </w:rPr>
        <w:t>.</w:t>
      </w:r>
    </w:p>
    <w:p w14:paraId="5275E1A6" w14:textId="59B411FE"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 xml:space="preserve">Психологічні особливості медичного спеціаліста визначають успішність професійної взаємодії, стійкість до стресу та здатність підтримувати конструктивний діалог. За даними досліджень Г. Сельє, К. Маслач, Н. Роджерса, робота медиків об’єктивно належить до категорії </w:t>
      </w:r>
      <w:r w:rsidR="00277C83" w:rsidRPr="00FA14FF">
        <w:rPr>
          <w:rFonts w:ascii="Times New Roman" w:hAnsi="Times New Roman"/>
          <w:bCs/>
          <w:sz w:val="28"/>
          <w:szCs w:val="28"/>
        </w:rPr>
        <w:t>високо стресових</w:t>
      </w:r>
      <w:r w:rsidRPr="00FA14FF">
        <w:rPr>
          <w:rFonts w:ascii="Times New Roman" w:hAnsi="Times New Roman"/>
          <w:bCs/>
          <w:sz w:val="28"/>
          <w:szCs w:val="28"/>
        </w:rPr>
        <w:t xml:space="preserve"> і емоційно насичених, тому особистісні характеристики відіграють ключову роль</w:t>
      </w:r>
      <w:r w:rsidR="00113D5D">
        <w:rPr>
          <w:rFonts w:ascii="Times New Roman" w:hAnsi="Times New Roman"/>
          <w:bCs/>
          <w:sz w:val="28"/>
          <w:szCs w:val="28"/>
        </w:rPr>
        <w:t xml:space="preserve"> </w:t>
      </w:r>
      <w:r w:rsidR="00113D5D" w:rsidRPr="00E81296">
        <w:rPr>
          <w:rFonts w:ascii="Times New Roman" w:hAnsi="Times New Roman"/>
          <w:bCs/>
          <w:sz w:val="28"/>
          <w:szCs w:val="28"/>
        </w:rPr>
        <w:t>[</w:t>
      </w:r>
      <w:r w:rsidR="00E81296" w:rsidRPr="00E81296">
        <w:rPr>
          <w:rFonts w:ascii="Times New Roman" w:hAnsi="Times New Roman"/>
          <w:bCs/>
          <w:sz w:val="28"/>
          <w:szCs w:val="28"/>
          <w:lang w:val="ru-RU"/>
        </w:rPr>
        <w:t>69</w:t>
      </w:r>
      <w:r w:rsidR="00E81296" w:rsidRPr="00E81296">
        <w:rPr>
          <w:rFonts w:ascii="Times New Roman" w:hAnsi="Times New Roman"/>
          <w:bCs/>
          <w:sz w:val="28"/>
          <w:szCs w:val="28"/>
        </w:rPr>
        <w:t xml:space="preserve">, </w:t>
      </w:r>
      <w:r w:rsidR="00E81296" w:rsidRPr="00E81296">
        <w:rPr>
          <w:rFonts w:ascii="Times New Roman" w:hAnsi="Times New Roman"/>
          <w:bCs/>
          <w:sz w:val="28"/>
          <w:szCs w:val="28"/>
          <w:lang w:val="ru-RU"/>
        </w:rPr>
        <w:t>76</w:t>
      </w:r>
      <w:r w:rsidR="00E81296" w:rsidRPr="00E81296">
        <w:rPr>
          <w:rFonts w:ascii="Times New Roman" w:hAnsi="Times New Roman"/>
          <w:bCs/>
          <w:sz w:val="28"/>
          <w:szCs w:val="28"/>
        </w:rPr>
        <w:t>, 8</w:t>
      </w:r>
      <w:r w:rsidR="00113D5D" w:rsidRPr="00E81296">
        <w:rPr>
          <w:rFonts w:ascii="Times New Roman" w:hAnsi="Times New Roman"/>
          <w:bCs/>
          <w:sz w:val="28"/>
          <w:szCs w:val="28"/>
        </w:rPr>
        <w:t>0]</w:t>
      </w:r>
      <w:r w:rsidRPr="00FA14FF">
        <w:rPr>
          <w:rFonts w:ascii="Times New Roman" w:hAnsi="Times New Roman"/>
          <w:bCs/>
          <w:sz w:val="28"/>
          <w:szCs w:val="28"/>
        </w:rPr>
        <w:t>.</w:t>
      </w:r>
    </w:p>
    <w:p w14:paraId="29024144" w14:textId="77777777"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До переліку ключових особистісних характеристик, що визначають ефективність і якість професійної діяльності медичного працівника, належать:</w:t>
      </w:r>
    </w:p>
    <w:p w14:paraId="361AFB12" w14:textId="6244C121"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FA14FF">
        <w:rPr>
          <w:rFonts w:ascii="Times New Roman" w:hAnsi="Times New Roman"/>
          <w:bCs/>
          <w:sz w:val="28"/>
          <w:szCs w:val="28"/>
        </w:rPr>
        <w:t xml:space="preserve">емпатія та емпатійна чутливість </w:t>
      </w:r>
      <w:r>
        <w:rPr>
          <w:rFonts w:ascii="Times New Roman" w:hAnsi="Times New Roman"/>
          <w:bCs/>
          <w:sz w:val="28"/>
          <w:szCs w:val="28"/>
          <w:lang w:val="ru-RU"/>
        </w:rPr>
        <w:t>–</w:t>
      </w:r>
      <w:r w:rsidRPr="00FA14FF">
        <w:rPr>
          <w:rFonts w:ascii="Times New Roman" w:hAnsi="Times New Roman"/>
          <w:bCs/>
          <w:sz w:val="28"/>
          <w:szCs w:val="28"/>
        </w:rPr>
        <w:t xml:space="preserve"> здатність розуміти емоційний стан пацієнта й адекватно реагувати на його переживання;</w:t>
      </w:r>
    </w:p>
    <w:p w14:paraId="68D6979E" w14:textId="26B111C1"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 емоційна стійкість та зрілість – уміння зберігати внутрішню рівновагу в умовах стресу, високої відповідальності та емоційного навантаження;</w:t>
      </w:r>
    </w:p>
    <w:p w14:paraId="4C847700" w14:textId="2EA7B961" w:rsidR="00FA14FF" w:rsidRPr="00FA14FF" w:rsidRDefault="00FA14FF" w:rsidP="00FA14FF">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FA14FF">
        <w:rPr>
          <w:rFonts w:ascii="Times New Roman" w:hAnsi="Times New Roman"/>
          <w:bCs/>
          <w:sz w:val="28"/>
          <w:szCs w:val="28"/>
        </w:rPr>
        <w:t xml:space="preserve">саморегуляція (за А. Бандурою, В. Моросановою) </w:t>
      </w:r>
      <w:r w:rsidRPr="00FA14FF">
        <w:rPr>
          <w:rFonts w:ascii="Times New Roman" w:hAnsi="Times New Roman"/>
          <w:bCs/>
          <w:sz w:val="28"/>
          <w:szCs w:val="28"/>
          <w:lang w:val="ru-RU"/>
        </w:rPr>
        <w:t>–</w:t>
      </w:r>
      <w:r w:rsidRPr="00FA14FF">
        <w:rPr>
          <w:rFonts w:ascii="Times New Roman" w:hAnsi="Times New Roman"/>
          <w:bCs/>
          <w:sz w:val="28"/>
          <w:szCs w:val="28"/>
        </w:rPr>
        <w:t xml:space="preserve"> здатність усвідомлено керувати власними емоціями, поведінкою та мотивацією;</w:t>
      </w:r>
    </w:p>
    <w:p w14:paraId="0200F5BA" w14:textId="092D8FA3"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t>- комунікативна компетентність – володіння вербальними й невербальними засобами взаємодії, уміння будувати конструктивний діалог і забезпечувати якісний обмін інформацією;</w:t>
      </w:r>
    </w:p>
    <w:p w14:paraId="114AE185" w14:textId="7888283B" w:rsidR="00FA14FF" w:rsidRPr="00FA14FF" w:rsidRDefault="00FA14FF" w:rsidP="00FA14FF">
      <w:pPr>
        <w:spacing w:after="0" w:line="360" w:lineRule="auto"/>
        <w:ind w:firstLine="709"/>
        <w:jc w:val="both"/>
        <w:rPr>
          <w:rFonts w:ascii="Times New Roman" w:hAnsi="Times New Roman"/>
          <w:bCs/>
          <w:sz w:val="28"/>
          <w:szCs w:val="28"/>
        </w:rPr>
      </w:pPr>
      <w:r w:rsidRPr="00FA14FF">
        <w:rPr>
          <w:rFonts w:ascii="Times New Roman" w:hAnsi="Times New Roman"/>
          <w:bCs/>
          <w:sz w:val="28"/>
          <w:szCs w:val="28"/>
        </w:rPr>
        <w:lastRenderedPageBreak/>
        <w:t xml:space="preserve">- моральна відповідальність і рефлексивність </w:t>
      </w:r>
      <w:r w:rsidRPr="00277C83">
        <w:rPr>
          <w:rFonts w:ascii="Times New Roman" w:hAnsi="Times New Roman"/>
          <w:bCs/>
          <w:sz w:val="28"/>
          <w:szCs w:val="28"/>
        </w:rPr>
        <w:t>–</w:t>
      </w:r>
      <w:r w:rsidRPr="00FA14FF">
        <w:rPr>
          <w:rFonts w:ascii="Times New Roman" w:hAnsi="Times New Roman"/>
          <w:bCs/>
          <w:sz w:val="28"/>
          <w:szCs w:val="28"/>
        </w:rPr>
        <w:t xml:space="preserve"> готовність оцінювати етичні наслідки професійних рішень і здійснювати самоаналіз власної діяльності;</w:t>
      </w:r>
    </w:p>
    <w:p w14:paraId="09BF18D1" w14:textId="5AEF6289" w:rsidR="00FA14FF" w:rsidRPr="00FA14FF" w:rsidRDefault="00277C83" w:rsidP="00FA14FF">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00FA14FF" w:rsidRPr="00FA14FF">
        <w:rPr>
          <w:rFonts w:ascii="Times New Roman" w:hAnsi="Times New Roman"/>
          <w:bCs/>
          <w:sz w:val="28"/>
          <w:szCs w:val="28"/>
        </w:rPr>
        <w:t xml:space="preserve">толерантність до невизначеності </w:t>
      </w:r>
      <w:r w:rsidRPr="00277C83">
        <w:rPr>
          <w:rFonts w:ascii="Times New Roman" w:hAnsi="Times New Roman"/>
          <w:bCs/>
          <w:sz w:val="28"/>
          <w:szCs w:val="28"/>
          <w:lang w:val="ru-RU"/>
        </w:rPr>
        <w:t>–</w:t>
      </w:r>
      <w:r w:rsidR="00FA14FF" w:rsidRPr="00FA14FF">
        <w:rPr>
          <w:rFonts w:ascii="Times New Roman" w:hAnsi="Times New Roman"/>
          <w:bCs/>
          <w:sz w:val="28"/>
          <w:szCs w:val="28"/>
        </w:rPr>
        <w:t xml:space="preserve"> здатність ефективно діяти в ситуаціях неповної інформації, клінічної складності або швидких змін;</w:t>
      </w:r>
    </w:p>
    <w:p w14:paraId="09B9C215" w14:textId="20044BFA" w:rsidR="00FA14FF" w:rsidRDefault="00277C83" w:rsidP="00FA14FF">
      <w:pPr>
        <w:spacing w:after="0" w:line="360" w:lineRule="auto"/>
        <w:ind w:firstLine="709"/>
        <w:jc w:val="both"/>
        <w:rPr>
          <w:rFonts w:ascii="Times New Roman" w:hAnsi="Times New Roman"/>
          <w:bCs/>
          <w:sz w:val="28"/>
          <w:szCs w:val="28"/>
        </w:rPr>
      </w:pPr>
      <w:r w:rsidRPr="00277C83">
        <w:rPr>
          <w:rFonts w:ascii="Times New Roman" w:hAnsi="Times New Roman"/>
          <w:bCs/>
          <w:sz w:val="28"/>
          <w:szCs w:val="28"/>
        </w:rPr>
        <w:t xml:space="preserve">- </w:t>
      </w:r>
      <w:r w:rsidR="00FA14FF" w:rsidRPr="00FA14FF">
        <w:rPr>
          <w:rFonts w:ascii="Times New Roman" w:hAnsi="Times New Roman"/>
          <w:bCs/>
          <w:sz w:val="28"/>
          <w:szCs w:val="28"/>
        </w:rPr>
        <w:t xml:space="preserve">високий рівень самоконтролю </w:t>
      </w:r>
      <w:r w:rsidRPr="00277C83">
        <w:rPr>
          <w:rFonts w:ascii="Times New Roman" w:hAnsi="Times New Roman"/>
          <w:bCs/>
          <w:sz w:val="28"/>
          <w:szCs w:val="28"/>
        </w:rPr>
        <w:t>–</w:t>
      </w:r>
      <w:r w:rsidR="00FA14FF" w:rsidRPr="00FA14FF">
        <w:rPr>
          <w:rFonts w:ascii="Times New Roman" w:hAnsi="Times New Roman"/>
          <w:bCs/>
          <w:sz w:val="28"/>
          <w:szCs w:val="28"/>
        </w:rPr>
        <w:t xml:space="preserve"> уміння підтримувати професійну поведінку, стримувати імпульсивні реакції та приймати зважені рішення</w:t>
      </w:r>
      <w:r w:rsidR="00113D5D">
        <w:rPr>
          <w:rFonts w:ascii="Times New Roman" w:hAnsi="Times New Roman"/>
          <w:bCs/>
          <w:sz w:val="28"/>
          <w:szCs w:val="28"/>
        </w:rPr>
        <w:t xml:space="preserve"> </w:t>
      </w:r>
      <w:r w:rsidR="00113D5D" w:rsidRPr="00E81296">
        <w:rPr>
          <w:rFonts w:ascii="Times New Roman" w:hAnsi="Times New Roman"/>
          <w:bCs/>
          <w:sz w:val="28"/>
          <w:szCs w:val="28"/>
        </w:rPr>
        <w:t>[</w:t>
      </w:r>
      <w:r w:rsidR="00E81296" w:rsidRPr="00E81296">
        <w:rPr>
          <w:rFonts w:ascii="Times New Roman" w:hAnsi="Times New Roman"/>
          <w:bCs/>
          <w:sz w:val="28"/>
          <w:szCs w:val="28"/>
        </w:rPr>
        <w:t>46</w:t>
      </w:r>
      <w:r w:rsidR="00113D5D" w:rsidRPr="00E81296">
        <w:rPr>
          <w:rFonts w:ascii="Times New Roman" w:hAnsi="Times New Roman"/>
          <w:bCs/>
          <w:sz w:val="28"/>
          <w:szCs w:val="28"/>
        </w:rPr>
        <w:t>]</w:t>
      </w:r>
      <w:r w:rsidR="00FA14FF" w:rsidRPr="00FA14FF">
        <w:rPr>
          <w:rFonts w:ascii="Times New Roman" w:hAnsi="Times New Roman"/>
          <w:bCs/>
          <w:sz w:val="28"/>
          <w:szCs w:val="28"/>
        </w:rPr>
        <w:t>.</w:t>
      </w:r>
    </w:p>
    <w:p w14:paraId="1A25BE8C" w14:textId="77777777" w:rsidR="00277C83" w:rsidRPr="00277C83" w:rsidRDefault="00277C83" w:rsidP="00277C83">
      <w:pPr>
        <w:spacing w:after="0" w:line="360" w:lineRule="auto"/>
        <w:ind w:firstLine="709"/>
        <w:jc w:val="both"/>
        <w:rPr>
          <w:rFonts w:ascii="Times New Roman" w:hAnsi="Times New Roman"/>
          <w:bCs/>
          <w:sz w:val="28"/>
          <w:szCs w:val="28"/>
        </w:rPr>
      </w:pPr>
      <w:r w:rsidRPr="00277C83">
        <w:rPr>
          <w:rFonts w:ascii="Times New Roman" w:hAnsi="Times New Roman"/>
          <w:bCs/>
          <w:sz w:val="28"/>
          <w:szCs w:val="28"/>
        </w:rPr>
        <w:t>У сучасній психології та медичній педагогіці виокремлюють низку теоретичних моделей, які пояснюють структуру та механізми формування професійно значущих якостей фахівців медичної сфери:</w:t>
      </w:r>
    </w:p>
    <w:p w14:paraId="7BA0B056" w14:textId="6F80F244"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1. </w:t>
      </w:r>
      <w:r w:rsidRPr="00277C83">
        <w:rPr>
          <w:rFonts w:ascii="Times New Roman" w:hAnsi="Times New Roman"/>
          <w:bCs/>
          <w:sz w:val="28"/>
          <w:szCs w:val="28"/>
        </w:rPr>
        <w:t>Гуманістична модель (К. Роджерс).</w:t>
      </w:r>
      <w:r>
        <w:rPr>
          <w:rFonts w:ascii="Times New Roman" w:hAnsi="Times New Roman"/>
          <w:bCs/>
          <w:sz w:val="28"/>
          <w:szCs w:val="28"/>
          <w:lang w:val="ru-RU"/>
        </w:rPr>
        <w:t xml:space="preserve"> </w:t>
      </w:r>
      <w:r w:rsidRPr="00277C83">
        <w:rPr>
          <w:rFonts w:ascii="Times New Roman" w:hAnsi="Times New Roman"/>
          <w:bCs/>
          <w:sz w:val="28"/>
          <w:szCs w:val="28"/>
        </w:rPr>
        <w:t>Орієнтується на особистісно-центрований підхід, у межах якого провідними характеристиками професіонала виступають щирість, безумовне прийняття та емпатія. Ці якості розглядаються як ключові умови створення терапевтичного альянсу та ефективної допомоги пацієнтові.</w:t>
      </w:r>
    </w:p>
    <w:p w14:paraId="7ED51C03" w14:textId="5050358F"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2. </w:t>
      </w:r>
      <w:r w:rsidRPr="00277C83">
        <w:rPr>
          <w:rFonts w:ascii="Times New Roman" w:hAnsi="Times New Roman"/>
          <w:bCs/>
          <w:sz w:val="28"/>
          <w:szCs w:val="28"/>
        </w:rPr>
        <w:t>Когнітивно-поведінкова модель (А. Бандура).</w:t>
      </w:r>
      <w:r>
        <w:rPr>
          <w:rFonts w:ascii="Times New Roman" w:hAnsi="Times New Roman"/>
          <w:bCs/>
          <w:sz w:val="28"/>
          <w:szCs w:val="28"/>
          <w:lang w:val="ru-RU"/>
        </w:rPr>
        <w:t xml:space="preserve"> </w:t>
      </w:r>
      <w:r w:rsidRPr="00277C83">
        <w:rPr>
          <w:rFonts w:ascii="Times New Roman" w:hAnsi="Times New Roman"/>
          <w:bCs/>
          <w:sz w:val="28"/>
          <w:szCs w:val="28"/>
        </w:rPr>
        <w:t>Акцентує увагу на понятті самоефективності, що визначає здатність фахівця діяти впевнено й результативно у складних професійних ситуаціях. Модель підкреслює важливість когнітивних установок і навичок саморегуляції для стабільної професійної поведінки.</w:t>
      </w:r>
    </w:p>
    <w:p w14:paraId="07DB33C9" w14:textId="56CA5CA1"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3. </w:t>
      </w:r>
      <w:r w:rsidRPr="00277C83">
        <w:rPr>
          <w:rFonts w:ascii="Times New Roman" w:hAnsi="Times New Roman"/>
          <w:bCs/>
          <w:sz w:val="28"/>
          <w:szCs w:val="28"/>
        </w:rPr>
        <w:t>Стресова модель особистості Г. Сельє.</w:t>
      </w:r>
      <w:r>
        <w:rPr>
          <w:rFonts w:ascii="Times New Roman" w:hAnsi="Times New Roman"/>
          <w:bCs/>
          <w:sz w:val="28"/>
          <w:szCs w:val="28"/>
          <w:lang w:val="ru-RU"/>
        </w:rPr>
        <w:t xml:space="preserve"> </w:t>
      </w:r>
      <w:r w:rsidRPr="00277C83">
        <w:rPr>
          <w:rFonts w:ascii="Times New Roman" w:hAnsi="Times New Roman"/>
          <w:bCs/>
          <w:sz w:val="28"/>
          <w:szCs w:val="28"/>
        </w:rPr>
        <w:t>Пояснює закономірності впливу хронічного стресу на організм і психіку, зокрема механізми виснаження та формування емоційного вигорання. У медичному контексті ця модель дозволяє аналізувати ризики професійної дезадаптації.</w:t>
      </w:r>
    </w:p>
    <w:p w14:paraId="5B55F67D" w14:textId="6ECFC864"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4. </w:t>
      </w:r>
      <w:r w:rsidRPr="00277C83">
        <w:rPr>
          <w:rFonts w:ascii="Times New Roman" w:hAnsi="Times New Roman"/>
          <w:bCs/>
          <w:sz w:val="28"/>
          <w:szCs w:val="28"/>
        </w:rPr>
        <w:t>Трансактний аналіз Е. Берна.</w:t>
      </w:r>
      <w:r>
        <w:rPr>
          <w:rFonts w:ascii="Times New Roman" w:hAnsi="Times New Roman"/>
          <w:bCs/>
          <w:sz w:val="28"/>
          <w:szCs w:val="28"/>
          <w:lang w:val="ru-RU"/>
        </w:rPr>
        <w:t xml:space="preserve"> </w:t>
      </w:r>
      <w:r w:rsidRPr="00277C83">
        <w:rPr>
          <w:rFonts w:ascii="Times New Roman" w:hAnsi="Times New Roman"/>
          <w:bCs/>
          <w:sz w:val="28"/>
          <w:szCs w:val="28"/>
        </w:rPr>
        <w:t>Використовується для вивчення комунікативних ролей і типів взаємодії в медичних колективах. Модель ґрунтується на концепції «его-станів» – Батько, Дорослий, Дитина, що дозволяє оцінити ефективність професійної комунікації та попереджати конфліктні сценарії.</w:t>
      </w:r>
    </w:p>
    <w:p w14:paraId="68E32733" w14:textId="4B96FD4B" w:rsid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lastRenderedPageBreak/>
        <w:t xml:space="preserve">5. </w:t>
      </w:r>
      <w:r w:rsidRPr="00277C83">
        <w:rPr>
          <w:rFonts w:ascii="Times New Roman" w:hAnsi="Times New Roman"/>
          <w:bCs/>
          <w:sz w:val="28"/>
          <w:szCs w:val="28"/>
        </w:rPr>
        <w:t>Модель емоційної компетентності Д. Гоулмана.</w:t>
      </w:r>
      <w:r>
        <w:rPr>
          <w:rFonts w:ascii="Times New Roman" w:hAnsi="Times New Roman"/>
          <w:bCs/>
          <w:sz w:val="28"/>
          <w:szCs w:val="28"/>
          <w:lang w:val="ru-RU"/>
        </w:rPr>
        <w:t xml:space="preserve"> </w:t>
      </w:r>
      <w:r w:rsidRPr="00277C83">
        <w:rPr>
          <w:rFonts w:ascii="Times New Roman" w:hAnsi="Times New Roman"/>
          <w:bCs/>
          <w:sz w:val="28"/>
          <w:szCs w:val="28"/>
        </w:rPr>
        <w:t>Включає такі ключові компоненти, як самосвідомість, самоконтроль, соціальна чуйність і вміння будувати й підтримувати міжособистісні стосунки. У медичній практиці ця модель слугує концептуальною основою розвитку емоційного інтелекту</w:t>
      </w:r>
      <w:r w:rsidR="00113D5D">
        <w:rPr>
          <w:rFonts w:ascii="Times New Roman" w:hAnsi="Times New Roman"/>
          <w:bCs/>
          <w:sz w:val="28"/>
          <w:szCs w:val="28"/>
        </w:rPr>
        <w:t xml:space="preserve"> </w:t>
      </w:r>
      <w:r w:rsidR="00113D5D" w:rsidRPr="00E81296">
        <w:rPr>
          <w:rFonts w:ascii="Times New Roman" w:hAnsi="Times New Roman"/>
          <w:bCs/>
          <w:sz w:val="28"/>
          <w:szCs w:val="28"/>
        </w:rPr>
        <w:t>[</w:t>
      </w:r>
      <w:r w:rsidR="00E81296" w:rsidRPr="00E81296">
        <w:rPr>
          <w:rFonts w:ascii="Times New Roman" w:hAnsi="Times New Roman"/>
          <w:bCs/>
          <w:sz w:val="28"/>
          <w:szCs w:val="28"/>
          <w:lang w:val="ru-RU"/>
        </w:rPr>
        <w:t>9</w:t>
      </w:r>
      <w:r w:rsidR="00113D5D" w:rsidRPr="00E81296">
        <w:rPr>
          <w:rFonts w:ascii="Times New Roman" w:hAnsi="Times New Roman"/>
          <w:bCs/>
          <w:sz w:val="28"/>
          <w:szCs w:val="28"/>
        </w:rPr>
        <w:t xml:space="preserve">, </w:t>
      </w:r>
      <w:r w:rsidR="00E81296" w:rsidRPr="00E81296">
        <w:rPr>
          <w:rFonts w:ascii="Times New Roman" w:hAnsi="Times New Roman"/>
          <w:bCs/>
          <w:sz w:val="28"/>
          <w:szCs w:val="28"/>
          <w:lang w:val="ru-RU"/>
        </w:rPr>
        <w:t>46, 76, 80</w:t>
      </w:r>
      <w:r w:rsidR="00113D5D" w:rsidRPr="00E81296">
        <w:rPr>
          <w:rFonts w:ascii="Times New Roman" w:hAnsi="Times New Roman"/>
          <w:bCs/>
          <w:sz w:val="28"/>
          <w:szCs w:val="28"/>
        </w:rPr>
        <w:t>]</w:t>
      </w:r>
      <w:r w:rsidRPr="00277C83">
        <w:rPr>
          <w:rFonts w:ascii="Times New Roman" w:hAnsi="Times New Roman"/>
          <w:bCs/>
          <w:sz w:val="28"/>
          <w:szCs w:val="28"/>
        </w:rPr>
        <w:t>.</w:t>
      </w:r>
    </w:p>
    <w:p w14:paraId="3E35E169" w14:textId="77777777" w:rsidR="00277C83" w:rsidRPr="00277C83" w:rsidRDefault="00277C83" w:rsidP="00277C83">
      <w:pPr>
        <w:spacing w:after="0" w:line="360" w:lineRule="auto"/>
        <w:ind w:firstLine="709"/>
        <w:jc w:val="both"/>
        <w:rPr>
          <w:rFonts w:ascii="Times New Roman" w:hAnsi="Times New Roman"/>
          <w:bCs/>
          <w:sz w:val="28"/>
          <w:szCs w:val="28"/>
        </w:rPr>
      </w:pPr>
      <w:r w:rsidRPr="00277C83">
        <w:rPr>
          <w:rFonts w:ascii="Times New Roman" w:hAnsi="Times New Roman"/>
          <w:bCs/>
          <w:sz w:val="28"/>
          <w:szCs w:val="28"/>
        </w:rPr>
        <w:t>У психології праці та професійної діяльності виокремлюють низку типологій, релевантних для аналізу професійної поведінки медичних фахівців. Серед найбільш значущих можна назвати такі:</w:t>
      </w:r>
    </w:p>
    <w:p w14:paraId="378B9B8A" w14:textId="3C5E36AA"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1. </w:t>
      </w:r>
      <w:r w:rsidRPr="00277C83">
        <w:rPr>
          <w:rFonts w:ascii="Times New Roman" w:hAnsi="Times New Roman"/>
          <w:bCs/>
          <w:sz w:val="28"/>
          <w:szCs w:val="28"/>
        </w:rPr>
        <w:t>Темпераментні типології (І. Павлов, Г. Айзенк).</w:t>
      </w:r>
      <w:r>
        <w:rPr>
          <w:rFonts w:ascii="Times New Roman" w:hAnsi="Times New Roman"/>
          <w:bCs/>
          <w:sz w:val="28"/>
          <w:szCs w:val="28"/>
          <w:lang w:val="ru-RU"/>
        </w:rPr>
        <w:t xml:space="preserve"> </w:t>
      </w:r>
      <w:r w:rsidRPr="00277C83">
        <w:rPr>
          <w:rFonts w:ascii="Times New Roman" w:hAnsi="Times New Roman"/>
          <w:bCs/>
          <w:sz w:val="28"/>
          <w:szCs w:val="28"/>
        </w:rPr>
        <w:t>Ґрунтуються на індивідуальних особливостях нервової системи, які визначають стиль професійного реагування. До ключових характеристик належать швидкість, інтенсивність та стійкість нервової діяльності, що впливають на темп роботи, емоційну реактивність і адаптивність до стресових ситуацій.</w:t>
      </w:r>
    </w:p>
    <w:p w14:paraId="7C9DE465" w14:textId="3A390B04" w:rsidR="00277C83" w:rsidRPr="00277C83" w:rsidRDefault="00277C83" w:rsidP="00277C83">
      <w:pPr>
        <w:tabs>
          <w:tab w:val="left" w:pos="7729"/>
        </w:tabs>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2. </w:t>
      </w:r>
      <w:r w:rsidRPr="00277C83">
        <w:rPr>
          <w:rFonts w:ascii="Times New Roman" w:hAnsi="Times New Roman"/>
          <w:bCs/>
          <w:sz w:val="28"/>
          <w:szCs w:val="28"/>
        </w:rPr>
        <w:t>Типологія професійного покликання (Д. Голланд).</w:t>
      </w:r>
      <w:r>
        <w:rPr>
          <w:rFonts w:ascii="Times New Roman" w:hAnsi="Times New Roman"/>
          <w:bCs/>
          <w:sz w:val="28"/>
          <w:szCs w:val="28"/>
        </w:rPr>
        <w:t xml:space="preserve"> </w:t>
      </w:r>
      <w:r w:rsidRPr="00277C83">
        <w:rPr>
          <w:rFonts w:ascii="Times New Roman" w:hAnsi="Times New Roman"/>
          <w:bCs/>
          <w:sz w:val="28"/>
          <w:szCs w:val="28"/>
        </w:rPr>
        <w:t>Згідно з моделлю RIASEC, професія медика найчастіше співвідноситься із соціальним та інтелектуальним типами. Це підкреслює орієнтацію медичної діяльності на взаємодію з людьми, розв’язання складних завдань та застосування аналітичних умінь.</w:t>
      </w:r>
    </w:p>
    <w:p w14:paraId="69DADE87" w14:textId="0452C09B" w:rsidR="00277C83" w:rsidRPr="00277C83" w:rsidRDefault="00277C83" w:rsidP="00277C83">
      <w:pPr>
        <w:spacing w:after="0" w:line="360" w:lineRule="auto"/>
        <w:ind w:firstLine="709"/>
        <w:jc w:val="both"/>
        <w:rPr>
          <w:rFonts w:ascii="Times New Roman" w:hAnsi="Times New Roman"/>
          <w:bCs/>
          <w:sz w:val="28"/>
          <w:szCs w:val="28"/>
        </w:rPr>
      </w:pPr>
      <w:r w:rsidRPr="00277C83">
        <w:rPr>
          <w:rFonts w:ascii="Times New Roman" w:hAnsi="Times New Roman"/>
          <w:bCs/>
          <w:sz w:val="28"/>
          <w:szCs w:val="28"/>
        </w:rPr>
        <w:t>3. Класифікація стилів професійної взаємодії. Дослідники виокремлюють кілька типових стилів комунікативної поведінки медичних працівників: директивний,</w:t>
      </w:r>
      <w:r w:rsidRPr="00FC2A16">
        <w:rPr>
          <w:rFonts w:ascii="Times New Roman" w:hAnsi="Times New Roman"/>
          <w:bCs/>
          <w:sz w:val="28"/>
          <w:szCs w:val="28"/>
        </w:rPr>
        <w:t xml:space="preserve"> </w:t>
      </w:r>
      <w:r w:rsidRPr="00277C83">
        <w:rPr>
          <w:rFonts w:ascii="Times New Roman" w:hAnsi="Times New Roman"/>
          <w:bCs/>
          <w:sz w:val="28"/>
          <w:szCs w:val="28"/>
        </w:rPr>
        <w:t>партнерський,</w:t>
      </w:r>
      <w:r w:rsidRPr="00FC2A16">
        <w:rPr>
          <w:rFonts w:ascii="Times New Roman" w:hAnsi="Times New Roman"/>
          <w:bCs/>
          <w:sz w:val="28"/>
          <w:szCs w:val="28"/>
        </w:rPr>
        <w:t xml:space="preserve"> </w:t>
      </w:r>
      <w:r w:rsidRPr="00277C83">
        <w:rPr>
          <w:rFonts w:ascii="Times New Roman" w:hAnsi="Times New Roman"/>
          <w:bCs/>
          <w:sz w:val="28"/>
          <w:szCs w:val="28"/>
        </w:rPr>
        <w:t>підтримувальний,</w:t>
      </w:r>
      <w:r w:rsidRPr="00FC2A16">
        <w:rPr>
          <w:rFonts w:ascii="Times New Roman" w:hAnsi="Times New Roman"/>
          <w:bCs/>
          <w:sz w:val="28"/>
          <w:szCs w:val="28"/>
        </w:rPr>
        <w:t xml:space="preserve"> </w:t>
      </w:r>
      <w:r w:rsidRPr="00277C83">
        <w:rPr>
          <w:rFonts w:ascii="Times New Roman" w:hAnsi="Times New Roman"/>
          <w:bCs/>
          <w:sz w:val="28"/>
          <w:szCs w:val="28"/>
        </w:rPr>
        <w:t>дистанційований,</w:t>
      </w:r>
      <w:r w:rsidRPr="00FC2A16">
        <w:rPr>
          <w:rFonts w:ascii="Times New Roman" w:hAnsi="Times New Roman"/>
          <w:bCs/>
          <w:sz w:val="28"/>
          <w:szCs w:val="28"/>
        </w:rPr>
        <w:t xml:space="preserve"> </w:t>
      </w:r>
      <w:r w:rsidRPr="00277C83">
        <w:rPr>
          <w:rFonts w:ascii="Times New Roman" w:hAnsi="Times New Roman"/>
          <w:bCs/>
          <w:sz w:val="28"/>
          <w:szCs w:val="28"/>
        </w:rPr>
        <w:t>конфронтаційний.</w:t>
      </w:r>
    </w:p>
    <w:p w14:paraId="0C97CCB8" w14:textId="77777777" w:rsidR="00277C83" w:rsidRPr="00277C83" w:rsidRDefault="00277C83" w:rsidP="00277C83">
      <w:pPr>
        <w:spacing w:after="0" w:line="360" w:lineRule="auto"/>
        <w:ind w:firstLine="709"/>
        <w:jc w:val="both"/>
        <w:rPr>
          <w:rFonts w:ascii="Times New Roman" w:hAnsi="Times New Roman"/>
          <w:bCs/>
          <w:sz w:val="28"/>
          <w:szCs w:val="28"/>
        </w:rPr>
      </w:pPr>
      <w:r w:rsidRPr="00277C83">
        <w:rPr>
          <w:rFonts w:ascii="Times New Roman" w:hAnsi="Times New Roman"/>
          <w:bCs/>
          <w:sz w:val="28"/>
          <w:szCs w:val="28"/>
        </w:rPr>
        <w:t>З позицій сучасної медичної психології найбільш ефективним вважається партнерський стиль, оскільки він забезпечує збалансоване поєднання професійної компетентності, взаємоповаги та залученості учасників взаємодії.</w:t>
      </w:r>
    </w:p>
    <w:p w14:paraId="505D0246" w14:textId="36FB81CB"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4. </w:t>
      </w:r>
      <w:r w:rsidRPr="00277C83">
        <w:rPr>
          <w:rFonts w:ascii="Times New Roman" w:hAnsi="Times New Roman"/>
          <w:bCs/>
          <w:sz w:val="28"/>
          <w:szCs w:val="28"/>
        </w:rPr>
        <w:t>Типологія емоційного вигорання (К. Маслач).</w:t>
      </w:r>
      <w:r>
        <w:rPr>
          <w:rFonts w:ascii="Times New Roman" w:hAnsi="Times New Roman"/>
          <w:bCs/>
          <w:sz w:val="28"/>
          <w:szCs w:val="28"/>
          <w:lang w:val="ru-RU"/>
        </w:rPr>
        <w:t xml:space="preserve"> </w:t>
      </w:r>
      <w:r w:rsidRPr="00277C83">
        <w:rPr>
          <w:rFonts w:ascii="Times New Roman" w:hAnsi="Times New Roman"/>
          <w:bCs/>
          <w:sz w:val="28"/>
          <w:szCs w:val="28"/>
        </w:rPr>
        <w:t>Дослідження вигорання в медичному середовищі спирається на три провідні компоненти:</w:t>
      </w:r>
    </w:p>
    <w:p w14:paraId="29C023F7" w14:textId="780542AF"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277C83">
        <w:rPr>
          <w:rFonts w:ascii="Times New Roman" w:hAnsi="Times New Roman"/>
          <w:bCs/>
          <w:sz w:val="28"/>
          <w:szCs w:val="28"/>
        </w:rPr>
        <w:t>емоційне виснаження – відчуття перевтоми та втрати емоційних ресурсів;</w:t>
      </w:r>
    </w:p>
    <w:p w14:paraId="20A103A5" w14:textId="09060A1A"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lastRenderedPageBreak/>
        <w:t xml:space="preserve">- </w:t>
      </w:r>
      <w:r w:rsidRPr="00277C83">
        <w:rPr>
          <w:rFonts w:ascii="Times New Roman" w:hAnsi="Times New Roman"/>
          <w:bCs/>
          <w:sz w:val="28"/>
          <w:szCs w:val="28"/>
        </w:rPr>
        <w:t>деперсоналізація – формування цинічного або відстороненого ставлення до пацієнтів;</w:t>
      </w:r>
    </w:p>
    <w:p w14:paraId="44B8DE2D" w14:textId="03007981"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277C83">
        <w:rPr>
          <w:rFonts w:ascii="Times New Roman" w:hAnsi="Times New Roman"/>
          <w:bCs/>
          <w:sz w:val="28"/>
          <w:szCs w:val="28"/>
        </w:rPr>
        <w:t>редукція професійних досягнень – переживання неефективності та зниження впевненості у власній компетентності</w:t>
      </w:r>
      <w:r w:rsidR="00D44EC3">
        <w:rPr>
          <w:rFonts w:ascii="Times New Roman" w:hAnsi="Times New Roman"/>
          <w:bCs/>
          <w:sz w:val="28"/>
          <w:szCs w:val="28"/>
        </w:rPr>
        <w:t xml:space="preserve"> </w:t>
      </w:r>
      <w:r w:rsidR="00D44EC3" w:rsidRPr="00D55D76">
        <w:rPr>
          <w:rFonts w:ascii="Times New Roman" w:hAnsi="Times New Roman"/>
          <w:bCs/>
          <w:sz w:val="28"/>
          <w:szCs w:val="28"/>
        </w:rPr>
        <w:t>[</w:t>
      </w:r>
      <w:r w:rsidR="00D55D76" w:rsidRPr="00D55D76">
        <w:rPr>
          <w:rFonts w:ascii="Times New Roman" w:hAnsi="Times New Roman"/>
          <w:bCs/>
          <w:sz w:val="28"/>
          <w:szCs w:val="28"/>
          <w:lang w:val="ru-RU"/>
        </w:rPr>
        <w:t>63</w:t>
      </w:r>
      <w:r w:rsidR="00D44EC3" w:rsidRPr="00D55D76">
        <w:rPr>
          <w:rFonts w:ascii="Times New Roman" w:hAnsi="Times New Roman"/>
          <w:bCs/>
          <w:sz w:val="28"/>
          <w:szCs w:val="28"/>
        </w:rPr>
        <w:t xml:space="preserve">, </w:t>
      </w:r>
      <w:r w:rsidR="00D55D76" w:rsidRPr="00D55D76">
        <w:rPr>
          <w:rFonts w:ascii="Times New Roman" w:hAnsi="Times New Roman"/>
          <w:bCs/>
          <w:sz w:val="28"/>
          <w:szCs w:val="28"/>
          <w:lang w:val="ru-RU"/>
        </w:rPr>
        <w:t>69</w:t>
      </w:r>
      <w:r w:rsidR="00D44EC3" w:rsidRPr="00D55D76">
        <w:rPr>
          <w:rFonts w:ascii="Times New Roman" w:hAnsi="Times New Roman"/>
          <w:bCs/>
          <w:sz w:val="28"/>
          <w:szCs w:val="28"/>
        </w:rPr>
        <w:t>]</w:t>
      </w:r>
      <w:r w:rsidRPr="00277C83">
        <w:rPr>
          <w:rFonts w:ascii="Times New Roman" w:hAnsi="Times New Roman"/>
          <w:bCs/>
          <w:sz w:val="28"/>
          <w:szCs w:val="28"/>
        </w:rPr>
        <w:t>.</w:t>
      </w:r>
    </w:p>
    <w:p w14:paraId="700E4503" w14:textId="5DCC71D3" w:rsidR="00277C83" w:rsidRDefault="00277C83" w:rsidP="00277C83">
      <w:pPr>
        <w:spacing w:after="0" w:line="360" w:lineRule="auto"/>
        <w:ind w:firstLine="709"/>
        <w:jc w:val="both"/>
        <w:rPr>
          <w:rFonts w:ascii="Times New Roman" w:hAnsi="Times New Roman"/>
          <w:bCs/>
          <w:sz w:val="28"/>
          <w:szCs w:val="28"/>
        </w:rPr>
      </w:pPr>
      <w:r w:rsidRPr="00277C83">
        <w:rPr>
          <w:rFonts w:ascii="Times New Roman" w:hAnsi="Times New Roman"/>
          <w:bCs/>
          <w:sz w:val="28"/>
          <w:szCs w:val="28"/>
        </w:rPr>
        <w:t>Висока ймовірність розвитку емоційного вигорання пов’язана зі значними комунікативними навантаженнями та хронічним стресом, характерним для медичної роботи.</w:t>
      </w:r>
    </w:p>
    <w:p w14:paraId="48E0E2B7" w14:textId="77C66107" w:rsidR="00277C83" w:rsidRPr="00277C83" w:rsidRDefault="00277C83" w:rsidP="00277C83">
      <w:pPr>
        <w:spacing w:after="0" w:line="360" w:lineRule="auto"/>
        <w:ind w:firstLine="709"/>
        <w:jc w:val="both"/>
        <w:rPr>
          <w:rFonts w:ascii="Times New Roman" w:hAnsi="Times New Roman"/>
          <w:bCs/>
          <w:sz w:val="28"/>
          <w:szCs w:val="28"/>
        </w:rPr>
      </w:pPr>
      <w:r w:rsidRPr="00277C83">
        <w:rPr>
          <w:rFonts w:ascii="Times New Roman" w:hAnsi="Times New Roman"/>
          <w:bCs/>
          <w:sz w:val="28"/>
          <w:szCs w:val="28"/>
        </w:rPr>
        <w:t>Сучасні зарубіжні дослідження (L. Levinson, W. Roter, J. Halpern) засвідчують, що якість комунікації прямо впливає на:</w:t>
      </w:r>
    </w:p>
    <w:p w14:paraId="76666B1B" w14:textId="4A03B81C"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277C83">
        <w:rPr>
          <w:rFonts w:ascii="Times New Roman" w:hAnsi="Times New Roman"/>
          <w:bCs/>
          <w:sz w:val="28"/>
          <w:szCs w:val="28"/>
        </w:rPr>
        <w:t>дотримання пацієнтом лікувального режиму;</w:t>
      </w:r>
    </w:p>
    <w:p w14:paraId="5227E8D6" w14:textId="6A4B2737"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277C83">
        <w:rPr>
          <w:rFonts w:ascii="Times New Roman" w:hAnsi="Times New Roman"/>
          <w:bCs/>
          <w:sz w:val="28"/>
          <w:szCs w:val="28"/>
        </w:rPr>
        <w:t>рівень довіри до лікаря;</w:t>
      </w:r>
    </w:p>
    <w:p w14:paraId="601C47A9" w14:textId="111B1729"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277C83">
        <w:rPr>
          <w:rFonts w:ascii="Times New Roman" w:hAnsi="Times New Roman"/>
          <w:bCs/>
          <w:sz w:val="28"/>
          <w:szCs w:val="28"/>
        </w:rPr>
        <w:t>зниження кількості конфліктів;</w:t>
      </w:r>
    </w:p>
    <w:p w14:paraId="37F60A24" w14:textId="3600E055" w:rsidR="00277C83" w:rsidRPr="00277C83" w:rsidRDefault="00277C83" w:rsidP="00277C8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277C83">
        <w:rPr>
          <w:rFonts w:ascii="Times New Roman" w:hAnsi="Times New Roman"/>
          <w:bCs/>
          <w:sz w:val="28"/>
          <w:szCs w:val="28"/>
        </w:rPr>
        <w:t>запобігання скаргам і професійним помилкам</w:t>
      </w:r>
      <w:r w:rsidR="00D44EC3">
        <w:rPr>
          <w:rFonts w:ascii="Times New Roman" w:hAnsi="Times New Roman"/>
          <w:bCs/>
          <w:sz w:val="28"/>
          <w:szCs w:val="28"/>
        </w:rPr>
        <w:t xml:space="preserve"> </w:t>
      </w:r>
      <w:r w:rsidR="00D44EC3" w:rsidRPr="00D55D76">
        <w:rPr>
          <w:rFonts w:ascii="Times New Roman" w:hAnsi="Times New Roman"/>
          <w:bCs/>
          <w:sz w:val="28"/>
          <w:szCs w:val="28"/>
        </w:rPr>
        <w:t>[</w:t>
      </w:r>
      <w:r w:rsidR="00D55D76" w:rsidRPr="00D55D76">
        <w:rPr>
          <w:rFonts w:ascii="Times New Roman" w:hAnsi="Times New Roman"/>
          <w:bCs/>
          <w:sz w:val="28"/>
          <w:szCs w:val="28"/>
          <w:lang w:val="ru-RU"/>
        </w:rPr>
        <w:t>43</w:t>
      </w:r>
      <w:r w:rsidR="00D44EC3" w:rsidRPr="00D55D76">
        <w:rPr>
          <w:rFonts w:ascii="Times New Roman" w:hAnsi="Times New Roman"/>
          <w:bCs/>
          <w:sz w:val="28"/>
          <w:szCs w:val="28"/>
        </w:rPr>
        <w:t xml:space="preserve">, </w:t>
      </w:r>
      <w:r w:rsidR="00D55D76" w:rsidRPr="00D55D76">
        <w:rPr>
          <w:rFonts w:ascii="Times New Roman" w:hAnsi="Times New Roman"/>
          <w:bCs/>
          <w:sz w:val="28"/>
          <w:szCs w:val="28"/>
          <w:lang w:val="ru-RU"/>
        </w:rPr>
        <w:t>58</w:t>
      </w:r>
      <w:r w:rsidR="00D44EC3" w:rsidRPr="00D55D76">
        <w:rPr>
          <w:rFonts w:ascii="Times New Roman" w:hAnsi="Times New Roman"/>
          <w:bCs/>
          <w:sz w:val="28"/>
          <w:szCs w:val="28"/>
        </w:rPr>
        <w:t xml:space="preserve">, </w:t>
      </w:r>
      <w:r w:rsidR="00D55D76" w:rsidRPr="00D55D76">
        <w:rPr>
          <w:rFonts w:ascii="Times New Roman" w:hAnsi="Times New Roman"/>
          <w:bCs/>
          <w:sz w:val="28"/>
          <w:szCs w:val="28"/>
          <w:lang w:val="ru-RU"/>
        </w:rPr>
        <w:t>67</w:t>
      </w:r>
      <w:r w:rsidR="00D44EC3" w:rsidRPr="00D55D76">
        <w:rPr>
          <w:rFonts w:ascii="Times New Roman" w:hAnsi="Times New Roman"/>
          <w:bCs/>
          <w:sz w:val="28"/>
          <w:szCs w:val="28"/>
        </w:rPr>
        <w:t>]</w:t>
      </w:r>
      <w:r w:rsidRPr="00277C83">
        <w:rPr>
          <w:rFonts w:ascii="Times New Roman" w:hAnsi="Times New Roman"/>
          <w:bCs/>
          <w:sz w:val="28"/>
          <w:szCs w:val="28"/>
        </w:rPr>
        <w:t>.</w:t>
      </w:r>
    </w:p>
    <w:p w14:paraId="74EFE88F" w14:textId="77777777" w:rsidR="00277C83" w:rsidRPr="00277C83" w:rsidRDefault="00277C83" w:rsidP="00277C83">
      <w:pPr>
        <w:spacing w:after="0" w:line="360" w:lineRule="auto"/>
        <w:ind w:firstLine="709"/>
        <w:jc w:val="both"/>
        <w:rPr>
          <w:rFonts w:ascii="Times New Roman" w:hAnsi="Times New Roman"/>
          <w:bCs/>
          <w:sz w:val="28"/>
          <w:szCs w:val="28"/>
        </w:rPr>
      </w:pPr>
      <w:r w:rsidRPr="00277C83">
        <w:rPr>
          <w:rFonts w:ascii="Times New Roman" w:hAnsi="Times New Roman"/>
          <w:bCs/>
          <w:sz w:val="28"/>
          <w:szCs w:val="28"/>
        </w:rPr>
        <w:t>Українські науковці (О. Степанов, Н. Паніна, Т. Титаренко) підкреслюють важливість психологічної культури медиків та їхньої здатності до саморегуляції у професійному спілкуванні.</w:t>
      </w:r>
    </w:p>
    <w:p w14:paraId="07379993" w14:textId="20EAC1C7" w:rsidR="00277C83" w:rsidRDefault="00277C83" w:rsidP="00277C83">
      <w:pPr>
        <w:spacing w:after="0" w:line="360" w:lineRule="auto"/>
        <w:ind w:firstLine="709"/>
        <w:jc w:val="both"/>
        <w:rPr>
          <w:rFonts w:ascii="Times New Roman" w:hAnsi="Times New Roman"/>
          <w:bCs/>
          <w:sz w:val="28"/>
          <w:szCs w:val="28"/>
        </w:rPr>
      </w:pPr>
      <w:r w:rsidRPr="00277C83">
        <w:rPr>
          <w:rFonts w:ascii="Times New Roman" w:hAnsi="Times New Roman"/>
          <w:bCs/>
          <w:sz w:val="28"/>
          <w:szCs w:val="28"/>
        </w:rPr>
        <w:t>Загальна тенденція сучасних досліджень полягає в тому, що етичні норми та психологічні ресурси розглядаються не окремо, а інтегровано – як єдина система професійної компетентності</w:t>
      </w:r>
      <w:r w:rsidR="00D44EC3">
        <w:rPr>
          <w:rFonts w:ascii="Times New Roman" w:hAnsi="Times New Roman"/>
          <w:bCs/>
          <w:sz w:val="28"/>
          <w:szCs w:val="28"/>
        </w:rPr>
        <w:t xml:space="preserve"> </w:t>
      </w:r>
      <w:r w:rsidR="00D44EC3" w:rsidRPr="00D55D76">
        <w:rPr>
          <w:rFonts w:ascii="Times New Roman" w:hAnsi="Times New Roman"/>
          <w:bCs/>
          <w:sz w:val="28"/>
          <w:szCs w:val="28"/>
        </w:rPr>
        <w:t>[</w:t>
      </w:r>
      <w:r w:rsidR="00D55D76" w:rsidRPr="00D55D76">
        <w:rPr>
          <w:rFonts w:ascii="Times New Roman" w:hAnsi="Times New Roman"/>
          <w:bCs/>
          <w:sz w:val="28"/>
          <w:szCs w:val="28"/>
          <w:lang w:val="ru-RU"/>
        </w:rPr>
        <w:t>17</w:t>
      </w:r>
      <w:r w:rsidR="00D55D76" w:rsidRPr="00D55D76">
        <w:rPr>
          <w:rFonts w:ascii="Times New Roman" w:hAnsi="Times New Roman"/>
          <w:bCs/>
          <w:sz w:val="28"/>
          <w:szCs w:val="28"/>
        </w:rPr>
        <w:t xml:space="preserve">, </w:t>
      </w:r>
      <w:r w:rsidR="00D44EC3" w:rsidRPr="00D55D76">
        <w:rPr>
          <w:rFonts w:ascii="Times New Roman" w:hAnsi="Times New Roman"/>
          <w:bCs/>
          <w:sz w:val="28"/>
          <w:szCs w:val="28"/>
        </w:rPr>
        <w:t>3</w:t>
      </w:r>
      <w:r w:rsidR="00D55D76" w:rsidRPr="00D55D76">
        <w:rPr>
          <w:rFonts w:ascii="Times New Roman" w:hAnsi="Times New Roman"/>
          <w:bCs/>
          <w:sz w:val="28"/>
          <w:szCs w:val="28"/>
          <w:lang w:val="ru-RU"/>
        </w:rPr>
        <w:t>7</w:t>
      </w:r>
      <w:r w:rsidR="00D44EC3" w:rsidRPr="00D55D76">
        <w:rPr>
          <w:rFonts w:ascii="Times New Roman" w:hAnsi="Times New Roman"/>
          <w:bCs/>
          <w:sz w:val="28"/>
          <w:szCs w:val="28"/>
        </w:rPr>
        <w:t>]</w:t>
      </w:r>
      <w:r w:rsidRPr="00277C83">
        <w:rPr>
          <w:rFonts w:ascii="Times New Roman" w:hAnsi="Times New Roman"/>
          <w:bCs/>
          <w:sz w:val="28"/>
          <w:szCs w:val="28"/>
        </w:rPr>
        <w:t>.</w:t>
      </w:r>
    </w:p>
    <w:p w14:paraId="4682A517" w14:textId="77777777" w:rsidR="00BE1086" w:rsidRPr="00BE1086" w:rsidRDefault="00BE1086" w:rsidP="00BE1086">
      <w:pPr>
        <w:spacing w:after="0" w:line="360" w:lineRule="auto"/>
        <w:ind w:firstLine="709"/>
        <w:jc w:val="both"/>
        <w:rPr>
          <w:rFonts w:ascii="Times New Roman" w:hAnsi="Times New Roman"/>
          <w:bCs/>
          <w:sz w:val="28"/>
          <w:szCs w:val="28"/>
        </w:rPr>
      </w:pPr>
      <w:r w:rsidRPr="00BE1086">
        <w:rPr>
          <w:rFonts w:ascii="Times New Roman" w:hAnsi="Times New Roman"/>
          <w:bCs/>
          <w:sz w:val="28"/>
          <w:szCs w:val="28"/>
        </w:rPr>
        <w:t>Етичні дилеми в медичній практиці виникають у ситуаціях, коли професіонал стикається з необхідністю ухвалення рішень за умов моральної неоднозначності та потенційної відповідальності за наслідки. Найпоширеніші типи дилем пов’язані з такими обставинами:</w:t>
      </w:r>
    </w:p>
    <w:p w14:paraId="4479122F" w14:textId="42F592CF" w:rsidR="00BE1086" w:rsidRPr="00BE1086" w:rsidRDefault="00BE1086" w:rsidP="00BE1086">
      <w:pPr>
        <w:spacing w:after="0" w:line="360" w:lineRule="auto"/>
        <w:ind w:firstLine="709"/>
        <w:jc w:val="both"/>
        <w:rPr>
          <w:rFonts w:ascii="Times New Roman" w:hAnsi="Times New Roman"/>
          <w:bCs/>
          <w:sz w:val="28"/>
          <w:szCs w:val="28"/>
        </w:rPr>
      </w:pPr>
      <w:r w:rsidRPr="00FC2A16">
        <w:rPr>
          <w:rFonts w:ascii="Times New Roman" w:hAnsi="Times New Roman"/>
          <w:bCs/>
          <w:sz w:val="28"/>
          <w:szCs w:val="28"/>
        </w:rPr>
        <w:t xml:space="preserve">- </w:t>
      </w:r>
      <w:r w:rsidRPr="00BE1086">
        <w:rPr>
          <w:rFonts w:ascii="Times New Roman" w:hAnsi="Times New Roman"/>
          <w:bCs/>
          <w:sz w:val="28"/>
          <w:szCs w:val="28"/>
        </w:rPr>
        <w:t>суперечність між принципом автономії пацієнта та вимогою благочинності з боку лікаря;</w:t>
      </w:r>
    </w:p>
    <w:p w14:paraId="78DA15D5" w14:textId="2BBFB28B" w:rsidR="00BE1086" w:rsidRPr="00BE1086" w:rsidRDefault="00BE1086" w:rsidP="00BE1086">
      <w:pPr>
        <w:spacing w:after="0" w:line="360" w:lineRule="auto"/>
        <w:ind w:firstLine="709"/>
        <w:jc w:val="both"/>
        <w:rPr>
          <w:rFonts w:ascii="Times New Roman" w:hAnsi="Times New Roman"/>
          <w:bCs/>
          <w:sz w:val="28"/>
          <w:szCs w:val="28"/>
        </w:rPr>
      </w:pPr>
      <w:r w:rsidRPr="00BE1086">
        <w:rPr>
          <w:rFonts w:ascii="Times New Roman" w:hAnsi="Times New Roman"/>
          <w:bCs/>
          <w:sz w:val="28"/>
          <w:szCs w:val="28"/>
        </w:rPr>
        <w:t>- недостатність або обмеженість інформації, необхідної для прийняття обґрунтованого клінічного рішення;</w:t>
      </w:r>
    </w:p>
    <w:p w14:paraId="32EA1AB5" w14:textId="0B33CD86" w:rsidR="00BE1086" w:rsidRPr="00BE1086" w:rsidRDefault="00BE1086" w:rsidP="00BE1086">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BE1086">
        <w:rPr>
          <w:rFonts w:ascii="Times New Roman" w:hAnsi="Times New Roman"/>
          <w:bCs/>
          <w:sz w:val="28"/>
          <w:szCs w:val="28"/>
        </w:rPr>
        <w:t>наявність ризику або непередбачуваних наслідків для пацієнта чи команди;</w:t>
      </w:r>
    </w:p>
    <w:p w14:paraId="1B71A579" w14:textId="5D27BDDD" w:rsidR="00BE1086" w:rsidRPr="00BE1086" w:rsidRDefault="00BE1086" w:rsidP="00BE1086">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lastRenderedPageBreak/>
        <w:t xml:space="preserve">- </w:t>
      </w:r>
      <w:r w:rsidRPr="00BE1086">
        <w:rPr>
          <w:rFonts w:ascii="Times New Roman" w:hAnsi="Times New Roman"/>
          <w:bCs/>
          <w:sz w:val="28"/>
          <w:szCs w:val="28"/>
        </w:rPr>
        <w:t>конфлікт між інтересами пацієнта та очікуваннями родичів або інституційними вимогами медичного закладу.</w:t>
      </w:r>
    </w:p>
    <w:p w14:paraId="18843048" w14:textId="77777777" w:rsidR="00BE1086" w:rsidRPr="00BE1086" w:rsidRDefault="00BE1086" w:rsidP="00BE1086">
      <w:pPr>
        <w:spacing w:after="0" w:line="360" w:lineRule="auto"/>
        <w:ind w:firstLine="709"/>
        <w:jc w:val="both"/>
        <w:rPr>
          <w:rFonts w:ascii="Times New Roman" w:hAnsi="Times New Roman"/>
          <w:bCs/>
          <w:sz w:val="28"/>
          <w:szCs w:val="28"/>
        </w:rPr>
      </w:pPr>
      <w:r w:rsidRPr="00BE1086">
        <w:rPr>
          <w:rFonts w:ascii="Times New Roman" w:hAnsi="Times New Roman"/>
          <w:bCs/>
          <w:sz w:val="28"/>
          <w:szCs w:val="28"/>
        </w:rPr>
        <w:t>Психологічна готовність медичного працівника до розв’язання таких дилем передбачає сформованість низки ключових характеристик і компетентностей, серед яких:</w:t>
      </w:r>
    </w:p>
    <w:p w14:paraId="18079F6C" w14:textId="0EF25298" w:rsidR="00BE1086" w:rsidRPr="00BE1086" w:rsidRDefault="00BE1086" w:rsidP="00BE1086">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BE1086">
        <w:rPr>
          <w:rFonts w:ascii="Times New Roman" w:hAnsi="Times New Roman"/>
          <w:bCs/>
          <w:sz w:val="28"/>
          <w:szCs w:val="28"/>
        </w:rPr>
        <w:t>критичне мислення, що забезпечує здатність до зваженого аналізу альтернатив;</w:t>
      </w:r>
    </w:p>
    <w:p w14:paraId="5D464C26" w14:textId="29CB0AC1" w:rsidR="00BE1086" w:rsidRPr="00BE1086" w:rsidRDefault="00BE1086" w:rsidP="00BE1086">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BE1086">
        <w:rPr>
          <w:rFonts w:ascii="Times New Roman" w:hAnsi="Times New Roman"/>
          <w:bCs/>
          <w:sz w:val="28"/>
          <w:szCs w:val="28"/>
        </w:rPr>
        <w:t>навички деескалації конфліктів та конструктивної комунікації;</w:t>
      </w:r>
    </w:p>
    <w:p w14:paraId="0C4F82E3" w14:textId="6A84D551" w:rsidR="00BE1086" w:rsidRPr="00BE1086" w:rsidRDefault="00BE1086" w:rsidP="00BE1086">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BE1086">
        <w:rPr>
          <w:rFonts w:ascii="Times New Roman" w:hAnsi="Times New Roman"/>
          <w:bCs/>
          <w:sz w:val="28"/>
          <w:szCs w:val="28"/>
        </w:rPr>
        <w:t>толерантність до невизначеності, що дозволяє працювати в умовах неповної інформації;</w:t>
      </w:r>
    </w:p>
    <w:p w14:paraId="45DCFAAC" w14:textId="3BFDBAAF" w:rsidR="00BE1086" w:rsidRPr="00BE1086" w:rsidRDefault="00BE1086" w:rsidP="00BE1086">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BE1086">
        <w:rPr>
          <w:rFonts w:ascii="Times New Roman" w:hAnsi="Times New Roman"/>
          <w:bCs/>
          <w:sz w:val="28"/>
          <w:szCs w:val="28"/>
        </w:rPr>
        <w:t>рефлексія власних моральних норм, професійних принципів та потенційних упереджень;</w:t>
      </w:r>
    </w:p>
    <w:p w14:paraId="3738FFBE" w14:textId="530C0ABD" w:rsidR="00BE1086" w:rsidRPr="00BE1086" w:rsidRDefault="00BE1086" w:rsidP="00BE1086">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BE1086">
        <w:rPr>
          <w:rFonts w:ascii="Times New Roman" w:hAnsi="Times New Roman"/>
          <w:bCs/>
          <w:sz w:val="28"/>
          <w:szCs w:val="28"/>
        </w:rPr>
        <w:t>емоційна стабільність і здатність підтримувати внутрішній контроль у складних, емоційно насичених ситуаціях.</w:t>
      </w:r>
    </w:p>
    <w:p w14:paraId="05AA9866" w14:textId="05968597" w:rsidR="00277C83" w:rsidRDefault="00BE1086" w:rsidP="00BE1086">
      <w:pPr>
        <w:spacing w:after="0" w:line="360" w:lineRule="auto"/>
        <w:ind w:firstLine="709"/>
        <w:jc w:val="both"/>
        <w:rPr>
          <w:rFonts w:ascii="Times New Roman" w:hAnsi="Times New Roman"/>
          <w:bCs/>
          <w:sz w:val="28"/>
          <w:szCs w:val="28"/>
        </w:rPr>
      </w:pPr>
      <w:r w:rsidRPr="00BE1086">
        <w:rPr>
          <w:rFonts w:ascii="Times New Roman" w:hAnsi="Times New Roman"/>
          <w:bCs/>
          <w:sz w:val="28"/>
          <w:szCs w:val="28"/>
        </w:rPr>
        <w:t>Такі компетентності є важливим підґрунтям для прийняття етичних рішень, підтримання професійної відповідальності та забезпечення високої якості медичної допомоги</w:t>
      </w:r>
      <w:r w:rsidR="00D44EC3">
        <w:rPr>
          <w:rFonts w:ascii="Times New Roman" w:hAnsi="Times New Roman"/>
          <w:bCs/>
          <w:sz w:val="28"/>
          <w:szCs w:val="28"/>
        </w:rPr>
        <w:t xml:space="preserve"> </w:t>
      </w:r>
      <w:r w:rsidR="00D44EC3" w:rsidRPr="00D55D76">
        <w:rPr>
          <w:rFonts w:ascii="Times New Roman" w:hAnsi="Times New Roman"/>
          <w:bCs/>
          <w:sz w:val="28"/>
          <w:szCs w:val="28"/>
        </w:rPr>
        <w:t>[1</w:t>
      </w:r>
      <w:r w:rsidR="00D55D76" w:rsidRPr="00D55D76">
        <w:rPr>
          <w:rFonts w:ascii="Times New Roman" w:hAnsi="Times New Roman"/>
          <w:bCs/>
          <w:sz w:val="28"/>
          <w:szCs w:val="28"/>
        </w:rPr>
        <w:t>7</w:t>
      </w:r>
      <w:r w:rsidR="00D44EC3" w:rsidRPr="00D55D76">
        <w:rPr>
          <w:rFonts w:ascii="Times New Roman" w:hAnsi="Times New Roman"/>
          <w:bCs/>
          <w:sz w:val="28"/>
          <w:szCs w:val="28"/>
        </w:rPr>
        <w:t>]</w:t>
      </w:r>
      <w:r w:rsidRPr="00BE1086">
        <w:rPr>
          <w:rFonts w:ascii="Times New Roman" w:hAnsi="Times New Roman"/>
          <w:bCs/>
          <w:sz w:val="28"/>
          <w:szCs w:val="28"/>
        </w:rPr>
        <w:t>.</w:t>
      </w:r>
    </w:p>
    <w:p w14:paraId="5FA52C3F" w14:textId="77777777" w:rsidR="00BE1086" w:rsidRPr="00BE1086" w:rsidRDefault="00BE1086" w:rsidP="00BE1086">
      <w:pPr>
        <w:spacing w:after="0" w:line="360" w:lineRule="auto"/>
        <w:ind w:firstLine="709"/>
        <w:jc w:val="both"/>
        <w:rPr>
          <w:rFonts w:ascii="Times New Roman" w:hAnsi="Times New Roman"/>
          <w:bCs/>
          <w:sz w:val="28"/>
          <w:szCs w:val="28"/>
        </w:rPr>
      </w:pPr>
      <w:r w:rsidRPr="00BE1086">
        <w:rPr>
          <w:rFonts w:ascii="Times New Roman" w:hAnsi="Times New Roman"/>
          <w:bCs/>
          <w:sz w:val="28"/>
          <w:szCs w:val="28"/>
        </w:rPr>
        <w:t>Позитивний психологічний клімат у медичній установі формується завдяки поєднанню етичної грамотності та розвиненої психологічної компетентності персоналу. До ключових чинників, що забезпечують ефективну професійну взаємодію, належать:</w:t>
      </w:r>
    </w:p>
    <w:p w14:paraId="22F29682" w14:textId="5EDB4404" w:rsidR="00BE1086" w:rsidRPr="00BE1086" w:rsidRDefault="00BE1086" w:rsidP="00BE1086">
      <w:pPr>
        <w:spacing w:after="0" w:line="360" w:lineRule="auto"/>
        <w:ind w:firstLine="709"/>
        <w:jc w:val="both"/>
        <w:rPr>
          <w:rFonts w:ascii="Times New Roman" w:hAnsi="Times New Roman"/>
          <w:bCs/>
          <w:sz w:val="28"/>
          <w:szCs w:val="28"/>
        </w:rPr>
      </w:pPr>
      <w:r w:rsidRPr="00FC2A16">
        <w:rPr>
          <w:rFonts w:ascii="Times New Roman" w:hAnsi="Times New Roman"/>
          <w:bCs/>
          <w:sz w:val="28"/>
          <w:szCs w:val="28"/>
        </w:rPr>
        <w:t xml:space="preserve">- </w:t>
      </w:r>
      <w:r w:rsidRPr="00BE1086">
        <w:rPr>
          <w:rFonts w:ascii="Times New Roman" w:hAnsi="Times New Roman"/>
          <w:bCs/>
          <w:sz w:val="28"/>
          <w:szCs w:val="28"/>
        </w:rPr>
        <w:t>взаємна повага та культура відкритої комунікації, що сприяє прозорості процесів та довірі між членами команди;</w:t>
      </w:r>
    </w:p>
    <w:p w14:paraId="30BF9D1B" w14:textId="62E014A7" w:rsidR="00BE1086" w:rsidRPr="00BE1086" w:rsidRDefault="00BE1086" w:rsidP="00BE1086">
      <w:pPr>
        <w:spacing w:after="0" w:line="360" w:lineRule="auto"/>
        <w:ind w:firstLine="709"/>
        <w:jc w:val="both"/>
        <w:rPr>
          <w:rFonts w:ascii="Times New Roman" w:hAnsi="Times New Roman"/>
          <w:bCs/>
          <w:sz w:val="28"/>
          <w:szCs w:val="28"/>
        </w:rPr>
      </w:pPr>
      <w:r w:rsidRPr="00BE1086">
        <w:rPr>
          <w:rFonts w:ascii="Times New Roman" w:hAnsi="Times New Roman"/>
          <w:bCs/>
          <w:sz w:val="28"/>
          <w:szCs w:val="28"/>
        </w:rPr>
        <w:t>- етична поведінка та дотримання деонтологічних норм, які задають стандарти професійної взаємодії та підтримують моральну відповідальність;</w:t>
      </w:r>
    </w:p>
    <w:p w14:paraId="51015ABA" w14:textId="0FADF284" w:rsidR="00BE1086" w:rsidRPr="00BE1086" w:rsidRDefault="00BE1086" w:rsidP="00BE1086">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BE1086">
        <w:rPr>
          <w:rFonts w:ascii="Times New Roman" w:hAnsi="Times New Roman"/>
          <w:bCs/>
          <w:sz w:val="28"/>
          <w:szCs w:val="28"/>
        </w:rPr>
        <w:t>уміння надавати й приймати конструктивний зворотний зв’язок, що підвищує якість командної роботи й сприяє безперервному професійному розвитку;</w:t>
      </w:r>
    </w:p>
    <w:p w14:paraId="471E2771" w14:textId="2B7EA1FE" w:rsidR="00BE1086" w:rsidRPr="00BE1086" w:rsidRDefault="00BE1086" w:rsidP="00BE1086">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 </w:t>
      </w:r>
      <w:r w:rsidRPr="00BE1086">
        <w:rPr>
          <w:rFonts w:ascii="Times New Roman" w:hAnsi="Times New Roman"/>
          <w:bCs/>
          <w:sz w:val="28"/>
          <w:szCs w:val="28"/>
        </w:rPr>
        <w:t>ефективна емоційна регуляція, яка дозволяє зберігати самоконтроль і запобігати емоційним ескалаціям у стресових умовах;</w:t>
      </w:r>
    </w:p>
    <w:p w14:paraId="12D4E741" w14:textId="66FE5D30" w:rsidR="00BE1086" w:rsidRPr="00BE1086" w:rsidRDefault="00BE1086" w:rsidP="00BE1086">
      <w:pPr>
        <w:spacing w:after="0" w:line="360" w:lineRule="auto"/>
        <w:ind w:firstLine="709"/>
        <w:jc w:val="both"/>
        <w:rPr>
          <w:rFonts w:ascii="Times New Roman" w:hAnsi="Times New Roman"/>
          <w:bCs/>
          <w:sz w:val="28"/>
          <w:szCs w:val="28"/>
        </w:rPr>
      </w:pPr>
      <w:r w:rsidRPr="00BE1086">
        <w:rPr>
          <w:rFonts w:ascii="Times New Roman" w:hAnsi="Times New Roman"/>
          <w:bCs/>
          <w:sz w:val="28"/>
          <w:szCs w:val="28"/>
        </w:rPr>
        <w:lastRenderedPageBreak/>
        <w:t>- спільні цінності та корпоративна етика, що забезпечують узгодженість дій і формують почуття належності до професійної спільноти.</w:t>
      </w:r>
    </w:p>
    <w:p w14:paraId="5675E709" w14:textId="2BFA0BA7" w:rsidR="00277C83" w:rsidRDefault="00BE1086" w:rsidP="00BE1086">
      <w:pPr>
        <w:spacing w:after="0" w:line="360" w:lineRule="auto"/>
        <w:ind w:firstLine="709"/>
        <w:jc w:val="both"/>
        <w:rPr>
          <w:rFonts w:ascii="Times New Roman" w:hAnsi="Times New Roman"/>
          <w:bCs/>
          <w:sz w:val="28"/>
          <w:szCs w:val="28"/>
        </w:rPr>
      </w:pPr>
      <w:r w:rsidRPr="00BE1086">
        <w:rPr>
          <w:rFonts w:ascii="Times New Roman" w:hAnsi="Times New Roman"/>
          <w:bCs/>
          <w:sz w:val="28"/>
          <w:szCs w:val="28"/>
        </w:rPr>
        <w:t>Недостатня сформованість цих компонентів може спричиняти міжособистісні непорозуміння, конфлікти, підвищення рівня професійного вигорання та, як наслідок, зниження якості медичної допомоги й ефективності роботи колективу</w:t>
      </w:r>
      <w:r w:rsidR="00D44EC3">
        <w:rPr>
          <w:rFonts w:ascii="Times New Roman" w:hAnsi="Times New Roman"/>
          <w:bCs/>
          <w:sz w:val="28"/>
          <w:szCs w:val="28"/>
        </w:rPr>
        <w:t xml:space="preserve"> </w:t>
      </w:r>
      <w:r w:rsidR="00D44EC3" w:rsidRPr="00D55D76">
        <w:rPr>
          <w:rFonts w:ascii="Times New Roman" w:hAnsi="Times New Roman"/>
          <w:bCs/>
          <w:sz w:val="28"/>
          <w:szCs w:val="28"/>
        </w:rPr>
        <w:t>[1</w:t>
      </w:r>
      <w:r w:rsidR="00D55D76" w:rsidRPr="00D55D76">
        <w:rPr>
          <w:rFonts w:ascii="Times New Roman" w:hAnsi="Times New Roman"/>
          <w:bCs/>
          <w:sz w:val="28"/>
          <w:szCs w:val="28"/>
        </w:rPr>
        <w:t>7</w:t>
      </w:r>
      <w:r w:rsidR="00D44EC3" w:rsidRPr="00D55D76">
        <w:rPr>
          <w:rFonts w:ascii="Times New Roman" w:hAnsi="Times New Roman"/>
          <w:bCs/>
          <w:sz w:val="28"/>
          <w:szCs w:val="28"/>
        </w:rPr>
        <w:t>]</w:t>
      </w:r>
      <w:r w:rsidRPr="00BE1086">
        <w:rPr>
          <w:rFonts w:ascii="Times New Roman" w:hAnsi="Times New Roman"/>
          <w:bCs/>
          <w:sz w:val="28"/>
          <w:szCs w:val="28"/>
        </w:rPr>
        <w:t>.</w:t>
      </w:r>
    </w:p>
    <w:p w14:paraId="500337C2" w14:textId="13713756" w:rsidR="00BE1086" w:rsidRDefault="00BE1086" w:rsidP="00BE1086">
      <w:pPr>
        <w:spacing w:after="0" w:line="360" w:lineRule="auto"/>
        <w:ind w:firstLine="709"/>
        <w:jc w:val="both"/>
        <w:rPr>
          <w:rFonts w:ascii="Times New Roman" w:hAnsi="Times New Roman"/>
          <w:bCs/>
          <w:sz w:val="28"/>
          <w:szCs w:val="28"/>
        </w:rPr>
      </w:pPr>
      <w:r w:rsidRPr="00BE1086">
        <w:rPr>
          <w:rFonts w:ascii="Times New Roman" w:hAnsi="Times New Roman"/>
          <w:bCs/>
          <w:sz w:val="28"/>
          <w:szCs w:val="28"/>
        </w:rPr>
        <w:t xml:space="preserve">Таким чином, </w:t>
      </w:r>
      <w:r>
        <w:rPr>
          <w:rFonts w:ascii="Times New Roman" w:hAnsi="Times New Roman"/>
          <w:bCs/>
          <w:sz w:val="28"/>
          <w:szCs w:val="28"/>
        </w:rPr>
        <w:t>а</w:t>
      </w:r>
      <w:r w:rsidRPr="00BE1086">
        <w:rPr>
          <w:rFonts w:ascii="Times New Roman" w:hAnsi="Times New Roman"/>
          <w:bCs/>
          <w:sz w:val="28"/>
          <w:szCs w:val="28"/>
        </w:rPr>
        <w:t>наліз основних понять медичної етики, деонтології та психології особистості медичного працівника дає підстави стверджувати, що ефективна професійна комунікація в медичних колективах ґрунтується на інтеграції морально-ціннісних, нормативно-поведінкових та психологічних чинників. Медична етика задає загально гуманістичні орієнтири професійної діяльності та визначає базові моральні принципи – гуманність, справедливість, відповідальність, доброчинність і неушкоджуваність. Деонтологія конкретизує ці принципи в система практичних норм, правилах поведінки та комунікативних стандартах, які регулюють взаємовідносини між лікарем, пацієнтом, колегами та іншими учасниками медичного процесу.</w:t>
      </w:r>
    </w:p>
    <w:p w14:paraId="486E59F6" w14:textId="13AB7945" w:rsidR="00BE1086" w:rsidRDefault="00BE1086" w:rsidP="00BE1086">
      <w:pPr>
        <w:spacing w:after="0" w:line="360" w:lineRule="auto"/>
        <w:ind w:firstLine="709"/>
        <w:jc w:val="both"/>
        <w:rPr>
          <w:rFonts w:ascii="Times New Roman" w:hAnsi="Times New Roman"/>
          <w:bCs/>
          <w:sz w:val="28"/>
          <w:szCs w:val="28"/>
        </w:rPr>
      </w:pPr>
      <w:r w:rsidRPr="00BE1086">
        <w:rPr>
          <w:rFonts w:ascii="Times New Roman" w:hAnsi="Times New Roman"/>
          <w:bCs/>
          <w:sz w:val="28"/>
          <w:szCs w:val="28"/>
        </w:rPr>
        <w:t>Отже, етична культура, деонтологічні норми й психологічні властивості особистості медичного працівника виступають взаємопов’язаними компонентами єдиного професійного стандарту. Їхній розвиток та гармонізація забезпечують високу якість комунікації, сприяють формуванню здорового психологічного клімату в колективі, знижують ризики професійних конфліктів і створюють умови для ефективної та гуманної медичної практики.</w:t>
      </w:r>
    </w:p>
    <w:p w14:paraId="43ECEC44" w14:textId="77777777" w:rsidR="00FA14FF" w:rsidRPr="00ED7331" w:rsidRDefault="00FA14FF" w:rsidP="00ED7331">
      <w:pPr>
        <w:spacing w:after="0" w:line="360" w:lineRule="auto"/>
        <w:ind w:firstLine="709"/>
        <w:jc w:val="both"/>
        <w:rPr>
          <w:rFonts w:ascii="Times New Roman" w:hAnsi="Times New Roman"/>
          <w:bCs/>
          <w:sz w:val="28"/>
          <w:szCs w:val="28"/>
        </w:rPr>
      </w:pPr>
    </w:p>
    <w:p w14:paraId="49F7CFB2" w14:textId="0BAE1417" w:rsidR="00ED7331" w:rsidRPr="00B836C4" w:rsidRDefault="00ED7331" w:rsidP="00ED7331">
      <w:pPr>
        <w:spacing w:after="0" w:line="360" w:lineRule="auto"/>
        <w:ind w:firstLine="709"/>
        <w:jc w:val="both"/>
        <w:rPr>
          <w:rFonts w:ascii="Times New Roman" w:hAnsi="Times New Roman"/>
          <w:b/>
          <w:bCs/>
          <w:sz w:val="28"/>
          <w:szCs w:val="28"/>
        </w:rPr>
      </w:pPr>
      <w:r w:rsidRPr="00B836C4">
        <w:rPr>
          <w:rFonts w:ascii="Times New Roman" w:hAnsi="Times New Roman"/>
          <w:b/>
          <w:bCs/>
          <w:sz w:val="28"/>
          <w:szCs w:val="28"/>
        </w:rPr>
        <w:t xml:space="preserve">1.3. </w:t>
      </w:r>
      <w:r w:rsidR="001D5FFC" w:rsidRPr="001D5FFC">
        <w:rPr>
          <w:rFonts w:ascii="Times New Roman" w:hAnsi="Times New Roman"/>
          <w:b/>
          <w:bCs/>
          <w:sz w:val="28"/>
          <w:szCs w:val="28"/>
        </w:rPr>
        <w:t>Вплив стресу та емоційного вигоряння на професійну діяльність медичного працівника</w:t>
      </w:r>
    </w:p>
    <w:p w14:paraId="49D97AE6" w14:textId="15598947" w:rsidR="00FC2A16" w:rsidRDefault="00FC2A16" w:rsidP="00FC2A16">
      <w:pPr>
        <w:spacing w:after="0" w:line="360" w:lineRule="auto"/>
        <w:ind w:firstLine="709"/>
        <w:jc w:val="both"/>
        <w:rPr>
          <w:rFonts w:ascii="Times New Roman" w:hAnsi="Times New Roman"/>
          <w:bCs/>
          <w:sz w:val="28"/>
          <w:szCs w:val="28"/>
        </w:rPr>
      </w:pPr>
      <w:r w:rsidRPr="00FC2A16">
        <w:rPr>
          <w:rFonts w:ascii="Times New Roman" w:hAnsi="Times New Roman"/>
          <w:bCs/>
          <w:sz w:val="28"/>
          <w:szCs w:val="28"/>
        </w:rPr>
        <w:t xml:space="preserve">Професійна діяльність медичного працівника традиційно розглядається як одна з найбільш психоемоційно напружених сфер людської праці. Інтенсивність міжособистісних контактів, висока відповідальність за життя пацієнтів, включеність у критичні та кризові ситуації створюють підґрунтя для появи хронічного стресу та емоційного вигорання. Сучасні психологічні </w:t>
      </w:r>
      <w:r w:rsidRPr="00FC2A16">
        <w:rPr>
          <w:rFonts w:ascii="Times New Roman" w:hAnsi="Times New Roman"/>
          <w:bCs/>
          <w:sz w:val="28"/>
          <w:szCs w:val="28"/>
        </w:rPr>
        <w:lastRenderedPageBreak/>
        <w:t>дослідження підтверджують, що саме ці фактори є визначальними у формуванні професійних деформацій та порушень комунікативної взаємодії у медичних колективах.</w:t>
      </w:r>
    </w:p>
    <w:p w14:paraId="350D5D72" w14:textId="6457814C" w:rsidR="00FC2A16" w:rsidRDefault="00FC2A16" w:rsidP="00FC2A16">
      <w:pPr>
        <w:spacing w:after="0" w:line="360" w:lineRule="auto"/>
        <w:ind w:firstLine="709"/>
        <w:jc w:val="both"/>
        <w:rPr>
          <w:rFonts w:ascii="Times New Roman" w:hAnsi="Times New Roman"/>
          <w:bCs/>
          <w:sz w:val="28"/>
          <w:szCs w:val="28"/>
        </w:rPr>
      </w:pPr>
      <w:r w:rsidRPr="00FC2A16">
        <w:rPr>
          <w:rFonts w:ascii="Times New Roman" w:hAnsi="Times New Roman"/>
          <w:bCs/>
          <w:sz w:val="28"/>
          <w:szCs w:val="28"/>
        </w:rPr>
        <w:t xml:space="preserve">Перші фундаментальні уявлення про феномен стресу сформував Г. Сельє, який трактував його як неспецифічну реакцію організму на вимоги середовища </w:t>
      </w:r>
      <w:r w:rsidRPr="00D55D76">
        <w:rPr>
          <w:rFonts w:ascii="Times New Roman" w:hAnsi="Times New Roman"/>
          <w:bCs/>
          <w:sz w:val="28"/>
          <w:szCs w:val="28"/>
        </w:rPr>
        <w:t>[</w:t>
      </w:r>
      <w:r w:rsidR="00D55D76" w:rsidRPr="00D55D76">
        <w:rPr>
          <w:rFonts w:ascii="Times New Roman" w:hAnsi="Times New Roman"/>
          <w:bCs/>
          <w:sz w:val="28"/>
          <w:szCs w:val="28"/>
          <w:lang w:val="ru-RU"/>
        </w:rPr>
        <w:t>80</w:t>
      </w:r>
      <w:r w:rsidRPr="00D55D76">
        <w:rPr>
          <w:rFonts w:ascii="Times New Roman" w:hAnsi="Times New Roman"/>
          <w:bCs/>
          <w:sz w:val="28"/>
          <w:szCs w:val="28"/>
        </w:rPr>
        <w:t>]</w:t>
      </w:r>
      <w:r w:rsidRPr="00FC2A16">
        <w:rPr>
          <w:rFonts w:ascii="Times New Roman" w:hAnsi="Times New Roman"/>
          <w:bCs/>
          <w:sz w:val="28"/>
          <w:szCs w:val="28"/>
        </w:rPr>
        <w:t>. Згідно з концепцією Сельє (1976), стрес складається з трьох стадій: реакція тривоги, стадія резистентності та стадія виснаження. При тривалому впливі стресорів організм втрачає адаптаційні ресурси, що веде до соматичних і психічних порушень.</w:t>
      </w:r>
    </w:p>
    <w:p w14:paraId="590E1E66" w14:textId="7F6791CA" w:rsidR="00FC2A16" w:rsidRPr="00FC2A16" w:rsidRDefault="00FC2A16" w:rsidP="00FC2A16">
      <w:pPr>
        <w:spacing w:after="0" w:line="360" w:lineRule="auto"/>
        <w:ind w:firstLine="709"/>
        <w:jc w:val="both"/>
        <w:rPr>
          <w:rFonts w:ascii="Times New Roman" w:hAnsi="Times New Roman"/>
          <w:bCs/>
          <w:sz w:val="28"/>
          <w:szCs w:val="28"/>
        </w:rPr>
      </w:pPr>
      <w:r w:rsidRPr="00FC2A16">
        <w:rPr>
          <w:rFonts w:ascii="Times New Roman" w:hAnsi="Times New Roman"/>
          <w:bCs/>
          <w:sz w:val="28"/>
          <w:szCs w:val="28"/>
        </w:rPr>
        <w:t>У рамках когнітивної теорії М. Лазаруса та С. Фолкман стрес визначається як результат когнітивної оцінки («primary appraisal»), коли людина визначає ситуацію як загрозливу, складну або таку, що виходить за межі її ресурсів. Подальша оцінка («secondary appraisal») визначає доступні стратегії подолання (Lazarus &amp; Folkman, 1984). Основним механізмом розвитку стресу, за цією концепцією,</w:t>
      </w:r>
      <w:r>
        <w:rPr>
          <w:rFonts w:ascii="Times New Roman" w:hAnsi="Times New Roman"/>
          <w:bCs/>
          <w:sz w:val="28"/>
          <w:szCs w:val="28"/>
        </w:rPr>
        <w:t xml:space="preserve"> є суб’єктивне сприйняття подій</w:t>
      </w:r>
      <w:r w:rsidRPr="00FC2A16">
        <w:rPr>
          <w:rFonts w:ascii="Times New Roman" w:hAnsi="Times New Roman"/>
          <w:bCs/>
          <w:sz w:val="28"/>
          <w:szCs w:val="28"/>
        </w:rPr>
        <w:t xml:space="preserve"> </w:t>
      </w:r>
      <w:r w:rsidRPr="00D55D76">
        <w:rPr>
          <w:rFonts w:ascii="Times New Roman" w:hAnsi="Times New Roman"/>
          <w:bCs/>
          <w:sz w:val="28"/>
          <w:szCs w:val="28"/>
        </w:rPr>
        <w:t>[</w:t>
      </w:r>
      <w:r w:rsidR="00D55D76" w:rsidRPr="00D55D76">
        <w:rPr>
          <w:rFonts w:ascii="Times New Roman" w:hAnsi="Times New Roman"/>
          <w:bCs/>
          <w:sz w:val="28"/>
          <w:szCs w:val="28"/>
          <w:lang w:val="ru-RU"/>
        </w:rPr>
        <w:t>66</w:t>
      </w:r>
      <w:r w:rsidRPr="00D55D76">
        <w:rPr>
          <w:rFonts w:ascii="Times New Roman" w:hAnsi="Times New Roman"/>
          <w:bCs/>
          <w:sz w:val="28"/>
          <w:szCs w:val="28"/>
        </w:rPr>
        <w:t>]</w:t>
      </w:r>
      <w:r w:rsidRPr="00FC2A16">
        <w:rPr>
          <w:rFonts w:ascii="Times New Roman" w:hAnsi="Times New Roman"/>
          <w:bCs/>
          <w:sz w:val="28"/>
          <w:szCs w:val="28"/>
        </w:rPr>
        <w:t>. Таким чином, розвиток стресу обумовлений не лише об’єктивними обставинами, а й суб’єктивним сприйняттям подій.</w:t>
      </w:r>
    </w:p>
    <w:p w14:paraId="0DB1060D" w14:textId="54586ED5" w:rsidR="00FC2A16" w:rsidRPr="00FC2A16" w:rsidRDefault="00FC2A16" w:rsidP="00FC2A16">
      <w:pPr>
        <w:spacing w:after="0" w:line="360" w:lineRule="auto"/>
        <w:ind w:firstLine="709"/>
        <w:jc w:val="both"/>
        <w:rPr>
          <w:rFonts w:ascii="Times New Roman" w:hAnsi="Times New Roman"/>
          <w:bCs/>
          <w:sz w:val="28"/>
          <w:szCs w:val="28"/>
        </w:rPr>
      </w:pPr>
      <w:r w:rsidRPr="00FC2A16">
        <w:rPr>
          <w:rFonts w:ascii="Times New Roman" w:hAnsi="Times New Roman"/>
          <w:bCs/>
          <w:sz w:val="28"/>
          <w:szCs w:val="28"/>
        </w:rPr>
        <w:t>Сучасні нейробіологічні підходи, зокрема концепція алостатичного навантаження Б. Мак’юена</w:t>
      </w:r>
      <w:r>
        <w:rPr>
          <w:rFonts w:ascii="Times New Roman" w:hAnsi="Times New Roman"/>
          <w:bCs/>
          <w:sz w:val="28"/>
          <w:szCs w:val="28"/>
        </w:rPr>
        <w:t xml:space="preserve"> </w:t>
      </w:r>
      <w:r w:rsidRPr="00FC2A16">
        <w:rPr>
          <w:rFonts w:ascii="Times New Roman" w:hAnsi="Times New Roman"/>
          <w:bCs/>
          <w:sz w:val="28"/>
          <w:szCs w:val="28"/>
        </w:rPr>
        <w:t xml:space="preserve">(McEwen, 1998), розглядають хронічний стрес як результат довготривалої активації регуляторних систем організму, що призводить до їхнього поступового «зношування» </w:t>
      </w:r>
      <w:r w:rsidRPr="00D55D76">
        <w:rPr>
          <w:rFonts w:ascii="Times New Roman" w:hAnsi="Times New Roman"/>
          <w:bCs/>
          <w:sz w:val="28"/>
          <w:szCs w:val="28"/>
        </w:rPr>
        <w:t>[</w:t>
      </w:r>
      <w:r w:rsidR="00D55D76" w:rsidRPr="00D55D76">
        <w:rPr>
          <w:rFonts w:ascii="Times New Roman" w:hAnsi="Times New Roman"/>
          <w:bCs/>
          <w:sz w:val="28"/>
          <w:szCs w:val="28"/>
        </w:rPr>
        <w:t>71</w:t>
      </w:r>
      <w:r w:rsidRPr="00D55D76">
        <w:rPr>
          <w:rFonts w:ascii="Times New Roman" w:hAnsi="Times New Roman"/>
          <w:bCs/>
          <w:sz w:val="28"/>
          <w:szCs w:val="28"/>
        </w:rPr>
        <w:t>]</w:t>
      </w:r>
      <w:r w:rsidRPr="00FC2A16">
        <w:rPr>
          <w:rFonts w:ascii="Times New Roman" w:hAnsi="Times New Roman"/>
          <w:bCs/>
          <w:sz w:val="28"/>
          <w:szCs w:val="28"/>
        </w:rPr>
        <w:t>. У медичній сфері високий рівень алостатичного навантаження зумовлений багатозадачністю, інтенсивністю роботи та ситуаціями, що вимагають швидкого ухвалення рішень.</w:t>
      </w:r>
    </w:p>
    <w:p w14:paraId="5B41CFC7" w14:textId="74AF7A6F" w:rsidR="00FC2A16" w:rsidRDefault="00FC2A16" w:rsidP="00FC2A16">
      <w:pPr>
        <w:spacing w:after="0" w:line="360" w:lineRule="auto"/>
        <w:ind w:firstLine="709"/>
        <w:jc w:val="both"/>
        <w:rPr>
          <w:rFonts w:ascii="Times New Roman" w:hAnsi="Times New Roman"/>
          <w:bCs/>
          <w:sz w:val="28"/>
          <w:szCs w:val="28"/>
        </w:rPr>
      </w:pPr>
      <w:r w:rsidRPr="00FC2A16">
        <w:rPr>
          <w:rFonts w:ascii="Times New Roman" w:hAnsi="Times New Roman"/>
          <w:bCs/>
          <w:sz w:val="28"/>
          <w:szCs w:val="28"/>
        </w:rPr>
        <w:t>Важливе значення має й модель вимог–контролю–підтримки К. Карсека</w:t>
      </w:r>
      <w:r>
        <w:rPr>
          <w:rFonts w:ascii="Times New Roman" w:hAnsi="Times New Roman"/>
          <w:bCs/>
          <w:sz w:val="28"/>
          <w:szCs w:val="28"/>
        </w:rPr>
        <w:t xml:space="preserve"> </w:t>
      </w:r>
      <w:r w:rsidRPr="00FC2A16">
        <w:rPr>
          <w:rFonts w:ascii="Times New Roman" w:hAnsi="Times New Roman"/>
          <w:bCs/>
          <w:sz w:val="28"/>
          <w:szCs w:val="28"/>
        </w:rPr>
        <w:t xml:space="preserve">(Karasek, 1979), згідно з якою найбільший ризик виникнення стресових розладів спостерігається у ситуаціях високих професійних вимог за низького рівня автономії та недостатньої соціальної підтримки </w:t>
      </w:r>
      <w:r w:rsidRPr="00D55D76">
        <w:rPr>
          <w:rFonts w:ascii="Times New Roman" w:hAnsi="Times New Roman"/>
          <w:bCs/>
          <w:sz w:val="28"/>
          <w:szCs w:val="28"/>
        </w:rPr>
        <w:t>[</w:t>
      </w:r>
      <w:r w:rsidR="00D55D76" w:rsidRPr="00D55D76">
        <w:rPr>
          <w:rFonts w:ascii="Times New Roman" w:hAnsi="Times New Roman"/>
          <w:bCs/>
          <w:sz w:val="28"/>
          <w:szCs w:val="28"/>
        </w:rPr>
        <w:t>64</w:t>
      </w:r>
      <w:r w:rsidRPr="00D55D76">
        <w:rPr>
          <w:rFonts w:ascii="Times New Roman" w:hAnsi="Times New Roman"/>
          <w:bCs/>
          <w:sz w:val="28"/>
          <w:szCs w:val="28"/>
        </w:rPr>
        <w:t>]</w:t>
      </w:r>
      <w:r w:rsidRPr="00FC2A16">
        <w:rPr>
          <w:rFonts w:ascii="Times New Roman" w:hAnsi="Times New Roman"/>
          <w:bCs/>
          <w:sz w:val="28"/>
          <w:szCs w:val="28"/>
        </w:rPr>
        <w:t>. У медичних закладах така ситуація є типовою через значні навантаження та ієрархічність управління.</w:t>
      </w:r>
    </w:p>
    <w:p w14:paraId="06CCE1D5" w14:textId="22F0717C" w:rsidR="00FC2A16" w:rsidRPr="00FC2A16" w:rsidRDefault="00FC2A16" w:rsidP="00FC2A16">
      <w:pPr>
        <w:spacing w:after="0" w:line="360" w:lineRule="auto"/>
        <w:ind w:firstLine="709"/>
        <w:jc w:val="both"/>
        <w:rPr>
          <w:rFonts w:ascii="Times New Roman" w:hAnsi="Times New Roman"/>
          <w:bCs/>
          <w:sz w:val="28"/>
          <w:szCs w:val="28"/>
        </w:rPr>
      </w:pPr>
      <w:r w:rsidRPr="00FC2A16">
        <w:rPr>
          <w:rFonts w:ascii="Times New Roman" w:hAnsi="Times New Roman"/>
          <w:bCs/>
          <w:sz w:val="28"/>
          <w:szCs w:val="28"/>
        </w:rPr>
        <w:lastRenderedPageBreak/>
        <w:t xml:space="preserve">Модель </w:t>
      </w:r>
      <w:r>
        <w:rPr>
          <w:rFonts w:ascii="Times New Roman" w:hAnsi="Times New Roman"/>
          <w:bCs/>
          <w:sz w:val="28"/>
          <w:szCs w:val="28"/>
        </w:rPr>
        <w:t>«</w:t>
      </w:r>
      <w:r w:rsidRPr="00FC2A16">
        <w:rPr>
          <w:rFonts w:ascii="Times New Roman" w:hAnsi="Times New Roman"/>
          <w:bCs/>
          <w:sz w:val="28"/>
          <w:szCs w:val="28"/>
        </w:rPr>
        <w:t>організаційного стресу</w:t>
      </w:r>
      <w:r>
        <w:rPr>
          <w:rFonts w:ascii="Times New Roman" w:hAnsi="Times New Roman"/>
          <w:bCs/>
          <w:sz w:val="28"/>
          <w:szCs w:val="28"/>
        </w:rPr>
        <w:t>»</w:t>
      </w:r>
      <w:r w:rsidRPr="00FC2A16">
        <w:rPr>
          <w:rFonts w:ascii="Times New Roman" w:hAnsi="Times New Roman"/>
          <w:bCs/>
          <w:sz w:val="28"/>
          <w:szCs w:val="28"/>
        </w:rPr>
        <w:t xml:space="preserve"> К. Купера та Дж. Маршалла (Cooper &amp; Marshall, 1976)</w:t>
      </w:r>
      <w:r>
        <w:rPr>
          <w:rFonts w:ascii="Times New Roman" w:hAnsi="Times New Roman"/>
          <w:bCs/>
          <w:sz w:val="28"/>
          <w:szCs w:val="28"/>
        </w:rPr>
        <w:t xml:space="preserve">, </w:t>
      </w:r>
      <w:r w:rsidRPr="00FC2A16">
        <w:rPr>
          <w:rFonts w:ascii="Times New Roman" w:hAnsi="Times New Roman"/>
          <w:bCs/>
          <w:sz w:val="28"/>
          <w:szCs w:val="28"/>
        </w:rPr>
        <w:t xml:space="preserve">виокремлює серед причин стресу не лише індивідуальні, а й структурні чинники, зокрема рольові конфлікти, неефективну комунікацію та незадовільні умови праці </w:t>
      </w:r>
      <w:r w:rsidRPr="00D55D76">
        <w:rPr>
          <w:rFonts w:ascii="Times New Roman" w:hAnsi="Times New Roman"/>
          <w:bCs/>
          <w:sz w:val="28"/>
          <w:szCs w:val="28"/>
        </w:rPr>
        <w:t>[</w:t>
      </w:r>
      <w:r w:rsidR="00D55D76" w:rsidRPr="00D55D76">
        <w:rPr>
          <w:rFonts w:ascii="Times New Roman" w:hAnsi="Times New Roman"/>
          <w:bCs/>
          <w:sz w:val="28"/>
          <w:szCs w:val="28"/>
        </w:rPr>
        <w:t>49</w:t>
      </w:r>
      <w:r w:rsidRPr="00D55D76">
        <w:rPr>
          <w:rFonts w:ascii="Times New Roman" w:hAnsi="Times New Roman"/>
          <w:bCs/>
          <w:sz w:val="28"/>
          <w:szCs w:val="28"/>
        </w:rPr>
        <w:t>]</w:t>
      </w:r>
      <w:r w:rsidR="001911D6">
        <w:rPr>
          <w:rFonts w:ascii="Times New Roman" w:hAnsi="Times New Roman"/>
          <w:bCs/>
          <w:sz w:val="28"/>
          <w:szCs w:val="28"/>
        </w:rPr>
        <w:t xml:space="preserve">. </w:t>
      </w:r>
      <w:r w:rsidRPr="00FC2A16">
        <w:rPr>
          <w:rFonts w:ascii="Times New Roman" w:hAnsi="Times New Roman"/>
          <w:bCs/>
          <w:sz w:val="28"/>
          <w:szCs w:val="28"/>
        </w:rPr>
        <w:t>Згідно з теорією Г. Хобфолла</w:t>
      </w:r>
      <w:r w:rsidR="001911D6">
        <w:rPr>
          <w:rFonts w:ascii="Times New Roman" w:hAnsi="Times New Roman"/>
          <w:bCs/>
          <w:sz w:val="28"/>
          <w:szCs w:val="28"/>
        </w:rPr>
        <w:t xml:space="preserve"> </w:t>
      </w:r>
      <w:r w:rsidR="001911D6" w:rsidRPr="001911D6">
        <w:rPr>
          <w:rFonts w:ascii="Times New Roman" w:hAnsi="Times New Roman"/>
          <w:bCs/>
          <w:sz w:val="28"/>
          <w:szCs w:val="28"/>
        </w:rPr>
        <w:t>(Hobfoll, 1989),</w:t>
      </w:r>
      <w:r w:rsidRPr="00FC2A16">
        <w:rPr>
          <w:rFonts w:ascii="Times New Roman" w:hAnsi="Times New Roman"/>
          <w:bCs/>
          <w:sz w:val="28"/>
          <w:szCs w:val="28"/>
        </w:rPr>
        <w:t xml:space="preserve"> стрес виникає у ситуаціях втрати або загрози втрати ресурсів (часу, енергії, підтримки), що також характерно для медичних працівників </w:t>
      </w:r>
      <w:r w:rsidRPr="00D55D76">
        <w:rPr>
          <w:rFonts w:ascii="Times New Roman" w:hAnsi="Times New Roman"/>
          <w:bCs/>
          <w:sz w:val="28"/>
          <w:szCs w:val="28"/>
        </w:rPr>
        <w:t>[</w:t>
      </w:r>
      <w:r w:rsidR="00D55D76" w:rsidRPr="00775F8A">
        <w:rPr>
          <w:rFonts w:ascii="Times New Roman" w:hAnsi="Times New Roman"/>
          <w:bCs/>
          <w:sz w:val="28"/>
          <w:szCs w:val="28"/>
        </w:rPr>
        <w:t>61</w:t>
      </w:r>
      <w:r w:rsidRPr="00D55D76">
        <w:rPr>
          <w:rFonts w:ascii="Times New Roman" w:hAnsi="Times New Roman"/>
          <w:bCs/>
          <w:sz w:val="28"/>
          <w:szCs w:val="28"/>
        </w:rPr>
        <w:t>]</w:t>
      </w:r>
      <w:r w:rsidRPr="00FC2A16">
        <w:rPr>
          <w:rFonts w:ascii="Times New Roman" w:hAnsi="Times New Roman"/>
          <w:bCs/>
          <w:sz w:val="28"/>
          <w:szCs w:val="28"/>
        </w:rPr>
        <w:t>.</w:t>
      </w:r>
    </w:p>
    <w:p w14:paraId="4F51646A" w14:textId="2A64C240" w:rsidR="001911D6" w:rsidRDefault="001911D6" w:rsidP="00FC2A16">
      <w:pPr>
        <w:spacing w:after="0" w:line="360" w:lineRule="auto"/>
        <w:ind w:firstLine="709"/>
        <w:jc w:val="both"/>
        <w:rPr>
          <w:rFonts w:ascii="Times New Roman" w:hAnsi="Times New Roman"/>
          <w:bCs/>
          <w:sz w:val="28"/>
          <w:szCs w:val="28"/>
        </w:rPr>
      </w:pPr>
      <w:r w:rsidRPr="001911D6">
        <w:rPr>
          <w:rFonts w:ascii="Times New Roman" w:hAnsi="Times New Roman"/>
          <w:bCs/>
          <w:sz w:val="28"/>
          <w:szCs w:val="28"/>
        </w:rPr>
        <w:t>Усі зазначені моделі одностайно підтверджують</w:t>
      </w:r>
      <w:r>
        <w:rPr>
          <w:rFonts w:ascii="Times New Roman" w:hAnsi="Times New Roman"/>
          <w:bCs/>
          <w:sz w:val="28"/>
          <w:szCs w:val="28"/>
        </w:rPr>
        <w:t xml:space="preserve"> що</w:t>
      </w:r>
      <w:r w:rsidRPr="001911D6">
        <w:rPr>
          <w:rFonts w:ascii="Times New Roman" w:hAnsi="Times New Roman"/>
          <w:bCs/>
          <w:sz w:val="28"/>
          <w:szCs w:val="28"/>
        </w:rPr>
        <w:t xml:space="preserve"> медична сфера характеризується високою концентраціцією стресорів, які взаємодіють між собою і створюють ризик системного психологічного виснаження.</w:t>
      </w:r>
    </w:p>
    <w:p w14:paraId="4CFAF486" w14:textId="77777777" w:rsidR="001911D6" w:rsidRPr="001911D6" w:rsidRDefault="001911D6" w:rsidP="001911D6">
      <w:pPr>
        <w:spacing w:after="0" w:line="360" w:lineRule="auto"/>
        <w:ind w:firstLine="709"/>
        <w:jc w:val="both"/>
        <w:rPr>
          <w:rFonts w:ascii="Times New Roman" w:hAnsi="Times New Roman"/>
          <w:bCs/>
          <w:sz w:val="28"/>
          <w:szCs w:val="28"/>
        </w:rPr>
      </w:pPr>
      <w:r w:rsidRPr="001911D6">
        <w:rPr>
          <w:rFonts w:ascii="Times New Roman" w:hAnsi="Times New Roman"/>
          <w:bCs/>
          <w:sz w:val="28"/>
          <w:szCs w:val="28"/>
        </w:rPr>
        <w:t>У професійній діяльності медичних працівників вирізняють кілька ключових груп стресорів, що визначають рівень психоемоційного навантаження та впливають на ефективність роботи.</w:t>
      </w:r>
    </w:p>
    <w:p w14:paraId="28BC002C" w14:textId="6C359BCE"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1. </w:t>
      </w:r>
      <w:r w:rsidRPr="001911D6">
        <w:rPr>
          <w:rFonts w:ascii="Times New Roman" w:hAnsi="Times New Roman"/>
          <w:bCs/>
          <w:sz w:val="28"/>
          <w:szCs w:val="28"/>
        </w:rPr>
        <w:t>Професійні (організаційні) стресори</w:t>
      </w:r>
      <w:r>
        <w:rPr>
          <w:rFonts w:ascii="Times New Roman" w:hAnsi="Times New Roman"/>
          <w:bCs/>
          <w:sz w:val="28"/>
          <w:szCs w:val="28"/>
        </w:rPr>
        <w:t xml:space="preserve"> – д</w:t>
      </w:r>
      <w:r w:rsidRPr="001911D6">
        <w:rPr>
          <w:rFonts w:ascii="Times New Roman" w:hAnsi="Times New Roman"/>
          <w:bCs/>
          <w:sz w:val="28"/>
          <w:szCs w:val="28"/>
        </w:rPr>
        <w:t>о цієї групи належать чинники, пов’язані з умовами праці та організацією робочого процесу:</w:t>
      </w:r>
    </w:p>
    <w:p w14:paraId="1B95DDB7" w14:textId="4A57932B"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надмірна тривалість робочих змін і нічні чергування;</w:t>
      </w:r>
    </w:p>
    <w:p w14:paraId="1EFB5C1E" w14:textId="424F19BB"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дефіцит часу, необхідного для якісного виконання процедур;</w:t>
      </w:r>
    </w:p>
    <w:p w14:paraId="078680A1" w14:textId="009961C3"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нестача персоналу та нерівномірний розподіл навантаження;</w:t>
      </w:r>
    </w:p>
    <w:p w14:paraId="243599F2" w14:textId="511A6909"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висока відповідальність за життєво важливі клінічні рішення;</w:t>
      </w:r>
    </w:p>
    <w:p w14:paraId="6D0BCB46" w14:textId="62E5B7D7"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невизначеність алгоритмів дій у нетипових або критичних ситуаціях.</w:t>
      </w:r>
    </w:p>
    <w:p w14:paraId="740FEE1D" w14:textId="06729FAC"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2. </w:t>
      </w:r>
      <w:r w:rsidRPr="001911D6">
        <w:rPr>
          <w:rFonts w:ascii="Times New Roman" w:hAnsi="Times New Roman"/>
          <w:bCs/>
          <w:sz w:val="28"/>
          <w:szCs w:val="28"/>
        </w:rPr>
        <w:t>Емоційні стресори</w:t>
      </w:r>
      <w:r>
        <w:rPr>
          <w:rFonts w:ascii="Times New Roman" w:hAnsi="Times New Roman"/>
          <w:bCs/>
          <w:sz w:val="28"/>
          <w:szCs w:val="28"/>
        </w:rPr>
        <w:t xml:space="preserve"> п</w:t>
      </w:r>
      <w:r w:rsidRPr="001911D6">
        <w:rPr>
          <w:rFonts w:ascii="Times New Roman" w:hAnsi="Times New Roman"/>
          <w:bCs/>
          <w:sz w:val="28"/>
          <w:szCs w:val="28"/>
        </w:rPr>
        <w:t>ов’язані з емоційною напруженістю медичної роботи та інтенсивністю міжособистісної взаємодії:</w:t>
      </w:r>
    </w:p>
    <w:p w14:paraId="795C135E" w14:textId="58F14983"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постійний контакт із людським болем, стражданням і смертю;</w:t>
      </w:r>
    </w:p>
    <w:p w14:paraId="6653FC5F" w14:textId="73A92187"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робота з пацієнтами, які виявляють агресію, страх або високу тривожність;</w:t>
      </w:r>
    </w:p>
    <w:p w14:paraId="5BC10859" w14:textId="709B331B"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ризик «перенасичення» емпатією та стирання меж між професійною та особистою емоційною залученістю.</w:t>
      </w:r>
    </w:p>
    <w:p w14:paraId="11807FD5" w14:textId="672C6C55"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3. </w:t>
      </w:r>
      <w:r w:rsidRPr="001911D6">
        <w:rPr>
          <w:rFonts w:ascii="Times New Roman" w:hAnsi="Times New Roman"/>
          <w:bCs/>
          <w:sz w:val="28"/>
          <w:szCs w:val="28"/>
        </w:rPr>
        <w:t>Комунікативні стресори</w:t>
      </w:r>
      <w:r>
        <w:rPr>
          <w:rFonts w:ascii="Times New Roman" w:hAnsi="Times New Roman"/>
          <w:bCs/>
          <w:sz w:val="28"/>
          <w:szCs w:val="28"/>
        </w:rPr>
        <w:t xml:space="preserve"> в</w:t>
      </w:r>
      <w:r w:rsidRPr="001911D6">
        <w:rPr>
          <w:rFonts w:ascii="Times New Roman" w:hAnsi="Times New Roman"/>
          <w:bCs/>
          <w:sz w:val="28"/>
          <w:szCs w:val="28"/>
        </w:rPr>
        <w:t>иникають у контексті міжособистісних стосунків усередині медичної команди та під час взаємодії з пацієнтами:</w:t>
      </w:r>
    </w:p>
    <w:p w14:paraId="752A8F7D" w14:textId="575BAD3C"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конфлікти, напруженість або суперечності в колективі;</w:t>
      </w:r>
    </w:p>
    <w:p w14:paraId="447C2507" w14:textId="5510A558"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lastRenderedPageBreak/>
        <w:t xml:space="preserve">- </w:t>
      </w:r>
      <w:r w:rsidRPr="001911D6">
        <w:rPr>
          <w:rFonts w:ascii="Times New Roman" w:hAnsi="Times New Roman"/>
          <w:bCs/>
          <w:sz w:val="28"/>
          <w:szCs w:val="28"/>
        </w:rPr>
        <w:t>труднощі у передаванні складної або потенційно травматичної інформації пацієнтам і їхнім родичам;</w:t>
      </w:r>
    </w:p>
    <w:p w14:paraId="0510B38E" w14:textId="55D1F53F"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низький рівень комунікативної культури та брак злагодженості в команді.</w:t>
      </w:r>
    </w:p>
    <w:p w14:paraId="0AA1A54A" w14:textId="5A758F8D"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4. </w:t>
      </w:r>
      <w:r w:rsidRPr="001911D6">
        <w:rPr>
          <w:rFonts w:ascii="Times New Roman" w:hAnsi="Times New Roman"/>
          <w:bCs/>
          <w:sz w:val="28"/>
          <w:szCs w:val="28"/>
        </w:rPr>
        <w:t>Рольові та організаційні стресори</w:t>
      </w:r>
      <w:r>
        <w:rPr>
          <w:rFonts w:ascii="Times New Roman" w:hAnsi="Times New Roman"/>
          <w:bCs/>
          <w:sz w:val="28"/>
          <w:szCs w:val="28"/>
        </w:rPr>
        <w:t xml:space="preserve"> з</w:t>
      </w:r>
      <w:r w:rsidRPr="001911D6">
        <w:rPr>
          <w:rFonts w:ascii="Times New Roman" w:hAnsi="Times New Roman"/>
          <w:bCs/>
          <w:sz w:val="28"/>
          <w:szCs w:val="28"/>
        </w:rPr>
        <w:t>умовлені невизначеністю або конфліктністю професійних ролей:</w:t>
      </w:r>
    </w:p>
    <w:p w14:paraId="474B1503" w14:textId="4EE91638"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рольові конфлікти та суперечливі очікування з боку керівництва і колег;</w:t>
      </w:r>
    </w:p>
    <w:p w14:paraId="7E84B551" w14:textId="352CA88E"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нечіткість посадових обов’язків і меж відповідальності;</w:t>
      </w:r>
    </w:p>
    <w:p w14:paraId="06C7E335" w14:textId="2AFE1F3D" w:rsidR="001911D6" w:rsidRPr="001911D6" w:rsidRDefault="001911D6" w:rsidP="001911D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1911D6">
        <w:rPr>
          <w:rFonts w:ascii="Times New Roman" w:hAnsi="Times New Roman"/>
          <w:bCs/>
          <w:sz w:val="28"/>
          <w:szCs w:val="28"/>
        </w:rPr>
        <w:t>надмірне бюрократичне навантаження, що знижує час на клінічну роботу.</w:t>
      </w:r>
    </w:p>
    <w:p w14:paraId="5B4DA947" w14:textId="5D11B3C7" w:rsidR="00B836C4" w:rsidRDefault="001911D6" w:rsidP="001911D6">
      <w:pPr>
        <w:spacing w:after="0" w:line="360" w:lineRule="auto"/>
        <w:ind w:firstLine="709"/>
        <w:jc w:val="both"/>
        <w:rPr>
          <w:rFonts w:ascii="Times New Roman" w:hAnsi="Times New Roman"/>
          <w:bCs/>
          <w:sz w:val="28"/>
          <w:szCs w:val="28"/>
        </w:rPr>
      </w:pPr>
      <w:r w:rsidRPr="001911D6">
        <w:rPr>
          <w:rFonts w:ascii="Times New Roman" w:hAnsi="Times New Roman"/>
          <w:bCs/>
          <w:sz w:val="28"/>
          <w:szCs w:val="28"/>
        </w:rPr>
        <w:t>Зарубіжні дослідження (Shanafelt et al., 2015) свідчать, що найбільш психотравмівними для медичних працівників є стресори, пов’язані з відповідальністю за життя та здоров’я пацієнта, оскільки вони створюють постійний фон високої напруги й емоційної вразливості</w:t>
      </w:r>
      <w:r w:rsidR="006259AC">
        <w:rPr>
          <w:rFonts w:ascii="Times New Roman" w:hAnsi="Times New Roman"/>
          <w:bCs/>
          <w:sz w:val="28"/>
          <w:szCs w:val="28"/>
        </w:rPr>
        <w:t xml:space="preserve"> </w:t>
      </w:r>
      <w:r w:rsidR="006259AC" w:rsidRPr="00D55D76">
        <w:rPr>
          <w:rFonts w:ascii="Times New Roman" w:hAnsi="Times New Roman"/>
          <w:bCs/>
          <w:sz w:val="28"/>
          <w:szCs w:val="28"/>
        </w:rPr>
        <w:t>[</w:t>
      </w:r>
      <w:r w:rsidR="00D55D76" w:rsidRPr="00D55D76">
        <w:rPr>
          <w:rFonts w:ascii="Times New Roman" w:hAnsi="Times New Roman"/>
          <w:bCs/>
          <w:sz w:val="28"/>
          <w:szCs w:val="28"/>
        </w:rPr>
        <w:t>82</w:t>
      </w:r>
      <w:r w:rsidR="006259AC" w:rsidRPr="00D55D76">
        <w:rPr>
          <w:rFonts w:ascii="Times New Roman" w:hAnsi="Times New Roman"/>
          <w:bCs/>
          <w:sz w:val="28"/>
          <w:szCs w:val="28"/>
        </w:rPr>
        <w:t>]</w:t>
      </w:r>
      <w:r w:rsidR="006259AC">
        <w:rPr>
          <w:rFonts w:ascii="Times New Roman" w:hAnsi="Times New Roman"/>
          <w:bCs/>
          <w:sz w:val="28"/>
          <w:szCs w:val="28"/>
        </w:rPr>
        <w:t xml:space="preserve"> </w:t>
      </w:r>
      <w:r w:rsidRPr="001911D6">
        <w:rPr>
          <w:rFonts w:ascii="Times New Roman" w:hAnsi="Times New Roman"/>
          <w:bCs/>
          <w:sz w:val="28"/>
          <w:szCs w:val="28"/>
        </w:rPr>
        <w:t>.</w:t>
      </w:r>
    </w:p>
    <w:p w14:paraId="007A0007" w14:textId="4BE5E1CE" w:rsidR="00F22272" w:rsidRPr="00F22272" w:rsidRDefault="00F22272" w:rsidP="00F22272">
      <w:pPr>
        <w:spacing w:after="0" w:line="360" w:lineRule="auto"/>
        <w:ind w:firstLine="709"/>
        <w:jc w:val="both"/>
        <w:rPr>
          <w:rFonts w:ascii="Times New Roman" w:hAnsi="Times New Roman"/>
          <w:bCs/>
          <w:sz w:val="28"/>
          <w:szCs w:val="28"/>
        </w:rPr>
      </w:pPr>
      <w:r w:rsidRPr="00F22272">
        <w:rPr>
          <w:rFonts w:ascii="Times New Roman" w:hAnsi="Times New Roman"/>
          <w:bCs/>
          <w:sz w:val="28"/>
          <w:szCs w:val="28"/>
        </w:rPr>
        <w:t>Однією з найбільш відомих і науково обґрунтованих є класична модель емоційного вигорання К. Маслач</w:t>
      </w:r>
      <w:r>
        <w:rPr>
          <w:rFonts w:ascii="Times New Roman" w:hAnsi="Times New Roman"/>
          <w:bCs/>
          <w:sz w:val="28"/>
          <w:szCs w:val="28"/>
        </w:rPr>
        <w:t xml:space="preserve"> </w:t>
      </w:r>
      <w:r w:rsidRPr="00F22272">
        <w:rPr>
          <w:rFonts w:ascii="Times New Roman" w:hAnsi="Times New Roman"/>
          <w:bCs/>
          <w:sz w:val="28"/>
          <w:szCs w:val="28"/>
        </w:rPr>
        <w:t>і С. Джексон, яка описує цей феномен як трикомпонентний синдром, що виникає внаслідок тривалого професійного стресу, особливо в діяльності, пов’язаній з інтенсивною міжособистісною взаємодією</w:t>
      </w:r>
      <w:r>
        <w:rPr>
          <w:rFonts w:ascii="Times New Roman" w:hAnsi="Times New Roman"/>
          <w:bCs/>
          <w:sz w:val="28"/>
          <w:szCs w:val="28"/>
        </w:rPr>
        <w:t xml:space="preserve"> </w:t>
      </w:r>
      <w:r w:rsidRPr="00D55D76">
        <w:rPr>
          <w:rFonts w:ascii="Times New Roman" w:hAnsi="Times New Roman"/>
          <w:bCs/>
          <w:sz w:val="28"/>
          <w:szCs w:val="28"/>
        </w:rPr>
        <w:t>[</w:t>
      </w:r>
      <w:r w:rsidR="00D55D76" w:rsidRPr="00775F8A">
        <w:rPr>
          <w:rFonts w:ascii="Times New Roman" w:hAnsi="Times New Roman"/>
          <w:bCs/>
          <w:sz w:val="28"/>
          <w:szCs w:val="28"/>
        </w:rPr>
        <w:t>69</w:t>
      </w:r>
      <w:r w:rsidRPr="00D55D76">
        <w:rPr>
          <w:rFonts w:ascii="Times New Roman" w:hAnsi="Times New Roman"/>
          <w:bCs/>
          <w:sz w:val="28"/>
          <w:szCs w:val="28"/>
        </w:rPr>
        <w:t>]</w:t>
      </w:r>
      <w:r w:rsidRPr="00F22272">
        <w:rPr>
          <w:rFonts w:ascii="Times New Roman" w:hAnsi="Times New Roman"/>
          <w:bCs/>
          <w:sz w:val="28"/>
          <w:szCs w:val="28"/>
        </w:rPr>
        <w:t>. Модель включає такі структурні елементи:</w:t>
      </w:r>
    </w:p>
    <w:p w14:paraId="6C5EC597" w14:textId="5451538A" w:rsidR="00F22272" w:rsidRPr="00F22272" w:rsidRDefault="00F22272" w:rsidP="00F222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1. </w:t>
      </w:r>
      <w:r w:rsidRPr="00F22272">
        <w:rPr>
          <w:rFonts w:ascii="Times New Roman" w:hAnsi="Times New Roman"/>
          <w:bCs/>
          <w:sz w:val="28"/>
          <w:szCs w:val="28"/>
        </w:rPr>
        <w:t xml:space="preserve">Емоційне виснаження </w:t>
      </w:r>
      <w:r>
        <w:rPr>
          <w:rFonts w:ascii="Times New Roman" w:hAnsi="Times New Roman"/>
          <w:bCs/>
          <w:sz w:val="28"/>
          <w:szCs w:val="28"/>
        </w:rPr>
        <w:t>–</w:t>
      </w:r>
      <w:r w:rsidRPr="00F22272">
        <w:rPr>
          <w:rFonts w:ascii="Times New Roman" w:hAnsi="Times New Roman"/>
          <w:bCs/>
          <w:sz w:val="28"/>
          <w:szCs w:val="28"/>
        </w:rPr>
        <w:t xml:space="preserve"> стан глибокої емоційної та фізичної втоми, зниження енергетичних ресурсів, відчуття перевантаження й неспроможності ефективно виконувати професійні обов’язки.</w:t>
      </w:r>
    </w:p>
    <w:p w14:paraId="465382B7" w14:textId="63C21A5F" w:rsidR="00F22272" w:rsidRPr="00F22272" w:rsidRDefault="00F22272" w:rsidP="00F222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2. </w:t>
      </w:r>
      <w:r w:rsidRPr="00F22272">
        <w:rPr>
          <w:rFonts w:ascii="Times New Roman" w:hAnsi="Times New Roman"/>
          <w:bCs/>
          <w:sz w:val="28"/>
          <w:szCs w:val="28"/>
        </w:rPr>
        <w:t>Деперсоналізація – формування цинічного, відстороненого або безособового ставлення до пацієнтів, що проявляється у зниженні емпатійності й спробах емоційного дистанціювання.</w:t>
      </w:r>
    </w:p>
    <w:p w14:paraId="505333D4" w14:textId="59AA6FCB" w:rsidR="00F22272" w:rsidRPr="00F22272" w:rsidRDefault="00F22272" w:rsidP="00F222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3. </w:t>
      </w:r>
      <w:r w:rsidRPr="00F22272">
        <w:rPr>
          <w:rFonts w:ascii="Times New Roman" w:hAnsi="Times New Roman"/>
          <w:bCs/>
          <w:sz w:val="28"/>
          <w:szCs w:val="28"/>
        </w:rPr>
        <w:t>Редукція професійних досягнень – відчуття власної неефективності, зниження професійної самооцінки, втрата впевненості у значущості власної діяльності.</w:t>
      </w:r>
    </w:p>
    <w:p w14:paraId="354856AE" w14:textId="288E492B" w:rsidR="00F22272" w:rsidRDefault="00F22272" w:rsidP="00F22272">
      <w:pPr>
        <w:spacing w:after="0" w:line="360" w:lineRule="auto"/>
        <w:ind w:firstLine="709"/>
        <w:jc w:val="both"/>
        <w:rPr>
          <w:rFonts w:ascii="Times New Roman" w:hAnsi="Times New Roman"/>
          <w:bCs/>
          <w:sz w:val="28"/>
          <w:szCs w:val="28"/>
        </w:rPr>
      </w:pPr>
      <w:r w:rsidRPr="00F22272">
        <w:rPr>
          <w:rFonts w:ascii="Times New Roman" w:hAnsi="Times New Roman"/>
          <w:bCs/>
          <w:sz w:val="28"/>
          <w:szCs w:val="28"/>
        </w:rPr>
        <w:t xml:space="preserve">Для медичних працівників найбільш характерним і водночас ризиковим компонентом є деперсоналізація, яка часто функціонує як захисний механізм у </w:t>
      </w:r>
      <w:r w:rsidRPr="00F22272">
        <w:rPr>
          <w:rFonts w:ascii="Times New Roman" w:hAnsi="Times New Roman"/>
          <w:bCs/>
          <w:sz w:val="28"/>
          <w:szCs w:val="28"/>
        </w:rPr>
        <w:lastRenderedPageBreak/>
        <w:t>відповідь на стале емоційне навантаження та постійний контакт із людським болем, стражданням і високою відповідальністю. Надмірне використання цього механізму, однак, може призводити до погіршення якості комунікації з пацієнтами, зниження емпатійності та професійного задоволення.</w:t>
      </w:r>
    </w:p>
    <w:p w14:paraId="77114115" w14:textId="4FAADF6C" w:rsidR="00F22272" w:rsidRDefault="00F22272" w:rsidP="00FC2A16">
      <w:pPr>
        <w:spacing w:after="0" w:line="360" w:lineRule="auto"/>
        <w:ind w:firstLine="709"/>
        <w:jc w:val="both"/>
        <w:rPr>
          <w:rFonts w:ascii="Times New Roman" w:hAnsi="Times New Roman"/>
          <w:bCs/>
          <w:sz w:val="28"/>
          <w:szCs w:val="28"/>
        </w:rPr>
      </w:pPr>
      <w:r w:rsidRPr="00F22272">
        <w:rPr>
          <w:rFonts w:ascii="Times New Roman" w:hAnsi="Times New Roman"/>
          <w:bCs/>
          <w:sz w:val="28"/>
          <w:szCs w:val="28"/>
        </w:rPr>
        <w:t>А. Пайнс (Pines, 1993) розглядає емоційне вигорання як стан глибокого емоційного та фізичного виснаження, який формується у людей, тривалий час залучених у міжособистісну діяльність, що потребує високого рівня емпатії, емоційної чутливості й значної психологічної віддачі. У цьому підході ключовою є ідея, що вигорання виникає не стільки через перевантаження, скільки через високу особистісну інвестицію в роботу, коли інтенсивність емоційних витрат перевищує можливості самовідновлення</w:t>
      </w:r>
      <w:r>
        <w:rPr>
          <w:rFonts w:ascii="Times New Roman" w:hAnsi="Times New Roman"/>
          <w:bCs/>
          <w:sz w:val="28"/>
          <w:szCs w:val="28"/>
        </w:rPr>
        <w:t xml:space="preserve"> </w:t>
      </w:r>
      <w:r w:rsidRPr="00D55D76">
        <w:rPr>
          <w:rFonts w:ascii="Times New Roman" w:hAnsi="Times New Roman"/>
          <w:bCs/>
          <w:sz w:val="28"/>
          <w:szCs w:val="28"/>
        </w:rPr>
        <w:t>[</w:t>
      </w:r>
      <w:r w:rsidR="00D55D76" w:rsidRPr="00D55D76">
        <w:rPr>
          <w:rFonts w:ascii="Times New Roman" w:hAnsi="Times New Roman"/>
          <w:bCs/>
          <w:sz w:val="28"/>
          <w:szCs w:val="28"/>
        </w:rPr>
        <w:t>74</w:t>
      </w:r>
      <w:r w:rsidRPr="00D55D76">
        <w:rPr>
          <w:rFonts w:ascii="Times New Roman" w:hAnsi="Times New Roman"/>
          <w:bCs/>
          <w:sz w:val="28"/>
          <w:szCs w:val="28"/>
        </w:rPr>
        <w:t>]</w:t>
      </w:r>
      <w:r w:rsidRPr="00F22272">
        <w:rPr>
          <w:rFonts w:ascii="Times New Roman" w:hAnsi="Times New Roman"/>
          <w:bCs/>
          <w:sz w:val="28"/>
          <w:szCs w:val="28"/>
        </w:rPr>
        <w:t>.</w:t>
      </w:r>
    </w:p>
    <w:p w14:paraId="76A43FF4" w14:textId="77777777" w:rsidR="00F22272" w:rsidRPr="00F22272" w:rsidRDefault="00F22272" w:rsidP="00F22272">
      <w:pPr>
        <w:spacing w:after="0" w:line="360" w:lineRule="auto"/>
        <w:ind w:firstLine="709"/>
        <w:jc w:val="both"/>
        <w:rPr>
          <w:rFonts w:ascii="Times New Roman" w:hAnsi="Times New Roman"/>
          <w:bCs/>
          <w:sz w:val="28"/>
          <w:szCs w:val="28"/>
        </w:rPr>
      </w:pPr>
      <w:r w:rsidRPr="00F22272">
        <w:rPr>
          <w:rFonts w:ascii="Times New Roman" w:hAnsi="Times New Roman"/>
          <w:bCs/>
          <w:sz w:val="28"/>
          <w:szCs w:val="28"/>
        </w:rPr>
        <w:t>Український дослідник В. Бойко запропонував багатофазну концепцію синдрому емоційного вигорання, яка охоплює три основні блоки:</w:t>
      </w:r>
    </w:p>
    <w:p w14:paraId="40E1C468" w14:textId="3D454856" w:rsidR="00F22272" w:rsidRPr="00F22272" w:rsidRDefault="00F22272" w:rsidP="00F222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1. </w:t>
      </w:r>
      <w:r w:rsidRPr="00F22272">
        <w:rPr>
          <w:rFonts w:ascii="Times New Roman" w:hAnsi="Times New Roman"/>
          <w:bCs/>
          <w:sz w:val="28"/>
          <w:szCs w:val="28"/>
        </w:rPr>
        <w:t xml:space="preserve">Напруження </w:t>
      </w:r>
      <w:r>
        <w:rPr>
          <w:rFonts w:ascii="Times New Roman" w:hAnsi="Times New Roman"/>
          <w:bCs/>
          <w:sz w:val="28"/>
          <w:szCs w:val="28"/>
        </w:rPr>
        <w:t>–</w:t>
      </w:r>
      <w:r w:rsidRPr="00F22272">
        <w:rPr>
          <w:rFonts w:ascii="Times New Roman" w:hAnsi="Times New Roman"/>
          <w:bCs/>
          <w:sz w:val="28"/>
          <w:szCs w:val="28"/>
        </w:rPr>
        <w:t xml:space="preserve"> початковий етап, що характеризується зростанням тривоги, виснаженням ресурсів та накопиченням емоційної напруги.</w:t>
      </w:r>
    </w:p>
    <w:p w14:paraId="08A4B408" w14:textId="64DD7724" w:rsidR="00F22272" w:rsidRPr="00F22272" w:rsidRDefault="00F22272" w:rsidP="00F222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2. </w:t>
      </w:r>
      <w:r w:rsidRPr="00F22272">
        <w:rPr>
          <w:rFonts w:ascii="Times New Roman" w:hAnsi="Times New Roman"/>
          <w:bCs/>
          <w:sz w:val="28"/>
          <w:szCs w:val="28"/>
        </w:rPr>
        <w:t>Резистенція – фаза формування «захисних» реакцій, спрямованих на зниження емоційних витрат; зазвичай проявляється у прагненні дистанціюватися від професійних ситуацій, що вимагають емпатії.</w:t>
      </w:r>
    </w:p>
    <w:p w14:paraId="2D8A02E3" w14:textId="55FED265" w:rsidR="00F22272" w:rsidRPr="00F22272" w:rsidRDefault="00F22272" w:rsidP="00F222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3. </w:t>
      </w:r>
      <w:r w:rsidRPr="00F22272">
        <w:rPr>
          <w:rFonts w:ascii="Times New Roman" w:hAnsi="Times New Roman"/>
          <w:bCs/>
          <w:sz w:val="28"/>
          <w:szCs w:val="28"/>
        </w:rPr>
        <w:t xml:space="preserve">Виснаження </w:t>
      </w:r>
      <w:r>
        <w:rPr>
          <w:rFonts w:ascii="Times New Roman" w:hAnsi="Times New Roman"/>
          <w:bCs/>
          <w:sz w:val="28"/>
          <w:szCs w:val="28"/>
        </w:rPr>
        <w:t>–</w:t>
      </w:r>
      <w:r w:rsidRPr="00F22272">
        <w:rPr>
          <w:rFonts w:ascii="Times New Roman" w:hAnsi="Times New Roman"/>
          <w:bCs/>
          <w:sz w:val="28"/>
          <w:szCs w:val="28"/>
        </w:rPr>
        <w:t xml:space="preserve"> підсумкова фаза, яка супроводжується різким падінням енергії, емоційного тонусу та зниженням професійної мотивації.</w:t>
      </w:r>
    </w:p>
    <w:p w14:paraId="62159373" w14:textId="53D653C2" w:rsidR="00F22272" w:rsidRDefault="00F22272" w:rsidP="00F22272">
      <w:pPr>
        <w:spacing w:after="0" w:line="360" w:lineRule="auto"/>
        <w:ind w:firstLine="709"/>
        <w:jc w:val="both"/>
        <w:rPr>
          <w:rFonts w:ascii="Times New Roman" w:hAnsi="Times New Roman"/>
          <w:bCs/>
          <w:sz w:val="28"/>
          <w:szCs w:val="28"/>
        </w:rPr>
      </w:pPr>
      <w:r w:rsidRPr="00F22272">
        <w:rPr>
          <w:rFonts w:ascii="Times New Roman" w:hAnsi="Times New Roman"/>
          <w:bCs/>
          <w:sz w:val="28"/>
          <w:szCs w:val="28"/>
        </w:rPr>
        <w:t>Методика В. Бойка широко застосовується в Україні для діагностики професійних деформацій і вигорання у представників «допомагаючих» професій, зокрема медичних працівників. Вона дозволяє виявити рівень сформованості кожної фази й визначити провідні стресогенні фактори в роботі</w:t>
      </w:r>
      <w:r>
        <w:rPr>
          <w:rFonts w:ascii="Times New Roman" w:hAnsi="Times New Roman"/>
          <w:bCs/>
          <w:sz w:val="28"/>
          <w:szCs w:val="28"/>
        </w:rPr>
        <w:t xml:space="preserve"> </w:t>
      </w:r>
      <w:r w:rsidRPr="00D55D76">
        <w:rPr>
          <w:rFonts w:ascii="Times New Roman" w:hAnsi="Times New Roman"/>
          <w:bCs/>
          <w:sz w:val="28"/>
          <w:szCs w:val="28"/>
        </w:rPr>
        <w:t>[6</w:t>
      </w:r>
      <w:r w:rsidR="00D55D76" w:rsidRPr="00D55D76">
        <w:rPr>
          <w:rFonts w:ascii="Times New Roman" w:hAnsi="Times New Roman"/>
          <w:bCs/>
          <w:sz w:val="28"/>
          <w:szCs w:val="28"/>
          <w:lang w:val="ru-RU"/>
        </w:rPr>
        <w:t>9</w:t>
      </w:r>
      <w:r w:rsidRPr="00D55D76">
        <w:rPr>
          <w:rFonts w:ascii="Times New Roman" w:hAnsi="Times New Roman"/>
          <w:bCs/>
          <w:sz w:val="28"/>
          <w:szCs w:val="28"/>
        </w:rPr>
        <w:t>]</w:t>
      </w:r>
      <w:r w:rsidRPr="00F22272">
        <w:rPr>
          <w:rFonts w:ascii="Times New Roman" w:hAnsi="Times New Roman"/>
          <w:bCs/>
          <w:sz w:val="28"/>
          <w:szCs w:val="28"/>
        </w:rPr>
        <w:t>.</w:t>
      </w:r>
    </w:p>
    <w:p w14:paraId="14AB661F" w14:textId="64F56319" w:rsidR="00F22272" w:rsidRPr="00F22272" w:rsidRDefault="00D71672" w:rsidP="00F22272">
      <w:pPr>
        <w:spacing w:after="0" w:line="360" w:lineRule="auto"/>
        <w:ind w:firstLine="709"/>
        <w:jc w:val="both"/>
        <w:rPr>
          <w:rFonts w:ascii="Times New Roman" w:hAnsi="Times New Roman"/>
          <w:bCs/>
          <w:sz w:val="28"/>
          <w:szCs w:val="28"/>
        </w:rPr>
      </w:pPr>
      <w:r w:rsidRPr="00D71672">
        <w:rPr>
          <w:rFonts w:ascii="Times New Roman" w:hAnsi="Times New Roman"/>
          <w:bCs/>
          <w:sz w:val="28"/>
          <w:szCs w:val="28"/>
        </w:rPr>
        <w:t>Особливої уваги заслуговує феномен «втомленості співчуття» (compassion fatigue), описаний</w:t>
      </w:r>
      <w:r w:rsidR="00F22272">
        <w:rPr>
          <w:rFonts w:ascii="Times New Roman" w:hAnsi="Times New Roman"/>
          <w:bCs/>
          <w:sz w:val="28"/>
          <w:szCs w:val="28"/>
        </w:rPr>
        <w:t xml:space="preserve"> </w:t>
      </w:r>
      <w:r w:rsidR="00F22272" w:rsidRPr="00F22272">
        <w:rPr>
          <w:rFonts w:ascii="Times New Roman" w:hAnsi="Times New Roman"/>
          <w:bCs/>
          <w:sz w:val="28"/>
          <w:szCs w:val="28"/>
        </w:rPr>
        <w:t xml:space="preserve">Ч. Фіґлі (Figley, 1995) як стан вторинної травматизації, що розвивається у фахівців, які систематично надають допомогу людям у кризових або життєво загрозливих ситуаціях. Цей стан </w:t>
      </w:r>
      <w:r w:rsidR="00F22272" w:rsidRPr="00F22272">
        <w:rPr>
          <w:rFonts w:ascii="Times New Roman" w:hAnsi="Times New Roman"/>
          <w:bCs/>
          <w:sz w:val="28"/>
          <w:szCs w:val="28"/>
        </w:rPr>
        <w:lastRenderedPageBreak/>
        <w:t>проявляється в емоційному виснаженні, зниженні емпатійної чутливості та поступовій втраті здатності співпереживати</w:t>
      </w:r>
      <w:r>
        <w:rPr>
          <w:rFonts w:ascii="Times New Roman" w:hAnsi="Times New Roman"/>
          <w:bCs/>
          <w:sz w:val="28"/>
          <w:szCs w:val="28"/>
        </w:rPr>
        <w:t xml:space="preserve"> </w:t>
      </w:r>
      <w:r w:rsidRPr="00D55D76">
        <w:rPr>
          <w:rFonts w:ascii="Times New Roman" w:hAnsi="Times New Roman"/>
          <w:bCs/>
          <w:sz w:val="28"/>
          <w:szCs w:val="28"/>
        </w:rPr>
        <w:t>[</w:t>
      </w:r>
      <w:r w:rsidR="00D55D76" w:rsidRPr="00D55D76">
        <w:rPr>
          <w:rFonts w:ascii="Times New Roman" w:hAnsi="Times New Roman"/>
          <w:bCs/>
          <w:sz w:val="28"/>
          <w:szCs w:val="28"/>
          <w:lang w:val="ru-RU"/>
        </w:rPr>
        <w:t>53</w:t>
      </w:r>
      <w:r w:rsidRPr="00D55D76">
        <w:rPr>
          <w:rFonts w:ascii="Times New Roman" w:hAnsi="Times New Roman"/>
          <w:bCs/>
          <w:sz w:val="28"/>
          <w:szCs w:val="28"/>
        </w:rPr>
        <w:t>]</w:t>
      </w:r>
      <w:r w:rsidR="00F22272" w:rsidRPr="00F22272">
        <w:rPr>
          <w:rFonts w:ascii="Times New Roman" w:hAnsi="Times New Roman"/>
          <w:bCs/>
          <w:sz w:val="28"/>
          <w:szCs w:val="28"/>
        </w:rPr>
        <w:t>.</w:t>
      </w:r>
    </w:p>
    <w:p w14:paraId="115D974C" w14:textId="010EEFD1" w:rsidR="00F22272" w:rsidRDefault="00F22272" w:rsidP="00F22272">
      <w:pPr>
        <w:spacing w:after="0" w:line="360" w:lineRule="auto"/>
        <w:ind w:firstLine="709"/>
        <w:jc w:val="both"/>
        <w:rPr>
          <w:rFonts w:ascii="Times New Roman" w:hAnsi="Times New Roman"/>
          <w:bCs/>
          <w:sz w:val="28"/>
          <w:szCs w:val="28"/>
        </w:rPr>
      </w:pPr>
      <w:r w:rsidRPr="00F22272">
        <w:rPr>
          <w:rFonts w:ascii="Times New Roman" w:hAnsi="Times New Roman"/>
          <w:bCs/>
          <w:sz w:val="28"/>
          <w:szCs w:val="28"/>
        </w:rPr>
        <w:t xml:space="preserve">Медичні працівники належать до групи підвищеного ризику, особливо ті, чия професійна діяльність пов’язана з інтенсивним контактом із пацієнтами, що переживають важкі страждання, </w:t>
      </w:r>
      <w:r w:rsidR="00D71672" w:rsidRPr="00D71672">
        <w:rPr>
          <w:rFonts w:ascii="Times New Roman" w:hAnsi="Times New Roman"/>
          <w:bCs/>
          <w:sz w:val="28"/>
          <w:szCs w:val="28"/>
        </w:rPr>
        <w:t>–</w:t>
      </w:r>
      <w:r w:rsidRPr="00F22272">
        <w:rPr>
          <w:rFonts w:ascii="Times New Roman" w:hAnsi="Times New Roman"/>
          <w:bCs/>
          <w:sz w:val="28"/>
          <w:szCs w:val="28"/>
        </w:rPr>
        <w:t xml:space="preserve"> зокрема онкологи, анестезіологи, реаніматологи та фахівці відділень інтенсивної терапії. Втомленість співчуття розглядають як один із ключових чинників, що сприяють формуванню емоційного вигорання та професійної деформації.</w:t>
      </w:r>
    </w:p>
    <w:p w14:paraId="10CDEF90" w14:textId="066A536A" w:rsidR="00D71672" w:rsidRPr="00D71672" w:rsidRDefault="00D71672" w:rsidP="00D71672">
      <w:pPr>
        <w:spacing w:after="0" w:line="360" w:lineRule="auto"/>
        <w:ind w:firstLine="709"/>
        <w:jc w:val="both"/>
        <w:rPr>
          <w:rFonts w:ascii="Times New Roman" w:hAnsi="Times New Roman"/>
          <w:bCs/>
          <w:sz w:val="28"/>
          <w:szCs w:val="28"/>
        </w:rPr>
      </w:pPr>
      <w:r w:rsidRPr="00D71672">
        <w:rPr>
          <w:rFonts w:ascii="Times New Roman" w:hAnsi="Times New Roman"/>
          <w:bCs/>
          <w:sz w:val="28"/>
          <w:szCs w:val="28"/>
        </w:rPr>
        <w:t>У межах моделі особистісних і організаційних фак</w:t>
      </w:r>
      <w:r>
        <w:rPr>
          <w:rFonts w:ascii="Times New Roman" w:hAnsi="Times New Roman"/>
          <w:bCs/>
          <w:sz w:val="28"/>
          <w:szCs w:val="28"/>
        </w:rPr>
        <w:t xml:space="preserve">торів (Leiter &amp; Maslach, 2005), </w:t>
      </w:r>
      <w:r w:rsidRPr="00D71672">
        <w:rPr>
          <w:rFonts w:ascii="Times New Roman" w:hAnsi="Times New Roman"/>
          <w:bCs/>
          <w:sz w:val="28"/>
          <w:szCs w:val="28"/>
        </w:rPr>
        <w:t>вигорання розглядається як наслідок дисбалансу між вимогами професійного середовища та ресурсами працівника. Автори виокремлюють шість ключових сфер професійного життя, дисфункції в яких здатні спричинити формування емоційного виснаження:</w:t>
      </w:r>
    </w:p>
    <w:p w14:paraId="195AE869" w14:textId="40A4347F"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навантаження – надмірний обсяг завдань, інтенсивність роботи, брак відновлення;</w:t>
      </w:r>
    </w:p>
    <w:p w14:paraId="4D33228F" w14:textId="35240DA3"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контроль – обмежена можливість впливати на процеси та приймати рішення;</w:t>
      </w:r>
    </w:p>
    <w:p w14:paraId="4968688B" w14:textId="40491FAE"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винагороди – недостатня матеріальна чи нематеріальна підтримка, відсутність визнання;</w:t>
      </w:r>
    </w:p>
    <w:p w14:paraId="48611697" w14:textId="56F4297E"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спільнота – конфлікти, слабка командна взаємодія, дефіцит соціальної підтримки;</w:t>
      </w:r>
    </w:p>
    <w:p w14:paraId="294857B0" w14:textId="377DAB27"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справедливість – нерівномірний розподіл обов’язків, упередженість, непрозорі процедури;</w:t>
      </w:r>
    </w:p>
    <w:p w14:paraId="0332E723" w14:textId="33C8E76A"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цінності – розбіжність між особистими та організаційними ціннісними орієнтирами.</w:t>
      </w:r>
    </w:p>
    <w:p w14:paraId="207B0582" w14:textId="332CC682" w:rsidR="00F22272" w:rsidRDefault="00D71672" w:rsidP="00D71672">
      <w:pPr>
        <w:spacing w:after="0" w:line="360" w:lineRule="auto"/>
        <w:ind w:firstLine="709"/>
        <w:jc w:val="both"/>
        <w:rPr>
          <w:rFonts w:ascii="Times New Roman" w:hAnsi="Times New Roman"/>
          <w:bCs/>
          <w:sz w:val="28"/>
          <w:szCs w:val="28"/>
        </w:rPr>
      </w:pPr>
      <w:r w:rsidRPr="00D71672">
        <w:rPr>
          <w:rFonts w:ascii="Times New Roman" w:hAnsi="Times New Roman"/>
          <w:bCs/>
          <w:sz w:val="28"/>
          <w:szCs w:val="28"/>
        </w:rPr>
        <w:t>Порушення хоча б однієї з цих сфер суттєво підвищує ризик розвитку професійного виснаження та подальшого емоційного вигорання</w:t>
      </w:r>
      <w:r w:rsidR="006259AC">
        <w:rPr>
          <w:rFonts w:ascii="Times New Roman" w:hAnsi="Times New Roman"/>
          <w:bCs/>
          <w:sz w:val="28"/>
          <w:szCs w:val="28"/>
        </w:rPr>
        <w:t xml:space="preserve"> </w:t>
      </w:r>
      <w:r w:rsidR="006259AC" w:rsidRPr="00D55D76">
        <w:rPr>
          <w:rFonts w:ascii="Times New Roman" w:hAnsi="Times New Roman"/>
          <w:bCs/>
          <w:sz w:val="28"/>
          <w:szCs w:val="28"/>
        </w:rPr>
        <w:t>[</w:t>
      </w:r>
      <w:r w:rsidR="00D55D76" w:rsidRPr="00D55D76">
        <w:rPr>
          <w:rFonts w:ascii="Times New Roman" w:hAnsi="Times New Roman"/>
          <w:bCs/>
          <w:sz w:val="28"/>
          <w:szCs w:val="28"/>
        </w:rPr>
        <w:t>69</w:t>
      </w:r>
      <w:r w:rsidR="006259AC" w:rsidRPr="00D55D76">
        <w:rPr>
          <w:rFonts w:ascii="Times New Roman" w:hAnsi="Times New Roman"/>
          <w:bCs/>
          <w:sz w:val="28"/>
          <w:szCs w:val="28"/>
        </w:rPr>
        <w:t>]</w:t>
      </w:r>
      <w:r w:rsidRPr="00D71672">
        <w:rPr>
          <w:rFonts w:ascii="Times New Roman" w:hAnsi="Times New Roman"/>
          <w:bCs/>
          <w:sz w:val="28"/>
          <w:szCs w:val="28"/>
        </w:rPr>
        <w:t>.</w:t>
      </w:r>
    </w:p>
    <w:p w14:paraId="208FD43D" w14:textId="77777777" w:rsidR="00D71672" w:rsidRPr="00D71672" w:rsidRDefault="00D71672" w:rsidP="00D71672">
      <w:pPr>
        <w:spacing w:after="0" w:line="360" w:lineRule="auto"/>
        <w:ind w:firstLine="709"/>
        <w:jc w:val="both"/>
        <w:rPr>
          <w:rFonts w:ascii="Times New Roman" w:hAnsi="Times New Roman"/>
          <w:bCs/>
          <w:sz w:val="28"/>
          <w:szCs w:val="28"/>
        </w:rPr>
      </w:pPr>
      <w:r w:rsidRPr="00D71672">
        <w:rPr>
          <w:rFonts w:ascii="Times New Roman" w:hAnsi="Times New Roman"/>
          <w:bCs/>
          <w:sz w:val="28"/>
          <w:szCs w:val="28"/>
        </w:rPr>
        <w:t>Наслідки стресу та емоційного вигорання для особистості медичного працівника</w:t>
      </w:r>
    </w:p>
    <w:p w14:paraId="1F21AEDA" w14:textId="799D6F88"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1. </w:t>
      </w:r>
      <w:r w:rsidRPr="00D71672">
        <w:rPr>
          <w:rFonts w:ascii="Times New Roman" w:hAnsi="Times New Roman"/>
          <w:bCs/>
          <w:sz w:val="28"/>
          <w:szCs w:val="28"/>
        </w:rPr>
        <w:t>Емоційно-психологічні наслідки:</w:t>
      </w:r>
    </w:p>
    <w:p w14:paraId="58AE0E72" w14:textId="17E5DD1E"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lastRenderedPageBreak/>
        <w:t xml:space="preserve">- </w:t>
      </w:r>
      <w:r w:rsidRPr="00D71672">
        <w:rPr>
          <w:rFonts w:ascii="Times New Roman" w:hAnsi="Times New Roman"/>
          <w:bCs/>
          <w:sz w:val="28"/>
          <w:szCs w:val="28"/>
        </w:rPr>
        <w:t>зниження рівня емпатії та емоційної включеності;</w:t>
      </w:r>
    </w:p>
    <w:p w14:paraId="7CE4B873" w14:textId="40D22C77"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підвищена дратівливість, тривожність, емоційна нестійкість;</w:t>
      </w:r>
    </w:p>
    <w:p w14:paraId="24CC9C66" w14:textId="0C4D675F"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відчуття внутрішньої порожнечі, професійної байдужості;</w:t>
      </w:r>
    </w:p>
    <w:p w14:paraId="76A5571F" w14:textId="42F9813A"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схильність до апатичних або депресивних станів.</w:t>
      </w:r>
    </w:p>
    <w:p w14:paraId="31C9DEB4" w14:textId="72338028"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2. </w:t>
      </w:r>
      <w:r w:rsidRPr="00D71672">
        <w:rPr>
          <w:rFonts w:ascii="Times New Roman" w:hAnsi="Times New Roman"/>
          <w:bCs/>
          <w:sz w:val="28"/>
          <w:szCs w:val="28"/>
        </w:rPr>
        <w:t>Когнітивні наслідки:</w:t>
      </w:r>
    </w:p>
    <w:p w14:paraId="2036ECCB" w14:textId="232923CA"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погіршення концентрації уваги;</w:t>
      </w:r>
    </w:p>
    <w:p w14:paraId="501E988E" w14:textId="41C63D76"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зниження якості пам’яті;</w:t>
      </w:r>
    </w:p>
    <w:p w14:paraId="6C590B45" w14:textId="016CA0F6"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уповільнення або утруднення процесу прийняття рішень;</w:t>
      </w:r>
    </w:p>
    <w:p w14:paraId="6A59CB48" w14:textId="7702A759"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«тунельне мислення» – звуження когнітивної гнучкості.</w:t>
      </w:r>
    </w:p>
    <w:p w14:paraId="3803E3A9" w14:textId="6C679ECF"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3. </w:t>
      </w:r>
      <w:r w:rsidRPr="00D71672">
        <w:rPr>
          <w:rFonts w:ascii="Times New Roman" w:hAnsi="Times New Roman"/>
          <w:bCs/>
          <w:sz w:val="28"/>
          <w:szCs w:val="28"/>
        </w:rPr>
        <w:t>Комунікативні наслідки:</w:t>
      </w:r>
    </w:p>
    <w:p w14:paraId="5691A2A3" w14:textId="6A1E4D2C"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уникання контактів із пацієнтами й колегами;</w:t>
      </w:r>
    </w:p>
    <w:p w14:paraId="5A60CFE7" w14:textId="566275DF"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формалізація та знеособлення професійного спілкування;</w:t>
      </w:r>
    </w:p>
    <w:p w14:paraId="6B401419" w14:textId="50860B5C"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зростання ймовірності конфліктних взаємодій у колективі;</w:t>
      </w:r>
    </w:p>
    <w:p w14:paraId="593F5FDC" w14:textId="69CF435C"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зниження ефективності командної роботи.</w:t>
      </w:r>
    </w:p>
    <w:p w14:paraId="0557A767" w14:textId="15141F8F"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4</w:t>
      </w:r>
      <w:r w:rsidR="005945A8">
        <w:rPr>
          <w:rFonts w:ascii="Times New Roman" w:hAnsi="Times New Roman"/>
          <w:bCs/>
          <w:sz w:val="28"/>
          <w:szCs w:val="28"/>
        </w:rPr>
        <w:t>.</w:t>
      </w:r>
      <w:r>
        <w:rPr>
          <w:rFonts w:ascii="Times New Roman" w:hAnsi="Times New Roman"/>
          <w:bCs/>
          <w:sz w:val="28"/>
          <w:szCs w:val="28"/>
        </w:rPr>
        <w:t xml:space="preserve"> </w:t>
      </w:r>
      <w:r w:rsidRPr="00D71672">
        <w:rPr>
          <w:rFonts w:ascii="Times New Roman" w:hAnsi="Times New Roman"/>
          <w:bCs/>
          <w:sz w:val="28"/>
          <w:szCs w:val="28"/>
        </w:rPr>
        <w:t>Професійні наслідки:</w:t>
      </w:r>
    </w:p>
    <w:p w14:paraId="2309566F" w14:textId="29F48DDB"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збільшення частоти помилок і випадків ненавмисного порушення протоколів;</w:t>
      </w:r>
    </w:p>
    <w:p w14:paraId="63015196" w14:textId="1A43B22F"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зниження загальної працездатності;</w:t>
      </w:r>
    </w:p>
    <w:p w14:paraId="5DB4B814" w14:textId="1EE3CF49"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погіршення якості медичних послуг;</w:t>
      </w:r>
    </w:p>
    <w:p w14:paraId="121E1AF7" w14:textId="59E660F7" w:rsidR="00D71672" w:rsidRPr="00D71672" w:rsidRDefault="00D71672" w:rsidP="00D71672">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71672">
        <w:rPr>
          <w:rFonts w:ascii="Times New Roman" w:hAnsi="Times New Roman"/>
          <w:bCs/>
          <w:sz w:val="28"/>
          <w:szCs w:val="28"/>
        </w:rPr>
        <w:t>розвиток професійної дезадаптації та зростання ризику «виходу з професії».</w:t>
      </w:r>
    </w:p>
    <w:p w14:paraId="07336BA6" w14:textId="61F21930" w:rsidR="00D71672" w:rsidRDefault="00D71672" w:rsidP="00D71672">
      <w:pPr>
        <w:spacing w:after="0" w:line="360" w:lineRule="auto"/>
        <w:ind w:firstLine="709"/>
        <w:jc w:val="both"/>
        <w:rPr>
          <w:rFonts w:ascii="Times New Roman" w:hAnsi="Times New Roman"/>
          <w:bCs/>
          <w:sz w:val="28"/>
          <w:szCs w:val="28"/>
        </w:rPr>
      </w:pPr>
      <w:r w:rsidRPr="00D71672">
        <w:rPr>
          <w:rFonts w:ascii="Times New Roman" w:hAnsi="Times New Roman"/>
          <w:bCs/>
          <w:sz w:val="28"/>
          <w:szCs w:val="28"/>
        </w:rPr>
        <w:t>Лонгітюдні зарубіжні дослідження (West et al., 2020) підтверджують, що рівень емоційного вигорання лікарів безпосередньо корелює із задоволеністю пацієнтів, частотою медичних інцидентів та плинністю кадрів у медичних установах</w:t>
      </w:r>
      <w:r w:rsidR="006259AC">
        <w:rPr>
          <w:rFonts w:ascii="Times New Roman" w:hAnsi="Times New Roman"/>
          <w:bCs/>
          <w:sz w:val="28"/>
          <w:szCs w:val="28"/>
        </w:rPr>
        <w:t xml:space="preserve"> </w:t>
      </w:r>
      <w:r w:rsidR="006259AC" w:rsidRPr="00D55D76">
        <w:rPr>
          <w:rFonts w:ascii="Times New Roman" w:hAnsi="Times New Roman"/>
          <w:bCs/>
          <w:sz w:val="28"/>
          <w:szCs w:val="28"/>
        </w:rPr>
        <w:t>[</w:t>
      </w:r>
      <w:r w:rsidR="00D55D76" w:rsidRPr="00D55D76">
        <w:rPr>
          <w:rFonts w:ascii="Times New Roman" w:hAnsi="Times New Roman"/>
          <w:bCs/>
          <w:sz w:val="28"/>
          <w:szCs w:val="28"/>
        </w:rPr>
        <w:t>85</w:t>
      </w:r>
      <w:r w:rsidR="006259AC" w:rsidRPr="00D55D76">
        <w:rPr>
          <w:rFonts w:ascii="Times New Roman" w:hAnsi="Times New Roman"/>
          <w:bCs/>
          <w:sz w:val="28"/>
          <w:szCs w:val="28"/>
        </w:rPr>
        <w:t>]</w:t>
      </w:r>
      <w:r w:rsidRPr="00D71672">
        <w:rPr>
          <w:rFonts w:ascii="Times New Roman" w:hAnsi="Times New Roman"/>
          <w:bCs/>
          <w:sz w:val="28"/>
          <w:szCs w:val="28"/>
        </w:rPr>
        <w:t>.</w:t>
      </w:r>
    </w:p>
    <w:p w14:paraId="32C74ED2" w14:textId="58563A4E" w:rsidR="005945A8" w:rsidRPr="005945A8" w:rsidRDefault="005945A8" w:rsidP="005945A8">
      <w:pPr>
        <w:spacing w:after="0" w:line="360" w:lineRule="auto"/>
        <w:ind w:firstLine="709"/>
        <w:jc w:val="both"/>
        <w:rPr>
          <w:rFonts w:ascii="Times New Roman" w:hAnsi="Times New Roman"/>
          <w:bCs/>
          <w:sz w:val="28"/>
          <w:szCs w:val="28"/>
        </w:rPr>
      </w:pPr>
      <w:r w:rsidRPr="005945A8">
        <w:rPr>
          <w:rFonts w:ascii="Times New Roman" w:hAnsi="Times New Roman"/>
          <w:bCs/>
          <w:sz w:val="28"/>
          <w:szCs w:val="28"/>
        </w:rPr>
        <w:t>Психологічні механізми впливу стресу на професійну комунікацію</w:t>
      </w:r>
      <w:r>
        <w:rPr>
          <w:rFonts w:ascii="Times New Roman" w:hAnsi="Times New Roman"/>
          <w:bCs/>
          <w:sz w:val="28"/>
          <w:szCs w:val="28"/>
        </w:rPr>
        <w:t xml:space="preserve"> </w:t>
      </w:r>
      <w:r w:rsidRPr="005945A8">
        <w:rPr>
          <w:rFonts w:ascii="Times New Roman" w:hAnsi="Times New Roman"/>
          <w:bCs/>
          <w:sz w:val="28"/>
          <w:szCs w:val="28"/>
        </w:rPr>
        <w:t>включають:</w:t>
      </w:r>
    </w:p>
    <w:p w14:paraId="23278BE2" w14:textId="6A721E41" w:rsidR="005945A8" w:rsidRPr="005945A8" w:rsidRDefault="005945A8" w:rsidP="005945A8">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5945A8">
        <w:rPr>
          <w:rFonts w:ascii="Times New Roman" w:hAnsi="Times New Roman"/>
          <w:bCs/>
          <w:sz w:val="28"/>
          <w:szCs w:val="28"/>
        </w:rPr>
        <w:t>емоційну дизрегуляцію – неможливість підтримувати професійний рівень емпатії;</w:t>
      </w:r>
    </w:p>
    <w:p w14:paraId="3F2E1C6B" w14:textId="5CF93CAA" w:rsidR="005945A8" w:rsidRPr="005945A8" w:rsidRDefault="005945A8" w:rsidP="005945A8">
      <w:pPr>
        <w:spacing w:after="0" w:line="360" w:lineRule="auto"/>
        <w:ind w:firstLine="709"/>
        <w:jc w:val="both"/>
        <w:rPr>
          <w:rFonts w:ascii="Times New Roman" w:hAnsi="Times New Roman"/>
          <w:bCs/>
          <w:sz w:val="28"/>
          <w:szCs w:val="28"/>
        </w:rPr>
      </w:pPr>
      <w:r>
        <w:rPr>
          <w:rFonts w:ascii="Times New Roman" w:hAnsi="Times New Roman"/>
          <w:bCs/>
          <w:sz w:val="28"/>
          <w:szCs w:val="28"/>
        </w:rPr>
        <w:lastRenderedPageBreak/>
        <w:t xml:space="preserve">- </w:t>
      </w:r>
      <w:r w:rsidRPr="005945A8">
        <w:rPr>
          <w:rFonts w:ascii="Times New Roman" w:hAnsi="Times New Roman"/>
          <w:bCs/>
          <w:sz w:val="28"/>
          <w:szCs w:val="28"/>
        </w:rPr>
        <w:t>когнітивне перевантаження – зниження здатності слухати і розуміти співрозмовника;</w:t>
      </w:r>
    </w:p>
    <w:p w14:paraId="6704FB00" w14:textId="41F7BCA4" w:rsidR="005945A8" w:rsidRPr="005945A8" w:rsidRDefault="005945A8" w:rsidP="005945A8">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5945A8">
        <w:rPr>
          <w:rFonts w:ascii="Times New Roman" w:hAnsi="Times New Roman"/>
          <w:bCs/>
          <w:sz w:val="28"/>
          <w:szCs w:val="28"/>
        </w:rPr>
        <w:t>захисні механізми (заперечення, уникнення, раціоналізація);</w:t>
      </w:r>
    </w:p>
    <w:p w14:paraId="451E2FCD" w14:textId="0E969B52" w:rsidR="005945A8" w:rsidRPr="005945A8" w:rsidRDefault="005945A8" w:rsidP="005945A8">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5945A8">
        <w:rPr>
          <w:rFonts w:ascii="Times New Roman" w:hAnsi="Times New Roman"/>
          <w:bCs/>
          <w:sz w:val="28"/>
          <w:szCs w:val="28"/>
        </w:rPr>
        <w:t>зниження комунікативної гнучкості – труднощі з вибором адекватних стилів спілкування;</w:t>
      </w:r>
    </w:p>
    <w:p w14:paraId="321CAE87" w14:textId="5DA64658" w:rsidR="005945A8" w:rsidRPr="005945A8" w:rsidRDefault="005945A8" w:rsidP="005945A8">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5945A8">
        <w:rPr>
          <w:rFonts w:ascii="Times New Roman" w:hAnsi="Times New Roman"/>
          <w:bCs/>
          <w:sz w:val="28"/>
          <w:szCs w:val="28"/>
        </w:rPr>
        <w:t>редукцію емоційного залучення – перехід до формального виконання обов’язків.</w:t>
      </w:r>
    </w:p>
    <w:p w14:paraId="6049EE0E" w14:textId="11604FD5" w:rsidR="005945A8" w:rsidRDefault="005945A8" w:rsidP="005945A8">
      <w:pPr>
        <w:spacing w:after="0" w:line="360" w:lineRule="auto"/>
        <w:ind w:firstLine="709"/>
        <w:jc w:val="both"/>
        <w:rPr>
          <w:rFonts w:ascii="Times New Roman" w:hAnsi="Times New Roman"/>
          <w:bCs/>
          <w:sz w:val="28"/>
          <w:szCs w:val="28"/>
        </w:rPr>
      </w:pPr>
      <w:r w:rsidRPr="005945A8">
        <w:rPr>
          <w:rFonts w:ascii="Times New Roman" w:hAnsi="Times New Roman"/>
          <w:bCs/>
          <w:sz w:val="28"/>
          <w:szCs w:val="28"/>
        </w:rPr>
        <w:t>Усе це призводить до зниження якості взаємодії в колективі, ослаблення командної згуртованості та зростання ризику конфліктів.</w:t>
      </w:r>
    </w:p>
    <w:p w14:paraId="58ACFC68" w14:textId="102932D2" w:rsidR="000C64E4" w:rsidRDefault="00FC2A16" w:rsidP="00FC2A16">
      <w:pPr>
        <w:spacing w:after="0" w:line="360" w:lineRule="auto"/>
        <w:ind w:firstLine="709"/>
        <w:jc w:val="both"/>
        <w:rPr>
          <w:rFonts w:ascii="Times New Roman" w:hAnsi="Times New Roman"/>
          <w:bCs/>
          <w:sz w:val="28"/>
          <w:szCs w:val="28"/>
        </w:rPr>
      </w:pPr>
      <w:r w:rsidRPr="00FC2A16">
        <w:rPr>
          <w:rFonts w:ascii="Times New Roman" w:hAnsi="Times New Roman"/>
          <w:bCs/>
          <w:sz w:val="28"/>
          <w:szCs w:val="28"/>
        </w:rPr>
        <w:t xml:space="preserve">Емпіричні дослідження демонструють, що стрес і вигорання негативно впливають на емоційний стан медиків, їхню когнітивну ефективність, професійні рішення та якість взаємодії з пацієнтами. Зокрема, встановлено, що вигорання лікарів прямо пов’язане з частотою професійних помилок, зниженням задоволеності пацієнтів та погіршенням результативності лікування </w:t>
      </w:r>
      <w:r w:rsidRPr="002E70E9">
        <w:rPr>
          <w:rFonts w:ascii="Times New Roman" w:hAnsi="Times New Roman"/>
          <w:bCs/>
          <w:sz w:val="28"/>
          <w:szCs w:val="28"/>
        </w:rPr>
        <w:t>[</w:t>
      </w:r>
      <w:r w:rsidR="002E70E9" w:rsidRPr="002E70E9">
        <w:rPr>
          <w:rFonts w:ascii="Times New Roman" w:hAnsi="Times New Roman"/>
          <w:bCs/>
          <w:sz w:val="28"/>
          <w:szCs w:val="28"/>
          <w:lang w:val="ru-RU"/>
        </w:rPr>
        <w:t>82</w:t>
      </w:r>
      <w:r w:rsidRPr="002E70E9">
        <w:rPr>
          <w:rFonts w:ascii="Times New Roman" w:hAnsi="Times New Roman"/>
          <w:bCs/>
          <w:sz w:val="28"/>
          <w:szCs w:val="28"/>
        </w:rPr>
        <w:t xml:space="preserve">; </w:t>
      </w:r>
      <w:r w:rsidR="002E70E9" w:rsidRPr="002E70E9">
        <w:rPr>
          <w:rFonts w:ascii="Times New Roman" w:hAnsi="Times New Roman"/>
          <w:bCs/>
          <w:sz w:val="28"/>
          <w:szCs w:val="28"/>
          <w:lang w:val="ru-RU"/>
        </w:rPr>
        <w:t>85</w:t>
      </w:r>
      <w:r w:rsidRPr="002E70E9">
        <w:rPr>
          <w:rFonts w:ascii="Times New Roman" w:hAnsi="Times New Roman"/>
          <w:bCs/>
          <w:sz w:val="28"/>
          <w:szCs w:val="28"/>
        </w:rPr>
        <w:t>].</w:t>
      </w:r>
      <w:r>
        <w:rPr>
          <w:rFonts w:ascii="Times New Roman" w:hAnsi="Times New Roman"/>
          <w:bCs/>
          <w:sz w:val="28"/>
          <w:szCs w:val="28"/>
        </w:rPr>
        <w:t xml:space="preserve"> </w:t>
      </w:r>
    </w:p>
    <w:p w14:paraId="58A8F137" w14:textId="7FD3CD2E" w:rsidR="00FC2A16" w:rsidRDefault="00FC2A16" w:rsidP="00FC2A16">
      <w:pPr>
        <w:spacing w:after="0" w:line="360" w:lineRule="auto"/>
        <w:ind w:firstLine="709"/>
        <w:jc w:val="both"/>
        <w:rPr>
          <w:rFonts w:ascii="Times New Roman" w:hAnsi="Times New Roman"/>
          <w:bCs/>
          <w:sz w:val="28"/>
          <w:szCs w:val="28"/>
        </w:rPr>
      </w:pPr>
      <w:r w:rsidRPr="00FC2A16">
        <w:rPr>
          <w:rFonts w:ascii="Times New Roman" w:hAnsi="Times New Roman"/>
          <w:bCs/>
          <w:sz w:val="28"/>
          <w:szCs w:val="28"/>
        </w:rPr>
        <w:t xml:space="preserve">За даними ВООЗ, психоемоційне виснаження медичного персоналу є глобальною проблемою, що вимагає комплексних превентивних заходів та розвитку програм підтримки персоналу </w:t>
      </w:r>
      <w:r w:rsidRPr="002E70E9">
        <w:rPr>
          <w:rFonts w:ascii="Times New Roman" w:hAnsi="Times New Roman"/>
          <w:bCs/>
          <w:sz w:val="28"/>
          <w:szCs w:val="28"/>
        </w:rPr>
        <w:t>[</w:t>
      </w:r>
      <w:r w:rsidR="002E70E9" w:rsidRPr="002E70E9">
        <w:rPr>
          <w:rFonts w:ascii="Times New Roman" w:hAnsi="Times New Roman"/>
          <w:bCs/>
          <w:sz w:val="28"/>
          <w:szCs w:val="28"/>
          <w:lang w:val="ru-RU"/>
        </w:rPr>
        <w:t>87</w:t>
      </w:r>
      <w:r w:rsidRPr="002E70E9">
        <w:rPr>
          <w:rFonts w:ascii="Times New Roman" w:hAnsi="Times New Roman"/>
          <w:bCs/>
          <w:sz w:val="28"/>
          <w:szCs w:val="28"/>
        </w:rPr>
        <w:t>]</w:t>
      </w:r>
      <w:r w:rsidRPr="00FC2A16">
        <w:rPr>
          <w:rFonts w:ascii="Times New Roman" w:hAnsi="Times New Roman"/>
          <w:bCs/>
          <w:sz w:val="28"/>
          <w:szCs w:val="28"/>
        </w:rPr>
        <w:t>.</w:t>
      </w:r>
    </w:p>
    <w:p w14:paraId="2792B27F" w14:textId="77777777" w:rsidR="000C64E4" w:rsidRPr="000C64E4" w:rsidRDefault="000C64E4" w:rsidP="000C64E4">
      <w:pPr>
        <w:spacing w:after="0" w:line="360" w:lineRule="auto"/>
        <w:ind w:firstLine="709"/>
        <w:jc w:val="both"/>
        <w:rPr>
          <w:rFonts w:ascii="Times New Roman" w:hAnsi="Times New Roman"/>
          <w:bCs/>
          <w:sz w:val="28"/>
          <w:szCs w:val="28"/>
        </w:rPr>
      </w:pPr>
      <w:r w:rsidRPr="000C64E4">
        <w:rPr>
          <w:rFonts w:ascii="Times New Roman" w:hAnsi="Times New Roman"/>
          <w:bCs/>
          <w:sz w:val="28"/>
          <w:szCs w:val="28"/>
        </w:rPr>
        <w:t>Профілактика стресу та емоційного вигорання медичних працівників передбачає комплексний підхід, що поєднує індивідуальні техніки саморегуляції та організаційні заходи, спрямовані на створення здорового робочого середовища. Міжнародні рекомендації (WHO, 2019) підкреслюють, що найбільш ефективними є системні, інтегровані програми профілактики.</w:t>
      </w:r>
    </w:p>
    <w:p w14:paraId="5E156F61" w14:textId="77777777" w:rsidR="000C64E4" w:rsidRPr="000C64E4" w:rsidRDefault="000C64E4" w:rsidP="000C64E4">
      <w:pPr>
        <w:spacing w:after="0" w:line="360" w:lineRule="auto"/>
        <w:ind w:firstLine="709"/>
        <w:jc w:val="both"/>
        <w:rPr>
          <w:rFonts w:ascii="Times New Roman" w:hAnsi="Times New Roman"/>
          <w:bCs/>
          <w:sz w:val="28"/>
          <w:szCs w:val="28"/>
        </w:rPr>
      </w:pPr>
      <w:r w:rsidRPr="000C64E4">
        <w:rPr>
          <w:rFonts w:ascii="Times New Roman" w:hAnsi="Times New Roman"/>
          <w:bCs/>
          <w:sz w:val="28"/>
          <w:szCs w:val="28"/>
        </w:rPr>
        <w:t>Індивідуальні стратегії:</w:t>
      </w:r>
    </w:p>
    <w:p w14:paraId="0A982B1E" w14:textId="3CCFACC9" w:rsidR="000C64E4" w:rsidRPr="000C64E4" w:rsidRDefault="000C64E4" w:rsidP="000C64E4">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0C64E4">
        <w:rPr>
          <w:rFonts w:ascii="Times New Roman" w:hAnsi="Times New Roman"/>
          <w:bCs/>
          <w:sz w:val="28"/>
          <w:szCs w:val="28"/>
        </w:rPr>
        <w:t>розвиток стресостійкості (resilience training), що передбачає формування адаптивних механізмів подолання труднощів;</w:t>
      </w:r>
    </w:p>
    <w:p w14:paraId="3D581207" w14:textId="057D6A36" w:rsidR="000C64E4" w:rsidRPr="000C64E4" w:rsidRDefault="000C64E4" w:rsidP="000C64E4">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0C64E4">
        <w:rPr>
          <w:rFonts w:ascii="Times New Roman" w:hAnsi="Times New Roman"/>
          <w:bCs/>
          <w:sz w:val="28"/>
          <w:szCs w:val="28"/>
        </w:rPr>
        <w:t>використання технік релаксації, зокрема практик майндфулнес і дихальних вправ, які сприяють зниженню рівня фізіологічного напруження;</w:t>
      </w:r>
    </w:p>
    <w:p w14:paraId="1D4BEACF" w14:textId="5FD209C4" w:rsidR="000C64E4" w:rsidRPr="000C64E4" w:rsidRDefault="000C64E4" w:rsidP="000C64E4">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0C64E4">
        <w:rPr>
          <w:rFonts w:ascii="Times New Roman" w:hAnsi="Times New Roman"/>
          <w:bCs/>
          <w:sz w:val="28"/>
          <w:szCs w:val="28"/>
        </w:rPr>
        <w:t>регулярна саморефлексія та участь у супервізійних сесіях для осмислення професійних переживань;</w:t>
      </w:r>
    </w:p>
    <w:p w14:paraId="1D41A7A8" w14:textId="2C174AA3" w:rsidR="000C64E4" w:rsidRPr="000C64E4" w:rsidRDefault="000C64E4" w:rsidP="000C64E4">
      <w:pPr>
        <w:spacing w:after="0" w:line="360" w:lineRule="auto"/>
        <w:ind w:firstLine="709"/>
        <w:jc w:val="both"/>
        <w:rPr>
          <w:rFonts w:ascii="Times New Roman" w:hAnsi="Times New Roman"/>
          <w:bCs/>
          <w:sz w:val="28"/>
          <w:szCs w:val="28"/>
        </w:rPr>
      </w:pPr>
      <w:r>
        <w:rPr>
          <w:rFonts w:ascii="Times New Roman" w:hAnsi="Times New Roman"/>
          <w:bCs/>
          <w:sz w:val="28"/>
          <w:szCs w:val="28"/>
        </w:rPr>
        <w:lastRenderedPageBreak/>
        <w:t xml:space="preserve">- </w:t>
      </w:r>
      <w:r w:rsidRPr="000C64E4">
        <w:rPr>
          <w:rFonts w:ascii="Times New Roman" w:hAnsi="Times New Roman"/>
          <w:bCs/>
          <w:sz w:val="28"/>
          <w:szCs w:val="28"/>
        </w:rPr>
        <w:t>розвиток навичок емоційної регуляції з метою підтримання оптимального психоемоційного стану в умовах інтенсивного навантаження.</w:t>
      </w:r>
    </w:p>
    <w:p w14:paraId="2139090E" w14:textId="77777777" w:rsidR="000C64E4" w:rsidRPr="000C64E4" w:rsidRDefault="000C64E4" w:rsidP="000C64E4">
      <w:pPr>
        <w:spacing w:after="0" w:line="360" w:lineRule="auto"/>
        <w:ind w:firstLine="709"/>
        <w:jc w:val="both"/>
        <w:rPr>
          <w:rFonts w:ascii="Times New Roman" w:hAnsi="Times New Roman"/>
          <w:bCs/>
          <w:sz w:val="28"/>
          <w:szCs w:val="28"/>
        </w:rPr>
      </w:pPr>
      <w:r w:rsidRPr="000C64E4">
        <w:rPr>
          <w:rFonts w:ascii="Times New Roman" w:hAnsi="Times New Roman"/>
          <w:bCs/>
          <w:sz w:val="28"/>
          <w:szCs w:val="28"/>
        </w:rPr>
        <w:t>Організаційні стратегії:</w:t>
      </w:r>
    </w:p>
    <w:p w14:paraId="0DCF699A" w14:textId="7372D777" w:rsidR="000C64E4" w:rsidRPr="000C64E4" w:rsidRDefault="000C64E4" w:rsidP="000C64E4">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0C64E4">
        <w:rPr>
          <w:rFonts w:ascii="Times New Roman" w:hAnsi="Times New Roman"/>
          <w:bCs/>
          <w:sz w:val="28"/>
          <w:szCs w:val="28"/>
        </w:rPr>
        <w:t>оптимізація графіків роботи з урахуванням принципів фізіологічної відновлюваності;</w:t>
      </w:r>
    </w:p>
    <w:p w14:paraId="198B544D" w14:textId="16E1E1C5" w:rsidR="000C64E4" w:rsidRPr="000C64E4" w:rsidRDefault="000C64E4" w:rsidP="000C64E4">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0C64E4">
        <w:rPr>
          <w:rFonts w:ascii="Times New Roman" w:hAnsi="Times New Roman"/>
          <w:bCs/>
          <w:sz w:val="28"/>
          <w:szCs w:val="28"/>
        </w:rPr>
        <w:t>створення підтримувального психологічного клімату та формування здорової корпоративної культури;</w:t>
      </w:r>
    </w:p>
    <w:p w14:paraId="24DE9961" w14:textId="7B9F23AD" w:rsidR="000C64E4" w:rsidRPr="000C64E4" w:rsidRDefault="000C64E4" w:rsidP="000C64E4">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0C64E4">
        <w:rPr>
          <w:rFonts w:ascii="Times New Roman" w:hAnsi="Times New Roman"/>
          <w:bCs/>
          <w:sz w:val="28"/>
          <w:szCs w:val="28"/>
        </w:rPr>
        <w:t>зменшення адміністративного та бюрократичного навантаження, яке часто посилює стресові реакції;</w:t>
      </w:r>
    </w:p>
    <w:p w14:paraId="7456359C" w14:textId="4CBB1ED8" w:rsidR="000C64E4" w:rsidRPr="000C64E4" w:rsidRDefault="000C64E4" w:rsidP="000C64E4">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0C64E4">
        <w:rPr>
          <w:rFonts w:ascii="Times New Roman" w:hAnsi="Times New Roman"/>
          <w:bCs/>
          <w:sz w:val="28"/>
          <w:szCs w:val="28"/>
        </w:rPr>
        <w:t>впровадження програм підтримки персоналу (Employee Assistance Programs), спрямованих на психологічну допомогу та консультування;</w:t>
      </w:r>
    </w:p>
    <w:p w14:paraId="62AD0031" w14:textId="09E79020" w:rsidR="000C64E4" w:rsidRPr="000C64E4" w:rsidRDefault="000C64E4" w:rsidP="000C64E4">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0C64E4">
        <w:rPr>
          <w:rFonts w:ascii="Times New Roman" w:hAnsi="Times New Roman"/>
          <w:bCs/>
          <w:sz w:val="28"/>
          <w:szCs w:val="28"/>
        </w:rPr>
        <w:t>розвиток культури взаємоповаги та відкритого професійного діалогу.</w:t>
      </w:r>
    </w:p>
    <w:p w14:paraId="4015EE60" w14:textId="6713439A" w:rsidR="00FC2A16" w:rsidRDefault="000C64E4" w:rsidP="000C64E4">
      <w:pPr>
        <w:spacing w:after="0" w:line="360" w:lineRule="auto"/>
        <w:ind w:firstLine="709"/>
        <w:jc w:val="both"/>
        <w:rPr>
          <w:rFonts w:ascii="Times New Roman" w:hAnsi="Times New Roman"/>
          <w:bCs/>
          <w:sz w:val="28"/>
          <w:szCs w:val="28"/>
        </w:rPr>
      </w:pPr>
      <w:r w:rsidRPr="000C64E4">
        <w:rPr>
          <w:rFonts w:ascii="Times New Roman" w:hAnsi="Times New Roman"/>
          <w:bCs/>
          <w:sz w:val="28"/>
          <w:szCs w:val="28"/>
        </w:rPr>
        <w:t>Комплексне поєднання індивідуальних і організаційних стратегій сприяє зниженню ризику емоційного виснаження, покращенню емоційного добробуту працівників та підвищенню якості медичної допомоги</w:t>
      </w:r>
      <w:r w:rsidR="006259AC">
        <w:rPr>
          <w:rFonts w:ascii="Times New Roman" w:hAnsi="Times New Roman"/>
          <w:bCs/>
          <w:sz w:val="28"/>
          <w:szCs w:val="28"/>
        </w:rPr>
        <w:t xml:space="preserve"> </w:t>
      </w:r>
      <w:r w:rsidR="006259AC" w:rsidRPr="002E70E9">
        <w:rPr>
          <w:rFonts w:ascii="Times New Roman" w:hAnsi="Times New Roman"/>
          <w:bCs/>
          <w:sz w:val="28"/>
          <w:szCs w:val="28"/>
        </w:rPr>
        <w:t>[</w:t>
      </w:r>
      <w:r w:rsidR="002E70E9" w:rsidRPr="002E70E9">
        <w:rPr>
          <w:rFonts w:ascii="Times New Roman" w:hAnsi="Times New Roman"/>
          <w:bCs/>
          <w:sz w:val="28"/>
          <w:szCs w:val="28"/>
        </w:rPr>
        <w:t>87</w:t>
      </w:r>
      <w:r w:rsidR="006259AC" w:rsidRPr="002E70E9">
        <w:rPr>
          <w:rFonts w:ascii="Times New Roman" w:hAnsi="Times New Roman"/>
          <w:bCs/>
          <w:sz w:val="28"/>
          <w:szCs w:val="28"/>
        </w:rPr>
        <w:t>]</w:t>
      </w:r>
      <w:r w:rsidRPr="000C64E4">
        <w:rPr>
          <w:rFonts w:ascii="Times New Roman" w:hAnsi="Times New Roman"/>
          <w:bCs/>
          <w:sz w:val="28"/>
          <w:szCs w:val="28"/>
        </w:rPr>
        <w:t>.</w:t>
      </w:r>
    </w:p>
    <w:p w14:paraId="219920B0" w14:textId="77777777" w:rsidR="000C64E4" w:rsidRPr="000C64E4" w:rsidRDefault="000C64E4" w:rsidP="000C64E4">
      <w:pPr>
        <w:spacing w:after="0" w:line="360" w:lineRule="auto"/>
        <w:ind w:firstLine="709"/>
        <w:jc w:val="both"/>
        <w:rPr>
          <w:rFonts w:ascii="Times New Roman" w:hAnsi="Times New Roman"/>
          <w:bCs/>
          <w:sz w:val="28"/>
          <w:szCs w:val="28"/>
        </w:rPr>
      </w:pPr>
      <w:r w:rsidRPr="000C64E4">
        <w:rPr>
          <w:rFonts w:ascii="Times New Roman" w:hAnsi="Times New Roman"/>
          <w:bCs/>
          <w:sz w:val="28"/>
          <w:szCs w:val="28"/>
        </w:rPr>
        <w:t>Огляд сучасних підходів дозволяє зробити висновок про необхідність системної профілактики стресу й емоційного вигорання на індивідуальному та організаційному рівнях. Важливими напрямами є розвиток стресостійкості, формування навичок емоційної саморегуляції, психологічна підтримка, оптимізація умов праці, підвищення культури взаємоповаги в колективі та створення сприятливого психологічного клімату. Реалізація цих заходів сприятиме збереженню психічного здоров’я медичних працівників, підвищенню їхньої професійної ефективності та покращенню комунікації у медичних установах.</w:t>
      </w:r>
    </w:p>
    <w:p w14:paraId="69EC6207" w14:textId="3D13197C" w:rsidR="00FC2A16" w:rsidRDefault="000C64E4" w:rsidP="00FC2A16">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Таким чином, с</w:t>
      </w:r>
      <w:r w:rsidRPr="000C64E4">
        <w:rPr>
          <w:rFonts w:ascii="Times New Roman" w:hAnsi="Times New Roman"/>
          <w:bCs/>
          <w:sz w:val="28"/>
          <w:szCs w:val="28"/>
        </w:rPr>
        <w:t xml:space="preserve">трес і емоційне вигорання є комплексними феноменами, що чинять глибокий вплив на особистість медичного працівника. Їхня взаємодія призводить до порушення комунікативної компетентності, зниження емпатії, зростання конфліктності та зменшення якості медичної допомоги. Вивчення цих явищ у контексті організаційної та медичної психології дозволяє розробляти ефективні програми профілактики, що сприяють збереженню </w:t>
      </w:r>
      <w:r w:rsidRPr="000C64E4">
        <w:rPr>
          <w:rFonts w:ascii="Times New Roman" w:hAnsi="Times New Roman"/>
          <w:bCs/>
          <w:sz w:val="28"/>
          <w:szCs w:val="28"/>
        </w:rPr>
        <w:lastRenderedPageBreak/>
        <w:t>психологічного здоров’я персоналу та підвищенню якості професійної взаємодії в медичних колективах.</w:t>
      </w:r>
    </w:p>
    <w:p w14:paraId="5331A1DE" w14:textId="77777777" w:rsidR="00FC2A16" w:rsidRPr="00ED7331" w:rsidRDefault="00FC2A16" w:rsidP="00ED7331">
      <w:pPr>
        <w:spacing w:after="0" w:line="360" w:lineRule="auto"/>
        <w:ind w:firstLine="709"/>
        <w:jc w:val="both"/>
        <w:rPr>
          <w:rFonts w:ascii="Times New Roman" w:hAnsi="Times New Roman"/>
          <w:bCs/>
          <w:sz w:val="28"/>
          <w:szCs w:val="28"/>
        </w:rPr>
      </w:pPr>
    </w:p>
    <w:p w14:paraId="42E7A905" w14:textId="47162628" w:rsidR="00ED7331" w:rsidRPr="00B836C4" w:rsidRDefault="00ED7331" w:rsidP="00ED7331">
      <w:pPr>
        <w:spacing w:after="0" w:line="360" w:lineRule="auto"/>
        <w:ind w:firstLine="709"/>
        <w:jc w:val="both"/>
        <w:rPr>
          <w:rFonts w:ascii="Times New Roman" w:hAnsi="Times New Roman"/>
          <w:b/>
          <w:bCs/>
          <w:sz w:val="28"/>
          <w:szCs w:val="28"/>
        </w:rPr>
      </w:pPr>
      <w:r w:rsidRPr="00B836C4">
        <w:rPr>
          <w:rFonts w:ascii="Times New Roman" w:hAnsi="Times New Roman"/>
          <w:b/>
          <w:bCs/>
          <w:sz w:val="28"/>
          <w:szCs w:val="28"/>
        </w:rPr>
        <w:t xml:space="preserve">1.4. </w:t>
      </w:r>
      <w:r w:rsidR="001D5FFC" w:rsidRPr="001D5FFC">
        <w:rPr>
          <w:rFonts w:ascii="Times New Roman" w:hAnsi="Times New Roman"/>
          <w:b/>
          <w:bCs/>
          <w:sz w:val="28"/>
          <w:szCs w:val="28"/>
        </w:rPr>
        <w:t>Особливості впливу емоційного інтелекту на комунікацію та роботу медичного персоналу</w:t>
      </w:r>
    </w:p>
    <w:p w14:paraId="53864B6C" w14:textId="42EDED88" w:rsidR="00D4218B" w:rsidRPr="00D4218B" w:rsidRDefault="00D4218B" w:rsidP="00D4218B">
      <w:pPr>
        <w:spacing w:after="0" w:line="360" w:lineRule="auto"/>
        <w:ind w:firstLine="709"/>
        <w:jc w:val="both"/>
        <w:rPr>
          <w:rFonts w:ascii="Times New Roman" w:hAnsi="Times New Roman"/>
          <w:bCs/>
          <w:sz w:val="28"/>
          <w:szCs w:val="28"/>
        </w:rPr>
      </w:pPr>
      <w:r w:rsidRPr="00D4218B">
        <w:rPr>
          <w:rFonts w:ascii="Times New Roman" w:hAnsi="Times New Roman"/>
          <w:bCs/>
          <w:sz w:val="28"/>
          <w:szCs w:val="28"/>
        </w:rPr>
        <w:t xml:space="preserve">Емоційний інтелект (ЕІ) у сучасній психологічній науці розглядається як ключовий чинник ефективної професійної взаємодії, особливо в галузі охорони здоров’я, де міжособистісна комунікація є суттєвим компонентом професійної компетентності. Уміння розпізнавати емоції, адекватно інтерпретувати їх, регулювати власні емоційні стани й ефективно впливати на емоції інших </w:t>
      </w:r>
      <w:r>
        <w:rPr>
          <w:rFonts w:ascii="Times New Roman" w:hAnsi="Times New Roman"/>
          <w:bCs/>
          <w:sz w:val="28"/>
          <w:szCs w:val="28"/>
        </w:rPr>
        <w:t>–</w:t>
      </w:r>
      <w:r w:rsidRPr="00D4218B">
        <w:rPr>
          <w:rFonts w:ascii="Times New Roman" w:hAnsi="Times New Roman"/>
          <w:bCs/>
          <w:sz w:val="28"/>
          <w:szCs w:val="28"/>
        </w:rPr>
        <w:t xml:space="preserve"> фундаментальні складові професійної діяльності медичного працівника. Високий рівень ЕІ сприяє формуванню довірливих стосунків між медичним персоналом і пацієнтами, забезпечує зниження рівня психологічної напруженості в колективі, мінімізує ризики професійних конфліктів та підвищує якість медичного обслуговування.</w:t>
      </w:r>
    </w:p>
    <w:p w14:paraId="085BE74A" w14:textId="77777777"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Поняття емоційного інтелекту є багатовимірним і має різні інтерпретації у вітчизняній та зарубіжній психологічній традиції. Серед найбільш впливових теоретичних підходів, що комплексно відображають структуру та функціонування емоційного інтелекту, виокремлюють низку моделей, які заклали фундамент сучасного розуміння цього феномену.</w:t>
      </w:r>
    </w:p>
    <w:p w14:paraId="265BB377" w14:textId="7BC07072" w:rsidR="00F34453" w:rsidRPr="002E70E9" w:rsidRDefault="00F34453" w:rsidP="00F34453">
      <w:pPr>
        <w:spacing w:after="0" w:line="360" w:lineRule="auto"/>
        <w:ind w:firstLine="709"/>
        <w:jc w:val="both"/>
        <w:rPr>
          <w:rFonts w:ascii="Times New Roman" w:hAnsi="Times New Roman"/>
          <w:bCs/>
          <w:sz w:val="28"/>
          <w:szCs w:val="28"/>
          <w:lang w:val="ru-RU"/>
        </w:rPr>
      </w:pPr>
      <w:r w:rsidRPr="00F34453">
        <w:rPr>
          <w:rFonts w:ascii="Times New Roman" w:hAnsi="Times New Roman"/>
          <w:bCs/>
          <w:sz w:val="28"/>
          <w:szCs w:val="28"/>
        </w:rPr>
        <w:t>1. Модель здібностей П. Саловея та Дж. Майєра</w:t>
      </w:r>
      <w:r w:rsidR="00981D17" w:rsidRPr="002E70E9">
        <w:rPr>
          <w:rFonts w:ascii="Times New Roman" w:hAnsi="Times New Roman"/>
          <w:bCs/>
          <w:sz w:val="28"/>
          <w:szCs w:val="28"/>
        </w:rPr>
        <w:t xml:space="preserve"> [</w:t>
      </w:r>
      <w:r w:rsidR="002E70E9" w:rsidRPr="002E70E9">
        <w:rPr>
          <w:rFonts w:ascii="Times New Roman" w:hAnsi="Times New Roman"/>
          <w:bCs/>
          <w:sz w:val="28"/>
          <w:szCs w:val="28"/>
          <w:lang w:val="ru-RU"/>
        </w:rPr>
        <w:t>70</w:t>
      </w:r>
      <w:r w:rsidR="00981D17" w:rsidRPr="002E70E9">
        <w:rPr>
          <w:rFonts w:ascii="Times New Roman" w:hAnsi="Times New Roman"/>
          <w:bCs/>
          <w:sz w:val="28"/>
          <w:szCs w:val="28"/>
        </w:rPr>
        <w:t>]</w:t>
      </w:r>
      <w:r w:rsidR="002E70E9">
        <w:rPr>
          <w:rFonts w:ascii="Times New Roman" w:hAnsi="Times New Roman"/>
          <w:bCs/>
          <w:sz w:val="28"/>
          <w:szCs w:val="28"/>
          <w:lang w:val="ru-RU"/>
        </w:rPr>
        <w:t>.</w:t>
      </w:r>
    </w:p>
    <w:p w14:paraId="63FD108D" w14:textId="0B9676E4"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Класична когнітивно-поведінкова модель емоційного інтелекту, розроблена П. Саловеєм і Дж. Майєром, визначає ЕІ як сукупність чотирьох ключових емоційно-когнітивних здібностей:</w:t>
      </w:r>
    </w:p>
    <w:p w14:paraId="4CB7221B" w14:textId="03C88B93"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1. </w:t>
      </w:r>
      <w:r w:rsidRPr="00F34453">
        <w:rPr>
          <w:rFonts w:ascii="Times New Roman" w:hAnsi="Times New Roman"/>
          <w:bCs/>
          <w:sz w:val="28"/>
          <w:szCs w:val="28"/>
        </w:rPr>
        <w:t>Сприйняття та вираження емоцій – здатність точно розпізнавати емоції в собі та інших, а також адекватно їх виражати.</w:t>
      </w:r>
    </w:p>
    <w:p w14:paraId="42F374E7" w14:textId="154BE486"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2. </w:t>
      </w:r>
      <w:r w:rsidRPr="00F34453">
        <w:rPr>
          <w:rFonts w:ascii="Times New Roman" w:hAnsi="Times New Roman"/>
          <w:bCs/>
          <w:sz w:val="28"/>
          <w:szCs w:val="28"/>
        </w:rPr>
        <w:t>Емоційне сприяння мисленню – уміння використовувати емоційні стани для підтримки та оптимізації когнітивних процесів (увага, пам’ять, прийняття рішень).</w:t>
      </w:r>
    </w:p>
    <w:p w14:paraId="62DBDC20" w14:textId="58589E28"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lastRenderedPageBreak/>
        <w:t xml:space="preserve">3. </w:t>
      </w:r>
      <w:r w:rsidRPr="00F34453">
        <w:rPr>
          <w:rFonts w:ascii="Times New Roman" w:hAnsi="Times New Roman"/>
          <w:bCs/>
          <w:sz w:val="28"/>
          <w:szCs w:val="28"/>
        </w:rPr>
        <w:t>Розуміння емоцій – здатність інтерпретувати складні емоційні переживання, розуміти динаміку та наслідки емоційних змін.</w:t>
      </w:r>
    </w:p>
    <w:p w14:paraId="280D9A7C" w14:textId="3F5369E0"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4. </w:t>
      </w:r>
      <w:r w:rsidRPr="00F34453">
        <w:rPr>
          <w:rFonts w:ascii="Times New Roman" w:hAnsi="Times New Roman"/>
          <w:bCs/>
          <w:sz w:val="28"/>
          <w:szCs w:val="28"/>
        </w:rPr>
        <w:t>Управління емоціями – уміння свідомо регулювати емоційні реакції з метою досягнення особистісних, соціальних і професійних результатів.</w:t>
      </w:r>
    </w:p>
    <w:p w14:paraId="2980F959" w14:textId="435622E1" w:rsidR="00B836C4"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У контексті медичної діяльності дана модель підкреслює, що фахівець із високим рівнем ЕІ здатний не лише адекватно реагувати на емоційні стани пацієнтів і колег, а й ефективно інтегрувати емоційні си</w:t>
      </w:r>
      <w:r w:rsidR="002E70E9">
        <w:rPr>
          <w:rFonts w:ascii="Times New Roman" w:hAnsi="Times New Roman"/>
          <w:bCs/>
          <w:sz w:val="28"/>
          <w:szCs w:val="28"/>
        </w:rPr>
        <w:t>гнали в процес прийняття рішень</w:t>
      </w:r>
      <w:r w:rsidRPr="00F34453">
        <w:rPr>
          <w:rFonts w:ascii="Times New Roman" w:hAnsi="Times New Roman"/>
          <w:bCs/>
          <w:sz w:val="28"/>
          <w:szCs w:val="28"/>
        </w:rPr>
        <w:t xml:space="preserve"> </w:t>
      </w:r>
      <w:r w:rsidR="002E70E9" w:rsidRPr="002E70E9">
        <w:rPr>
          <w:rFonts w:ascii="Times New Roman" w:hAnsi="Times New Roman"/>
          <w:bCs/>
          <w:sz w:val="28"/>
          <w:szCs w:val="28"/>
        </w:rPr>
        <w:t xml:space="preserve">[70]. </w:t>
      </w:r>
      <w:r w:rsidRPr="00F34453">
        <w:rPr>
          <w:rFonts w:ascii="Times New Roman" w:hAnsi="Times New Roman"/>
          <w:bCs/>
          <w:sz w:val="28"/>
          <w:szCs w:val="28"/>
        </w:rPr>
        <w:t>Це набуває особливої ваги в умовах професійного стресу, обмеженого часу та високої емоційної насиченості медичного середовища.</w:t>
      </w:r>
    </w:p>
    <w:p w14:paraId="23B96507" w14:textId="7A8C7020"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2. Модель компетенцій Д. Гоулмана</w:t>
      </w:r>
      <w:r>
        <w:rPr>
          <w:rFonts w:ascii="Times New Roman" w:hAnsi="Times New Roman"/>
          <w:bCs/>
          <w:sz w:val="28"/>
          <w:szCs w:val="28"/>
        </w:rPr>
        <w:t xml:space="preserve">. </w:t>
      </w:r>
      <w:r w:rsidR="00981D17" w:rsidRPr="002E70E9">
        <w:rPr>
          <w:rFonts w:ascii="Times New Roman" w:hAnsi="Times New Roman"/>
          <w:bCs/>
          <w:sz w:val="28"/>
          <w:szCs w:val="28"/>
        </w:rPr>
        <w:t>[</w:t>
      </w:r>
      <w:r w:rsidR="002E70E9" w:rsidRPr="00775F8A">
        <w:rPr>
          <w:rFonts w:ascii="Times New Roman" w:hAnsi="Times New Roman"/>
          <w:bCs/>
          <w:sz w:val="28"/>
          <w:szCs w:val="28"/>
        </w:rPr>
        <w:t>9</w:t>
      </w:r>
      <w:r w:rsidR="00981D17" w:rsidRPr="002E70E9">
        <w:rPr>
          <w:rFonts w:ascii="Times New Roman" w:hAnsi="Times New Roman"/>
          <w:bCs/>
          <w:sz w:val="28"/>
          <w:szCs w:val="28"/>
        </w:rPr>
        <w:t>]</w:t>
      </w:r>
      <w:r w:rsidR="00981D17" w:rsidRPr="00F34453">
        <w:rPr>
          <w:rFonts w:ascii="Times New Roman" w:hAnsi="Times New Roman"/>
          <w:bCs/>
          <w:sz w:val="28"/>
          <w:szCs w:val="28"/>
        </w:rPr>
        <w:t>.</w:t>
      </w:r>
    </w:p>
    <w:p w14:paraId="1A65815B" w14:textId="77777777"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Д. Гоулман розглядає емоційний інтелект як систему взаємопов’язаних компетенцій, які забезпечують ефективну регуляцію власного емоційного стану та результативну взаємодію з іншими. У межах цієї моделі ЕІ поділяється на дві групи компетентностей:</w:t>
      </w:r>
    </w:p>
    <w:p w14:paraId="479C26F7" w14:textId="77777777"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Внутрішньоособистісні компетенції:</w:t>
      </w:r>
    </w:p>
    <w:p w14:paraId="4C8FA4E7" w14:textId="725D248D"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34453">
        <w:rPr>
          <w:rFonts w:ascii="Times New Roman" w:hAnsi="Times New Roman"/>
          <w:bCs/>
          <w:sz w:val="28"/>
          <w:szCs w:val="28"/>
        </w:rPr>
        <w:t>самосвідомість (усвідомлення власних емоцій та їх впливу на поведінку),</w:t>
      </w:r>
    </w:p>
    <w:p w14:paraId="3DB5FD39" w14:textId="4D62596D"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34453">
        <w:rPr>
          <w:rFonts w:ascii="Times New Roman" w:hAnsi="Times New Roman"/>
          <w:bCs/>
          <w:sz w:val="28"/>
          <w:szCs w:val="28"/>
        </w:rPr>
        <w:t>самоконтроль (здатність регулювати імпульсивні реакції та підтримувати емоційну стабільність),</w:t>
      </w:r>
    </w:p>
    <w:p w14:paraId="09C03C3E" w14:textId="1FE706BD"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34453">
        <w:rPr>
          <w:rFonts w:ascii="Times New Roman" w:hAnsi="Times New Roman"/>
          <w:bCs/>
          <w:sz w:val="28"/>
          <w:szCs w:val="28"/>
        </w:rPr>
        <w:t>внутрішня мотивація (орієнтація на професійний розвиток, відповідальність та цінності).</w:t>
      </w:r>
    </w:p>
    <w:p w14:paraId="0CFC3F0E" w14:textId="77777777"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Міжособистісні компетенції:</w:t>
      </w:r>
    </w:p>
    <w:p w14:paraId="440BC07F" w14:textId="4F61A610"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34453">
        <w:rPr>
          <w:rFonts w:ascii="Times New Roman" w:hAnsi="Times New Roman"/>
          <w:bCs/>
          <w:sz w:val="28"/>
          <w:szCs w:val="28"/>
        </w:rPr>
        <w:t>емпатія (усвідомлення емоційних станів інших і чутливість до їхніх потреб),</w:t>
      </w:r>
    </w:p>
    <w:p w14:paraId="11E49BC3" w14:textId="5D2DD074"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34453">
        <w:rPr>
          <w:rFonts w:ascii="Times New Roman" w:hAnsi="Times New Roman"/>
          <w:bCs/>
          <w:sz w:val="28"/>
          <w:szCs w:val="28"/>
        </w:rPr>
        <w:t>соціальні навички (здатність ефективно взаємодіяти, вибудовувати професійні стосунки, впливати конструктивно на групову динаміку).</w:t>
      </w:r>
    </w:p>
    <w:p w14:paraId="0D711D97" w14:textId="702EBB31" w:rsidR="00D4218B"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 xml:space="preserve">У контексті медичних колективів ця модель набуває особливої значущості, оскільки підкреслює вагомість соціальних аспектів емоційного інтелекту. Розвинені міжособистісні компетенції сприяють формуванню </w:t>
      </w:r>
      <w:r w:rsidRPr="00F34453">
        <w:rPr>
          <w:rFonts w:ascii="Times New Roman" w:hAnsi="Times New Roman"/>
          <w:bCs/>
          <w:sz w:val="28"/>
          <w:szCs w:val="28"/>
        </w:rPr>
        <w:lastRenderedPageBreak/>
        <w:t>ефективної командної взаємодії, конструктивному розв’язанню конфліктів, підвищенню рівня психологічної безпеки та загальної результативності роботи медичного персоналу</w:t>
      </w:r>
      <w:r w:rsidR="0065169D" w:rsidRPr="0065169D">
        <w:rPr>
          <w:rFonts w:ascii="Times New Roman" w:hAnsi="Times New Roman"/>
          <w:bCs/>
          <w:sz w:val="28"/>
          <w:szCs w:val="28"/>
        </w:rPr>
        <w:t xml:space="preserve"> </w:t>
      </w:r>
      <w:r w:rsidR="0065169D" w:rsidRPr="002E70E9">
        <w:rPr>
          <w:rFonts w:ascii="Times New Roman" w:hAnsi="Times New Roman"/>
          <w:bCs/>
          <w:sz w:val="28"/>
          <w:szCs w:val="28"/>
        </w:rPr>
        <w:t>[</w:t>
      </w:r>
      <w:r w:rsidR="002E70E9" w:rsidRPr="002E70E9">
        <w:rPr>
          <w:rFonts w:ascii="Times New Roman" w:hAnsi="Times New Roman"/>
          <w:bCs/>
          <w:sz w:val="28"/>
          <w:szCs w:val="28"/>
        </w:rPr>
        <w:t>9</w:t>
      </w:r>
      <w:r w:rsidR="0065169D" w:rsidRPr="002E70E9">
        <w:rPr>
          <w:rFonts w:ascii="Times New Roman" w:hAnsi="Times New Roman"/>
          <w:bCs/>
          <w:sz w:val="28"/>
          <w:szCs w:val="28"/>
        </w:rPr>
        <w:t>]</w:t>
      </w:r>
      <w:r w:rsidRPr="00F34453">
        <w:rPr>
          <w:rFonts w:ascii="Times New Roman" w:hAnsi="Times New Roman"/>
          <w:bCs/>
          <w:sz w:val="28"/>
          <w:szCs w:val="28"/>
        </w:rPr>
        <w:t>.</w:t>
      </w:r>
    </w:p>
    <w:p w14:paraId="4B9F1F52" w14:textId="2C3589C9"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3. Модель Р. Бар-Она</w:t>
      </w:r>
      <w:r>
        <w:rPr>
          <w:rFonts w:ascii="Times New Roman" w:hAnsi="Times New Roman"/>
          <w:bCs/>
          <w:sz w:val="28"/>
          <w:szCs w:val="28"/>
        </w:rPr>
        <w:t>.</w:t>
      </w:r>
      <w:r w:rsidR="00981D17" w:rsidRPr="002E70E9">
        <w:rPr>
          <w:rFonts w:ascii="Times New Roman" w:hAnsi="Times New Roman"/>
          <w:bCs/>
          <w:sz w:val="28"/>
          <w:szCs w:val="28"/>
        </w:rPr>
        <w:t xml:space="preserve"> [</w:t>
      </w:r>
      <w:r w:rsidR="002E70E9" w:rsidRPr="00775F8A">
        <w:rPr>
          <w:rFonts w:ascii="Times New Roman" w:hAnsi="Times New Roman"/>
          <w:bCs/>
          <w:sz w:val="28"/>
          <w:szCs w:val="28"/>
        </w:rPr>
        <w:t>70</w:t>
      </w:r>
      <w:r w:rsidR="00981D17" w:rsidRPr="002E70E9">
        <w:rPr>
          <w:rFonts w:ascii="Times New Roman" w:hAnsi="Times New Roman"/>
          <w:bCs/>
          <w:sz w:val="28"/>
          <w:szCs w:val="28"/>
        </w:rPr>
        <w:t>].</w:t>
      </w:r>
    </w:p>
    <w:p w14:paraId="2B3F29A9" w14:textId="77777777"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Р. Бар-Он визначає емоційний інтелект як інтегральну систему емоційних, соціальних та поведінкових навичок, що забезпечують успішну адаптацію людини до повсякденних вимог і життєвих викликів. Модель Бар-Она має багатовимірну структуру та включає п’ять ключових компонентів:</w:t>
      </w:r>
    </w:p>
    <w:p w14:paraId="4B738807" w14:textId="391F42BB"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34453">
        <w:rPr>
          <w:rFonts w:ascii="Times New Roman" w:hAnsi="Times New Roman"/>
          <w:bCs/>
          <w:sz w:val="28"/>
          <w:szCs w:val="28"/>
        </w:rPr>
        <w:t>Внутрішньоособистісні навички – саморозуміння, емоційна поінформованість, впевненість у собі;</w:t>
      </w:r>
    </w:p>
    <w:p w14:paraId="7E75ADC6" w14:textId="713EACAD"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34453">
        <w:rPr>
          <w:rFonts w:ascii="Times New Roman" w:hAnsi="Times New Roman"/>
          <w:bCs/>
          <w:sz w:val="28"/>
          <w:szCs w:val="28"/>
        </w:rPr>
        <w:t>Міжособистісні навички – емпатія, соціальна відповідальність, уміння встановлювати та підтримувати міжособистісні стосунки;</w:t>
      </w:r>
    </w:p>
    <w:p w14:paraId="0B60D050" w14:textId="06523EC4"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34453">
        <w:rPr>
          <w:rFonts w:ascii="Times New Roman" w:hAnsi="Times New Roman"/>
          <w:bCs/>
          <w:sz w:val="28"/>
          <w:szCs w:val="28"/>
        </w:rPr>
        <w:t>Адаптивність – гнучкість мислення, здатність до вирішення проблем і пристосування до змін;</w:t>
      </w:r>
    </w:p>
    <w:p w14:paraId="34936DE7" w14:textId="1649251C"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34453">
        <w:rPr>
          <w:rFonts w:ascii="Times New Roman" w:hAnsi="Times New Roman"/>
          <w:bCs/>
          <w:sz w:val="28"/>
          <w:szCs w:val="28"/>
        </w:rPr>
        <w:t>Управління стресом – стресостійкість, емоційна регуляція, вміння відновлювати емоційний баланс;</w:t>
      </w:r>
    </w:p>
    <w:p w14:paraId="778E2831" w14:textId="54752FC1" w:rsidR="00F34453" w:rsidRPr="00F34453" w:rsidRDefault="00F34453" w:rsidP="00F34453">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F34453">
        <w:rPr>
          <w:rFonts w:ascii="Times New Roman" w:hAnsi="Times New Roman"/>
          <w:bCs/>
          <w:sz w:val="28"/>
          <w:szCs w:val="28"/>
        </w:rPr>
        <w:t>Загальний настрій – оптимізм, життєстійкість, позитивне ставлення до професійної діяльності.</w:t>
      </w:r>
    </w:p>
    <w:p w14:paraId="39275A14" w14:textId="31F6025C" w:rsid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У контексті медичних колективів дана модель є особливо цінною, оскільки сфера охорони здоров’я характеризується високою емоційною насиченістю, інтенсивною комунікацією, значним рівнем відповідальності та необхідністю оперативного прийняття рішень. Розвинені складові емоційного інтелекту за Бар-Оном дозволяють медичним працівникам ефективно протистояти стресу, підтримувати якісні професійні взаємини та забезпечувати стабільну результативність діяльності навіть у складних умовах</w:t>
      </w:r>
      <w:r w:rsidR="0065169D" w:rsidRPr="0065169D">
        <w:rPr>
          <w:rFonts w:ascii="Times New Roman" w:hAnsi="Times New Roman"/>
          <w:bCs/>
          <w:sz w:val="28"/>
          <w:szCs w:val="28"/>
        </w:rPr>
        <w:t xml:space="preserve"> </w:t>
      </w:r>
      <w:r w:rsidR="0065169D" w:rsidRPr="002E70E9">
        <w:rPr>
          <w:rFonts w:ascii="Times New Roman" w:hAnsi="Times New Roman"/>
          <w:bCs/>
          <w:sz w:val="28"/>
          <w:szCs w:val="28"/>
        </w:rPr>
        <w:t>[</w:t>
      </w:r>
      <w:r w:rsidR="002E70E9" w:rsidRPr="002E70E9">
        <w:rPr>
          <w:rFonts w:ascii="Times New Roman" w:hAnsi="Times New Roman"/>
          <w:bCs/>
          <w:sz w:val="28"/>
          <w:szCs w:val="28"/>
        </w:rPr>
        <w:t>42</w:t>
      </w:r>
      <w:r w:rsidR="0065169D" w:rsidRPr="002E70E9">
        <w:rPr>
          <w:rFonts w:ascii="Times New Roman" w:hAnsi="Times New Roman"/>
          <w:bCs/>
          <w:sz w:val="28"/>
          <w:szCs w:val="28"/>
        </w:rPr>
        <w:t>]</w:t>
      </w:r>
      <w:r w:rsidRPr="00F34453">
        <w:rPr>
          <w:rFonts w:ascii="Times New Roman" w:hAnsi="Times New Roman"/>
          <w:bCs/>
          <w:sz w:val="28"/>
          <w:szCs w:val="28"/>
        </w:rPr>
        <w:t>.</w:t>
      </w:r>
    </w:p>
    <w:p w14:paraId="3C685A67" w14:textId="2A9EE364" w:rsidR="00F34453" w:rsidRPr="002E70E9" w:rsidRDefault="00F34453" w:rsidP="00F34453">
      <w:pPr>
        <w:spacing w:after="0" w:line="360" w:lineRule="auto"/>
        <w:ind w:firstLine="709"/>
        <w:jc w:val="both"/>
        <w:rPr>
          <w:rFonts w:ascii="Times New Roman" w:hAnsi="Times New Roman"/>
          <w:bCs/>
          <w:sz w:val="28"/>
          <w:szCs w:val="28"/>
          <w:lang w:val="ru-RU"/>
        </w:rPr>
      </w:pPr>
      <w:r w:rsidRPr="00F34453">
        <w:rPr>
          <w:rFonts w:ascii="Times New Roman" w:hAnsi="Times New Roman"/>
          <w:bCs/>
          <w:sz w:val="28"/>
          <w:szCs w:val="28"/>
        </w:rPr>
        <w:t>4. Модель «емоційної компетентності» Р. Бояціса</w:t>
      </w:r>
      <w:r w:rsidR="00981D17" w:rsidRPr="002E70E9">
        <w:rPr>
          <w:rFonts w:ascii="Times New Roman" w:hAnsi="Times New Roman"/>
          <w:bCs/>
          <w:sz w:val="28"/>
          <w:szCs w:val="28"/>
        </w:rPr>
        <w:t xml:space="preserve"> [</w:t>
      </w:r>
      <w:r w:rsidR="002E70E9" w:rsidRPr="002E70E9">
        <w:rPr>
          <w:rFonts w:ascii="Times New Roman" w:hAnsi="Times New Roman"/>
          <w:bCs/>
          <w:sz w:val="28"/>
          <w:szCs w:val="28"/>
          <w:lang w:val="ru-RU"/>
        </w:rPr>
        <w:t>47</w:t>
      </w:r>
      <w:r w:rsidR="00981D17" w:rsidRPr="002E70E9">
        <w:rPr>
          <w:rFonts w:ascii="Times New Roman" w:hAnsi="Times New Roman"/>
          <w:bCs/>
          <w:sz w:val="28"/>
          <w:szCs w:val="28"/>
        </w:rPr>
        <w:t>]</w:t>
      </w:r>
      <w:r w:rsidR="002E70E9">
        <w:rPr>
          <w:rFonts w:ascii="Times New Roman" w:hAnsi="Times New Roman"/>
          <w:bCs/>
          <w:sz w:val="28"/>
          <w:szCs w:val="28"/>
          <w:lang w:val="ru-RU"/>
        </w:rPr>
        <w:t>.</w:t>
      </w:r>
    </w:p>
    <w:p w14:paraId="465A3BBA" w14:textId="77777777"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 xml:space="preserve">Р. Бояціс запропонував модель емоційної та соціальної компетентності, у межах якої емоційний інтелект розглядається не як фіксована особистісна риса, а як сукупність поведінкових компетенцій, що можуть цілеспрямовано формуватися та розвиватися. Ключовим положенням цієї моделі є акцент на </w:t>
      </w:r>
      <w:r w:rsidRPr="00F34453">
        <w:rPr>
          <w:rFonts w:ascii="Times New Roman" w:hAnsi="Times New Roman"/>
          <w:bCs/>
          <w:sz w:val="28"/>
          <w:szCs w:val="28"/>
        </w:rPr>
        <w:lastRenderedPageBreak/>
        <w:t>навчуваності емоційних умінь, які проявляються у професійній діяльності через стабільні патерни поведінки.</w:t>
      </w:r>
    </w:p>
    <w:p w14:paraId="50887C6A" w14:textId="5C937002" w:rsid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У контексті медичної сфери даний підхід має особливу практичну значущість. Він підкреслює можливість систематичного розвитку емоційної компетентності медичного персоналу шляхом спеціалізованих програм навчання, тренінгів, симуляційних занять, супервізій та рефлексивної практики. Формування таких компетенцій сприяє підвищенню якості професійної взаємодії, ефективності командної роботи та загальної психологічної готовності до виконання складних клінічних завдань</w:t>
      </w:r>
      <w:r w:rsidR="0065169D" w:rsidRPr="0065169D">
        <w:rPr>
          <w:rFonts w:ascii="Times New Roman" w:hAnsi="Times New Roman"/>
          <w:bCs/>
          <w:sz w:val="28"/>
          <w:szCs w:val="28"/>
        </w:rPr>
        <w:t xml:space="preserve"> </w:t>
      </w:r>
      <w:r w:rsidR="0065169D" w:rsidRPr="002E70E9">
        <w:rPr>
          <w:rFonts w:ascii="Times New Roman" w:hAnsi="Times New Roman"/>
          <w:bCs/>
          <w:sz w:val="28"/>
          <w:szCs w:val="28"/>
        </w:rPr>
        <w:t>[</w:t>
      </w:r>
      <w:r w:rsidR="002E70E9" w:rsidRPr="002E70E9">
        <w:rPr>
          <w:rFonts w:ascii="Times New Roman" w:hAnsi="Times New Roman"/>
          <w:bCs/>
          <w:sz w:val="28"/>
          <w:szCs w:val="28"/>
        </w:rPr>
        <w:t>47</w:t>
      </w:r>
      <w:r w:rsidR="0065169D" w:rsidRPr="002E70E9">
        <w:rPr>
          <w:rFonts w:ascii="Times New Roman" w:hAnsi="Times New Roman"/>
          <w:bCs/>
          <w:sz w:val="28"/>
          <w:szCs w:val="28"/>
        </w:rPr>
        <w:t>]</w:t>
      </w:r>
      <w:r w:rsidRPr="002E70E9">
        <w:rPr>
          <w:rFonts w:ascii="Times New Roman" w:hAnsi="Times New Roman"/>
          <w:bCs/>
          <w:sz w:val="28"/>
          <w:szCs w:val="28"/>
        </w:rPr>
        <w:t>.</w:t>
      </w:r>
    </w:p>
    <w:p w14:paraId="4FFDCB24" w14:textId="68CBFB34"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5. Гуманістичні концепції (К. Роджерс, А. Маслоу)</w:t>
      </w:r>
      <w:r>
        <w:rPr>
          <w:rFonts w:ascii="Times New Roman" w:hAnsi="Times New Roman"/>
          <w:bCs/>
          <w:sz w:val="28"/>
          <w:szCs w:val="28"/>
        </w:rPr>
        <w:t>.</w:t>
      </w:r>
      <w:r w:rsidR="00981D17" w:rsidRPr="002E70E9">
        <w:rPr>
          <w:rFonts w:ascii="Times New Roman" w:hAnsi="Times New Roman"/>
          <w:bCs/>
          <w:sz w:val="28"/>
          <w:szCs w:val="28"/>
        </w:rPr>
        <w:t xml:space="preserve"> [</w:t>
      </w:r>
      <w:r w:rsidR="002E70E9" w:rsidRPr="00775F8A">
        <w:rPr>
          <w:rFonts w:ascii="Times New Roman" w:hAnsi="Times New Roman"/>
          <w:bCs/>
          <w:sz w:val="28"/>
          <w:szCs w:val="28"/>
        </w:rPr>
        <w:t>7</w:t>
      </w:r>
      <w:r w:rsidR="00981D17" w:rsidRPr="002E70E9">
        <w:rPr>
          <w:rFonts w:ascii="Times New Roman" w:hAnsi="Times New Roman"/>
          <w:bCs/>
          <w:sz w:val="28"/>
          <w:szCs w:val="28"/>
        </w:rPr>
        <w:t>6].</w:t>
      </w:r>
    </w:p>
    <w:p w14:paraId="4733B40A" w14:textId="77777777"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У межах гуманістичної психології, представленої працями К. Роджерса та А. Маслоу, особливу увагу приділено таким характеристикам міжособистісної взаємодії, як емпатія, автентичність і конгруентність. Ці поняття безпосередньо співвідносяться з емоційними процесами та відіграють важливу роль у формуванні якісного контакту між людьми.</w:t>
      </w:r>
    </w:p>
    <w:p w14:paraId="6F5B2463" w14:textId="064A53C9"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Емпатія в гуманістичній традиції розглядається не лише як здатність розуміти емоції і</w:t>
      </w:r>
      <w:r w:rsidR="009B7AE6">
        <w:rPr>
          <w:rFonts w:ascii="Times New Roman" w:hAnsi="Times New Roman"/>
          <w:bCs/>
          <w:sz w:val="28"/>
          <w:szCs w:val="28"/>
        </w:rPr>
        <w:t>ншої людини, але й як глибинне «вчування»</w:t>
      </w:r>
      <w:r w:rsidRPr="00F34453">
        <w:rPr>
          <w:rFonts w:ascii="Times New Roman" w:hAnsi="Times New Roman"/>
          <w:bCs/>
          <w:sz w:val="28"/>
          <w:szCs w:val="28"/>
        </w:rPr>
        <w:t xml:space="preserve"> у її переживання без оцінювання та упереджень. Для медичних працівників це є критично значущою професійною навичкою: емпатичний підхід підвищує довіру пацієнтів, полегшує процес збору анамнезу, знижує рівень тривоги хворих та сприяє більш точному розумінню їхнього психологічного й емоційного стану.</w:t>
      </w:r>
    </w:p>
    <w:p w14:paraId="26D5AAE0" w14:textId="39D4563C" w:rsidR="00F34453" w:rsidRP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Автентичність і конгруентність, які передбачають узгодженість внутрішніх переживань і зовнішніх проявів, також мають особливе значення в медичній практиці. Вони забезпечують відкриту, щиру та професійно стійку комунікацію, що створює умови для партнерських взаємин між медичним персоналом і пацієнтом</w:t>
      </w:r>
      <w:r w:rsidR="0065169D" w:rsidRPr="0065169D">
        <w:rPr>
          <w:rFonts w:ascii="Times New Roman" w:hAnsi="Times New Roman"/>
          <w:bCs/>
          <w:sz w:val="28"/>
          <w:szCs w:val="28"/>
        </w:rPr>
        <w:t xml:space="preserve"> </w:t>
      </w:r>
      <w:r w:rsidR="0065169D" w:rsidRPr="002E70E9">
        <w:rPr>
          <w:rFonts w:ascii="Times New Roman" w:hAnsi="Times New Roman"/>
          <w:bCs/>
          <w:sz w:val="28"/>
          <w:szCs w:val="28"/>
        </w:rPr>
        <w:t>[</w:t>
      </w:r>
      <w:r w:rsidR="002E70E9" w:rsidRPr="002E70E9">
        <w:rPr>
          <w:rFonts w:ascii="Times New Roman" w:hAnsi="Times New Roman"/>
          <w:bCs/>
          <w:sz w:val="28"/>
          <w:szCs w:val="28"/>
        </w:rPr>
        <w:t>7</w:t>
      </w:r>
      <w:r w:rsidR="0065169D" w:rsidRPr="002E70E9">
        <w:rPr>
          <w:rFonts w:ascii="Times New Roman" w:hAnsi="Times New Roman"/>
          <w:bCs/>
          <w:sz w:val="28"/>
          <w:szCs w:val="28"/>
        </w:rPr>
        <w:t>6]</w:t>
      </w:r>
      <w:r w:rsidRPr="002E70E9">
        <w:rPr>
          <w:rFonts w:ascii="Times New Roman" w:hAnsi="Times New Roman"/>
          <w:bCs/>
          <w:sz w:val="28"/>
          <w:szCs w:val="28"/>
        </w:rPr>
        <w:t>.</w:t>
      </w:r>
    </w:p>
    <w:p w14:paraId="0C114AA2" w14:textId="548B2A5A" w:rsidR="00F34453" w:rsidRDefault="00F34453" w:rsidP="00F34453">
      <w:pPr>
        <w:spacing w:after="0" w:line="360" w:lineRule="auto"/>
        <w:ind w:firstLine="709"/>
        <w:jc w:val="both"/>
        <w:rPr>
          <w:rFonts w:ascii="Times New Roman" w:hAnsi="Times New Roman"/>
          <w:bCs/>
          <w:sz w:val="28"/>
          <w:szCs w:val="28"/>
        </w:rPr>
      </w:pPr>
      <w:r w:rsidRPr="00F34453">
        <w:rPr>
          <w:rFonts w:ascii="Times New Roman" w:hAnsi="Times New Roman"/>
          <w:bCs/>
          <w:sz w:val="28"/>
          <w:szCs w:val="28"/>
        </w:rPr>
        <w:t>Таким чином, гуманістичні концепції доповнюють когнітивні та компетентнісні моделі емоційного інтелекту, підкреслюючи значущість етичних, особистісних і ціннісних аспектів емоційної взаємодії в медичній діяльності.</w:t>
      </w:r>
    </w:p>
    <w:p w14:paraId="19BDA1DF" w14:textId="77777777" w:rsidR="009B7AE6" w:rsidRP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lastRenderedPageBreak/>
        <w:t>Ефективна комунікація між медичними працівниками є однією з ключових передумов якісного надання медичної допомоги, оскільки більшість діагностичних, лікувальних й організаційних процесів ґрунтуються на скоординованій міжособистісній взаємодії. У цьому контексті емоційний інтелект виступає важливим психологічним ресурсом, що визначає успішність професійної комунікації та рівень функціональної узгодженості медичного колективу.</w:t>
      </w:r>
    </w:p>
    <w:p w14:paraId="2C450BD8" w14:textId="77777777" w:rsidR="009B7AE6" w:rsidRP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ЕІ впливає на кілька критично значущих аспектів професійної діяльності:</w:t>
      </w:r>
    </w:p>
    <w:p w14:paraId="20B4C8AD" w14:textId="0ADB0E1D"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1. </w:t>
      </w:r>
      <w:r w:rsidRPr="009B7AE6">
        <w:rPr>
          <w:rFonts w:ascii="Times New Roman" w:hAnsi="Times New Roman"/>
          <w:bCs/>
          <w:sz w:val="28"/>
          <w:szCs w:val="28"/>
        </w:rPr>
        <w:t>Точність передавання інформації, особливо у стресових або часово обмежених умовах, що мінімізує ризики помилок та непорозумінь.</w:t>
      </w:r>
    </w:p>
    <w:p w14:paraId="13BF0FB4" w14:textId="2793145C"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2. </w:t>
      </w:r>
      <w:r w:rsidRPr="009B7AE6">
        <w:rPr>
          <w:rFonts w:ascii="Times New Roman" w:hAnsi="Times New Roman"/>
          <w:bCs/>
          <w:sz w:val="28"/>
          <w:szCs w:val="28"/>
        </w:rPr>
        <w:t>Здатність до конструктивного розв’язання конфліктних ситуацій, що запобігає ескалації напруження в колективі та сприяє підтриманню робочої ефективності.</w:t>
      </w:r>
    </w:p>
    <w:p w14:paraId="1DDEC62F" w14:textId="2BA4D8F5"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3. </w:t>
      </w:r>
      <w:r w:rsidRPr="009B7AE6">
        <w:rPr>
          <w:rFonts w:ascii="Times New Roman" w:hAnsi="Times New Roman"/>
          <w:bCs/>
          <w:sz w:val="28"/>
          <w:szCs w:val="28"/>
        </w:rPr>
        <w:t>Командну взаємодію, забезпечуючи оптимальний розподіл ролей, координацію дій і підтримку колег у складних професійних обставинах.</w:t>
      </w:r>
    </w:p>
    <w:p w14:paraId="061DA8F3" w14:textId="0439F20F"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4. </w:t>
      </w:r>
      <w:r w:rsidRPr="009B7AE6">
        <w:rPr>
          <w:rFonts w:ascii="Times New Roman" w:hAnsi="Times New Roman"/>
          <w:bCs/>
          <w:sz w:val="28"/>
          <w:szCs w:val="28"/>
        </w:rPr>
        <w:t>Формування сприятливого психологічного клімату, що підвищує рівень довіри, взаємоповаги та згуртованості медичного персоналу.</w:t>
      </w:r>
    </w:p>
    <w:p w14:paraId="50E52BAE" w14:textId="136C9C01"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5. </w:t>
      </w:r>
      <w:r w:rsidRPr="009B7AE6">
        <w:rPr>
          <w:rFonts w:ascii="Times New Roman" w:hAnsi="Times New Roman"/>
          <w:bCs/>
          <w:sz w:val="28"/>
          <w:szCs w:val="28"/>
        </w:rPr>
        <w:t>Надання емоційної підтримки пацієнтам, що посилює терапевтичний альянс, зменшує тривожність і підвищує задоволеність лікуванням.</w:t>
      </w:r>
    </w:p>
    <w:p w14:paraId="0B6A453D" w14:textId="1AB2801D"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6. </w:t>
      </w:r>
      <w:r w:rsidRPr="009B7AE6">
        <w:rPr>
          <w:rFonts w:ascii="Times New Roman" w:hAnsi="Times New Roman"/>
          <w:bCs/>
          <w:sz w:val="28"/>
          <w:szCs w:val="28"/>
        </w:rPr>
        <w:t>Управління власним психоемоційним станом, що дозволяє медичному працівникові ефективно функціонувати в умовах високої відповідальності, невизначеності та професійного стресу.</w:t>
      </w:r>
    </w:p>
    <w:p w14:paraId="79E4B0CF" w14:textId="19CFE44E" w:rsidR="00F34453"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Отже, емоційний інтелект відіграє роль не лише індивідуальної професійної компетенції, а й системного чинника, який детермінує якість комунікації, ефективність командної роботи та рівень психологічного благополуччя в медичних колективах</w:t>
      </w:r>
      <w:r w:rsidR="0065169D" w:rsidRPr="0065169D">
        <w:rPr>
          <w:rFonts w:ascii="Times New Roman" w:hAnsi="Times New Roman"/>
          <w:bCs/>
          <w:sz w:val="28"/>
          <w:szCs w:val="28"/>
        </w:rPr>
        <w:t xml:space="preserve"> </w:t>
      </w:r>
      <w:r w:rsidR="0065169D" w:rsidRPr="002E70E9">
        <w:rPr>
          <w:rFonts w:ascii="Times New Roman" w:hAnsi="Times New Roman"/>
          <w:bCs/>
          <w:sz w:val="28"/>
          <w:szCs w:val="28"/>
        </w:rPr>
        <w:t>[</w:t>
      </w:r>
      <w:r w:rsidR="002E70E9" w:rsidRPr="002E70E9">
        <w:rPr>
          <w:rFonts w:ascii="Times New Roman" w:hAnsi="Times New Roman"/>
          <w:bCs/>
          <w:sz w:val="28"/>
          <w:szCs w:val="28"/>
        </w:rPr>
        <w:t>73</w:t>
      </w:r>
      <w:r w:rsidR="0065169D" w:rsidRPr="002E70E9">
        <w:rPr>
          <w:rFonts w:ascii="Times New Roman" w:hAnsi="Times New Roman"/>
          <w:bCs/>
          <w:sz w:val="28"/>
          <w:szCs w:val="28"/>
        </w:rPr>
        <w:t>]</w:t>
      </w:r>
      <w:r w:rsidRPr="009B7AE6">
        <w:rPr>
          <w:rFonts w:ascii="Times New Roman" w:hAnsi="Times New Roman"/>
          <w:bCs/>
          <w:sz w:val="28"/>
          <w:szCs w:val="28"/>
        </w:rPr>
        <w:t>.</w:t>
      </w:r>
    </w:p>
    <w:p w14:paraId="194D983E" w14:textId="77777777" w:rsidR="009B7AE6" w:rsidRP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 xml:space="preserve">Емпатія, що є одним із ключових компонентів емоційного інтелекту, посідає центральне місце в системі професійної взаємодії медичного працівника з пацієнтом. Вона забезпечує здатність розуміти емоційні стани </w:t>
      </w:r>
      <w:r w:rsidRPr="009B7AE6">
        <w:rPr>
          <w:rFonts w:ascii="Times New Roman" w:hAnsi="Times New Roman"/>
          <w:bCs/>
          <w:sz w:val="28"/>
          <w:szCs w:val="28"/>
        </w:rPr>
        <w:lastRenderedPageBreak/>
        <w:t>іншої людини, співвідносити їх із контекстом її переживань і надавати підтримку, оптимально адаптовану до потреб пацієнта.</w:t>
      </w:r>
    </w:p>
    <w:p w14:paraId="44A61263" w14:textId="77777777" w:rsidR="009B7AE6" w:rsidRP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Зарубіжні й вітчизняні дослідження доводять, що високий рівень емпатії прямо корелює з такими показниками, як:</w:t>
      </w:r>
    </w:p>
    <w:p w14:paraId="0149B559" w14:textId="7E1545E7"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9B7AE6">
        <w:rPr>
          <w:rFonts w:ascii="Times New Roman" w:hAnsi="Times New Roman"/>
          <w:bCs/>
          <w:sz w:val="28"/>
          <w:szCs w:val="28"/>
        </w:rPr>
        <w:t>підвищена задоволеність пацієнтів якістю медичної допомоги;</w:t>
      </w:r>
    </w:p>
    <w:p w14:paraId="46F075F8" w14:textId="090D9635"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9B7AE6">
        <w:rPr>
          <w:rFonts w:ascii="Times New Roman" w:hAnsi="Times New Roman"/>
          <w:bCs/>
          <w:sz w:val="28"/>
          <w:szCs w:val="28"/>
        </w:rPr>
        <w:t>дотримання лікарських рекомендацій, що сприяє кращим клінічним результатам;</w:t>
      </w:r>
    </w:p>
    <w:p w14:paraId="6F9C7A33" w14:textId="38A8552E"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B7AE6">
        <w:rPr>
          <w:rFonts w:ascii="Times New Roman" w:hAnsi="Times New Roman"/>
          <w:bCs/>
          <w:sz w:val="28"/>
          <w:szCs w:val="28"/>
        </w:rPr>
        <w:t>зростання рівня довіри до медичної системи та конкретного фахівця;</w:t>
      </w:r>
    </w:p>
    <w:p w14:paraId="2C423FE6" w14:textId="201DB3F5"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-зменшення кількості конфліктів «лікар </w:t>
      </w:r>
      <w:r w:rsidRPr="009B7AE6">
        <w:rPr>
          <w:rFonts w:ascii="Times New Roman" w:hAnsi="Times New Roman"/>
          <w:bCs/>
          <w:sz w:val="28"/>
          <w:szCs w:val="28"/>
        </w:rPr>
        <w:t>–</w:t>
      </w:r>
      <w:r>
        <w:rPr>
          <w:rFonts w:ascii="Times New Roman" w:hAnsi="Times New Roman"/>
          <w:bCs/>
          <w:sz w:val="28"/>
          <w:szCs w:val="28"/>
        </w:rPr>
        <w:t xml:space="preserve"> пацієнт»</w:t>
      </w:r>
      <w:r w:rsidRPr="009B7AE6">
        <w:rPr>
          <w:rFonts w:ascii="Times New Roman" w:hAnsi="Times New Roman"/>
          <w:bCs/>
          <w:sz w:val="28"/>
          <w:szCs w:val="28"/>
        </w:rPr>
        <w:t>.</w:t>
      </w:r>
    </w:p>
    <w:p w14:paraId="01620B2D" w14:textId="2D60AC59" w:rsidR="00D4218B"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Таким чином, емпатійна взаємодія виконує не лише етичну, а й терапевтичну та комунікативну функції, формуючи основу партнерських стосунків між медичним персоналом і пацієнтом</w:t>
      </w:r>
      <w:r w:rsidR="0065169D">
        <w:rPr>
          <w:rFonts w:ascii="Times New Roman" w:hAnsi="Times New Roman"/>
          <w:bCs/>
          <w:sz w:val="28"/>
          <w:szCs w:val="28"/>
          <w:lang w:val="ru-RU"/>
        </w:rPr>
        <w:t xml:space="preserve"> </w:t>
      </w:r>
      <w:r w:rsidR="0065169D" w:rsidRPr="0020504C">
        <w:rPr>
          <w:rFonts w:ascii="Times New Roman" w:hAnsi="Times New Roman"/>
          <w:bCs/>
          <w:sz w:val="28"/>
          <w:szCs w:val="28"/>
        </w:rPr>
        <w:t>[</w:t>
      </w:r>
      <w:r w:rsidR="0020504C" w:rsidRPr="0020504C">
        <w:rPr>
          <w:rFonts w:ascii="Times New Roman" w:hAnsi="Times New Roman"/>
          <w:bCs/>
          <w:sz w:val="28"/>
          <w:szCs w:val="28"/>
          <w:lang w:val="ru-RU"/>
        </w:rPr>
        <w:t>26</w:t>
      </w:r>
      <w:r w:rsidR="0065169D" w:rsidRPr="0020504C">
        <w:rPr>
          <w:rFonts w:ascii="Times New Roman" w:hAnsi="Times New Roman"/>
          <w:bCs/>
          <w:sz w:val="28"/>
          <w:szCs w:val="28"/>
        </w:rPr>
        <w:t>]</w:t>
      </w:r>
      <w:r w:rsidRPr="0020504C">
        <w:rPr>
          <w:rFonts w:ascii="Times New Roman" w:hAnsi="Times New Roman"/>
          <w:bCs/>
          <w:sz w:val="28"/>
          <w:szCs w:val="28"/>
        </w:rPr>
        <w:t>.</w:t>
      </w:r>
    </w:p>
    <w:p w14:paraId="77D0C9D0" w14:textId="77777777" w:rsidR="009B7AE6" w:rsidRP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У професійній діяльності медичних працівників постійно присутні фактори підвищеного емоційного навантаження: невизначеність, дефіцит часу, відповідальність за життя пацієнтів, контакт із хронічним болем, смертю та стражданням. Тому вміння контролювати власні емоції в умовах високого стресу є критично важливою компетенцією.</w:t>
      </w:r>
    </w:p>
    <w:p w14:paraId="37F03542" w14:textId="1E69C139" w:rsidR="009B7AE6" w:rsidRP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Недостатньо сформовані навички емоційної саморегуляції можуть призводити до:</w:t>
      </w:r>
    </w:p>
    <w:p w14:paraId="1537EE8F" w14:textId="76F70622"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B7AE6">
        <w:rPr>
          <w:rFonts w:ascii="Times New Roman" w:hAnsi="Times New Roman"/>
          <w:bCs/>
          <w:sz w:val="28"/>
          <w:szCs w:val="28"/>
        </w:rPr>
        <w:t xml:space="preserve"> емоційного вигорання та втрати професійної мотивації;</w:t>
      </w:r>
    </w:p>
    <w:p w14:paraId="1DC7A5AA" w14:textId="2D24F017"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B7AE6">
        <w:rPr>
          <w:rFonts w:ascii="Times New Roman" w:hAnsi="Times New Roman"/>
          <w:bCs/>
          <w:sz w:val="28"/>
          <w:szCs w:val="28"/>
        </w:rPr>
        <w:t xml:space="preserve"> розвитку депресивних і тривожних станів;</w:t>
      </w:r>
    </w:p>
    <w:p w14:paraId="0F2B29B3" w14:textId="2B0D8B75"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B7AE6">
        <w:rPr>
          <w:rFonts w:ascii="Times New Roman" w:hAnsi="Times New Roman"/>
          <w:bCs/>
          <w:sz w:val="28"/>
          <w:szCs w:val="28"/>
        </w:rPr>
        <w:t xml:space="preserve"> підвищення частоти конфліктних ситуацій у колективі;</w:t>
      </w:r>
    </w:p>
    <w:p w14:paraId="05EB81B0" w14:textId="5AFFCD02"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B7AE6">
        <w:rPr>
          <w:rFonts w:ascii="Times New Roman" w:hAnsi="Times New Roman"/>
          <w:bCs/>
          <w:sz w:val="28"/>
          <w:szCs w:val="28"/>
        </w:rPr>
        <w:t xml:space="preserve"> виникнення помилок у клінічній практиці через зниження концентрації та імпульсивні рішення.</w:t>
      </w:r>
    </w:p>
    <w:p w14:paraId="05B3A1CD" w14:textId="77777777" w:rsidR="009B7AE6" w:rsidRP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Натомість високий рівень емоційного інтелекту сприяє використанню адаптивних способів подолання стресу, зокрема:</w:t>
      </w:r>
    </w:p>
    <w:p w14:paraId="2060FF3D" w14:textId="26C70F22"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9B7AE6">
        <w:rPr>
          <w:rFonts w:ascii="Times New Roman" w:hAnsi="Times New Roman"/>
          <w:bCs/>
          <w:sz w:val="28"/>
          <w:szCs w:val="28"/>
        </w:rPr>
        <w:t>емоційно-когнітивного переформулювання ситуації;</w:t>
      </w:r>
    </w:p>
    <w:p w14:paraId="7D2C858F" w14:textId="2C99876C"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9B7AE6">
        <w:rPr>
          <w:rFonts w:ascii="Times New Roman" w:hAnsi="Times New Roman"/>
          <w:bCs/>
          <w:sz w:val="28"/>
          <w:szCs w:val="28"/>
        </w:rPr>
        <w:t>конструктивного обговорення проблем;</w:t>
      </w:r>
    </w:p>
    <w:p w14:paraId="7410ECB5" w14:textId="62AA661E"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9B7AE6">
        <w:rPr>
          <w:rFonts w:ascii="Times New Roman" w:hAnsi="Times New Roman"/>
          <w:bCs/>
          <w:sz w:val="28"/>
          <w:szCs w:val="28"/>
        </w:rPr>
        <w:t>майндфулнес-практик та дихальних технік;</w:t>
      </w:r>
    </w:p>
    <w:p w14:paraId="2034BFB7" w14:textId="40610607"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9B7AE6">
        <w:rPr>
          <w:rFonts w:ascii="Times New Roman" w:hAnsi="Times New Roman"/>
          <w:bCs/>
          <w:sz w:val="28"/>
          <w:szCs w:val="28"/>
        </w:rPr>
        <w:t>формування внутрішньої стресостійкості й психологічної гнучкості.</w:t>
      </w:r>
    </w:p>
    <w:p w14:paraId="62D9CF77" w14:textId="7D7BC8D9" w:rsid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lastRenderedPageBreak/>
        <w:t>У результаті медичні працівники з розвиненим ЕІ демонструють вищу ефективність у професійних ситуаціях, кращі комунікативні навички та знижену вразливість до професійного вигорання</w:t>
      </w:r>
      <w:r w:rsidR="0065169D">
        <w:rPr>
          <w:rFonts w:ascii="Times New Roman" w:hAnsi="Times New Roman"/>
          <w:bCs/>
          <w:sz w:val="28"/>
          <w:szCs w:val="28"/>
          <w:lang w:val="ru-RU"/>
        </w:rPr>
        <w:t xml:space="preserve"> </w:t>
      </w:r>
      <w:r w:rsidR="0065169D" w:rsidRPr="0020504C">
        <w:rPr>
          <w:rFonts w:ascii="Times New Roman" w:hAnsi="Times New Roman"/>
          <w:bCs/>
          <w:sz w:val="28"/>
          <w:szCs w:val="28"/>
        </w:rPr>
        <w:t>[</w:t>
      </w:r>
      <w:r w:rsidR="0020504C" w:rsidRPr="0020504C">
        <w:rPr>
          <w:rFonts w:ascii="Times New Roman" w:hAnsi="Times New Roman"/>
          <w:bCs/>
          <w:sz w:val="28"/>
          <w:szCs w:val="28"/>
          <w:lang w:val="ru-RU"/>
        </w:rPr>
        <w:t>1</w:t>
      </w:r>
      <w:r w:rsidR="00393D22" w:rsidRPr="0020504C">
        <w:rPr>
          <w:rFonts w:ascii="Times New Roman" w:hAnsi="Times New Roman"/>
          <w:bCs/>
          <w:sz w:val="28"/>
          <w:szCs w:val="28"/>
          <w:lang w:val="ru-RU"/>
        </w:rPr>
        <w:t>4</w:t>
      </w:r>
      <w:r w:rsidR="0065169D" w:rsidRPr="0020504C">
        <w:rPr>
          <w:rFonts w:ascii="Times New Roman" w:hAnsi="Times New Roman"/>
          <w:bCs/>
          <w:sz w:val="28"/>
          <w:szCs w:val="28"/>
        </w:rPr>
        <w:t>]</w:t>
      </w:r>
      <w:r w:rsidRPr="0020504C">
        <w:rPr>
          <w:rFonts w:ascii="Times New Roman" w:hAnsi="Times New Roman"/>
          <w:bCs/>
          <w:sz w:val="28"/>
          <w:szCs w:val="28"/>
        </w:rPr>
        <w:t>.</w:t>
      </w:r>
    </w:p>
    <w:p w14:paraId="2ACB29D1" w14:textId="77777777" w:rsidR="009B7AE6" w:rsidRP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Науковці виокремлюють кілька стилів емоційної поведінки та комунікації, які проявляються у професійній діяльності медичних працівників:</w:t>
      </w:r>
    </w:p>
    <w:p w14:paraId="4F100D3E" w14:textId="52A77818"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1. </w:t>
      </w:r>
      <w:r w:rsidRPr="009B7AE6">
        <w:rPr>
          <w:rFonts w:ascii="Times New Roman" w:hAnsi="Times New Roman"/>
          <w:bCs/>
          <w:sz w:val="28"/>
          <w:szCs w:val="28"/>
        </w:rPr>
        <w:t>Емпатійний стиль – характеризується чутливістю, підтримкою, умінням слухати.</w:t>
      </w:r>
    </w:p>
    <w:p w14:paraId="35D8E6F4" w14:textId="546E3773"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2. </w:t>
      </w:r>
      <w:r w:rsidRPr="009B7AE6">
        <w:rPr>
          <w:rFonts w:ascii="Times New Roman" w:hAnsi="Times New Roman"/>
          <w:bCs/>
          <w:sz w:val="28"/>
          <w:szCs w:val="28"/>
        </w:rPr>
        <w:t>Раціонально-емоційний стиль – поєднання логічного аналізу та поміркованого емоційного реагування.</w:t>
      </w:r>
    </w:p>
    <w:p w14:paraId="5D20F9E7" w14:textId="180FBC54"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3. </w:t>
      </w:r>
      <w:r w:rsidRPr="009B7AE6">
        <w:rPr>
          <w:rFonts w:ascii="Times New Roman" w:hAnsi="Times New Roman"/>
          <w:bCs/>
          <w:sz w:val="28"/>
          <w:szCs w:val="28"/>
        </w:rPr>
        <w:t>Утилітарно-емоційний стиль – мінімізація емоційної взаємодії, орієнтація на технічні аспекти.</w:t>
      </w:r>
    </w:p>
    <w:p w14:paraId="551FF5E6" w14:textId="59D6F4EF"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4. </w:t>
      </w:r>
      <w:r w:rsidRPr="009B7AE6">
        <w:rPr>
          <w:rFonts w:ascii="Times New Roman" w:hAnsi="Times New Roman"/>
          <w:bCs/>
          <w:sz w:val="28"/>
          <w:szCs w:val="28"/>
        </w:rPr>
        <w:t>Контрпродуктивний стиль – емоційна холодність, надмірна дистанція, інколи агресивність.</w:t>
      </w:r>
    </w:p>
    <w:p w14:paraId="489C0194" w14:textId="7FC7CD98" w:rsid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Рівень ЕІ визначає те, до якого стилю тяжіє працівник, а відповідно – якість його професійних стосунків.</w:t>
      </w:r>
    </w:p>
    <w:p w14:paraId="393852D8" w14:textId="36D48936" w:rsidR="009B7AE6" w:rsidRP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Командна діяльність у сфері охорони здоров’я охоплює широкий спектр взаємодій між представниками різних спеціальностей і передбачає високий рівень узгодженості професійних дій. У таких умовах на перший план виходить необхідність оперативного прийняття рішень, чіткої комунікації та координації між учасниками команди, оскільки помилки чи затримки можуть мати критичні наслідки для стану пацієнта</w:t>
      </w:r>
      <w:r w:rsidR="0065169D">
        <w:rPr>
          <w:rFonts w:ascii="Times New Roman" w:hAnsi="Times New Roman"/>
          <w:bCs/>
          <w:sz w:val="28"/>
          <w:szCs w:val="28"/>
          <w:lang w:val="ru-RU"/>
        </w:rPr>
        <w:t xml:space="preserve"> </w:t>
      </w:r>
      <w:r w:rsidR="0065169D" w:rsidRPr="0020504C">
        <w:rPr>
          <w:rFonts w:ascii="Times New Roman" w:hAnsi="Times New Roman"/>
          <w:bCs/>
          <w:sz w:val="28"/>
          <w:szCs w:val="28"/>
        </w:rPr>
        <w:t>[</w:t>
      </w:r>
      <w:r w:rsidR="0020504C" w:rsidRPr="0020504C">
        <w:rPr>
          <w:rFonts w:ascii="Times New Roman" w:hAnsi="Times New Roman"/>
          <w:bCs/>
          <w:sz w:val="28"/>
          <w:szCs w:val="28"/>
          <w:lang w:val="ru-RU"/>
        </w:rPr>
        <w:t>82</w:t>
      </w:r>
      <w:r w:rsidR="0065169D" w:rsidRPr="0020504C">
        <w:rPr>
          <w:rFonts w:ascii="Times New Roman" w:hAnsi="Times New Roman"/>
          <w:bCs/>
          <w:sz w:val="28"/>
          <w:szCs w:val="28"/>
        </w:rPr>
        <w:t>]</w:t>
      </w:r>
      <w:r w:rsidRPr="0020504C">
        <w:rPr>
          <w:rFonts w:ascii="Times New Roman" w:hAnsi="Times New Roman"/>
          <w:bCs/>
          <w:sz w:val="28"/>
          <w:szCs w:val="28"/>
        </w:rPr>
        <w:t>.</w:t>
      </w:r>
    </w:p>
    <w:p w14:paraId="615EB972" w14:textId="77777777" w:rsidR="009B7AE6" w:rsidRP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Емоційний інтелект відіграє суттєву роль у забезпеченні ефективності командної роботи, оскільки сприяє:</w:t>
      </w:r>
    </w:p>
    <w:p w14:paraId="52B49D22" w14:textId="4601F340"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9B7AE6">
        <w:rPr>
          <w:rFonts w:ascii="Times New Roman" w:hAnsi="Times New Roman"/>
          <w:bCs/>
          <w:sz w:val="28"/>
          <w:szCs w:val="28"/>
        </w:rPr>
        <w:t>формуванню довіри між членами колективу, що є основою для відкритого обміну інформацією та взаємної підтримки;</w:t>
      </w:r>
    </w:p>
    <w:p w14:paraId="06F524B1" w14:textId="5882D322"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9B7AE6">
        <w:rPr>
          <w:rFonts w:ascii="Times New Roman" w:hAnsi="Times New Roman"/>
          <w:bCs/>
          <w:sz w:val="28"/>
          <w:szCs w:val="28"/>
        </w:rPr>
        <w:t>зменшенню рівня конфліктності, зокрема завдяки здатності конструктивно реагувати на емоційно напружені ситуації та розв’язувати суперечності;</w:t>
      </w:r>
    </w:p>
    <w:p w14:paraId="165E3A74" w14:textId="46AE405B"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9B7AE6">
        <w:rPr>
          <w:rFonts w:ascii="Times New Roman" w:hAnsi="Times New Roman"/>
          <w:bCs/>
          <w:sz w:val="28"/>
          <w:szCs w:val="28"/>
        </w:rPr>
        <w:t>підвищенню спроможності колективу до спільного вирішення складних професійних завдань, які потребують мультидисциплінарного підходу;</w:t>
      </w:r>
    </w:p>
    <w:p w14:paraId="55C0CA41" w14:textId="2739A7A5" w:rsidR="009B7AE6" w:rsidRPr="009B7AE6" w:rsidRDefault="009B7AE6" w:rsidP="009B7AE6">
      <w:pPr>
        <w:spacing w:after="0" w:line="360" w:lineRule="auto"/>
        <w:ind w:firstLine="709"/>
        <w:jc w:val="both"/>
        <w:rPr>
          <w:rFonts w:ascii="Times New Roman" w:hAnsi="Times New Roman"/>
          <w:bCs/>
          <w:sz w:val="28"/>
          <w:szCs w:val="28"/>
        </w:rPr>
      </w:pPr>
      <w:r>
        <w:rPr>
          <w:rFonts w:ascii="Times New Roman" w:hAnsi="Times New Roman"/>
          <w:bCs/>
          <w:sz w:val="28"/>
          <w:szCs w:val="28"/>
        </w:rPr>
        <w:lastRenderedPageBreak/>
        <w:t xml:space="preserve">- </w:t>
      </w:r>
      <w:r w:rsidRPr="009B7AE6">
        <w:rPr>
          <w:rFonts w:ascii="Times New Roman" w:hAnsi="Times New Roman"/>
          <w:bCs/>
          <w:sz w:val="28"/>
          <w:szCs w:val="28"/>
        </w:rPr>
        <w:t>зростанню внутрішньої мотивації до співпраці, що оптимізує командну взаємодію та підсилює відчуття професійної єдності.</w:t>
      </w:r>
    </w:p>
    <w:p w14:paraId="2F27393B" w14:textId="43421933" w:rsidR="009B7AE6" w:rsidRDefault="009B7AE6" w:rsidP="009B7AE6">
      <w:pPr>
        <w:spacing w:after="0" w:line="360" w:lineRule="auto"/>
        <w:ind w:firstLine="709"/>
        <w:jc w:val="both"/>
        <w:rPr>
          <w:rFonts w:ascii="Times New Roman" w:hAnsi="Times New Roman"/>
          <w:bCs/>
          <w:sz w:val="28"/>
          <w:szCs w:val="28"/>
        </w:rPr>
      </w:pPr>
      <w:r w:rsidRPr="009B7AE6">
        <w:rPr>
          <w:rFonts w:ascii="Times New Roman" w:hAnsi="Times New Roman"/>
          <w:bCs/>
          <w:sz w:val="28"/>
          <w:szCs w:val="28"/>
        </w:rPr>
        <w:t>Результати сучасних емпіричних досліджень свідчать, що команди з високим середнім рівнем емоційного інтелекту демонструють вищу результативність, нижчу частоту конфліктів, кращу адаптивність до професійних стресорів та більш ефективно функціонують у ситуаціях невизначеності. Таким чином, розвиток ЕІ є важливою умовою підвищення якості організаційної взаємодії та ефективності роботи медичних закладів</w:t>
      </w:r>
      <w:r w:rsidR="0065169D" w:rsidRPr="0065169D">
        <w:rPr>
          <w:rFonts w:ascii="Times New Roman" w:hAnsi="Times New Roman"/>
          <w:bCs/>
          <w:sz w:val="28"/>
          <w:szCs w:val="28"/>
        </w:rPr>
        <w:t xml:space="preserve"> </w:t>
      </w:r>
      <w:r w:rsidR="0065169D" w:rsidRPr="0020504C">
        <w:rPr>
          <w:rFonts w:ascii="Times New Roman" w:hAnsi="Times New Roman"/>
          <w:bCs/>
          <w:sz w:val="28"/>
          <w:szCs w:val="28"/>
        </w:rPr>
        <w:t>[</w:t>
      </w:r>
      <w:r w:rsidR="0020504C" w:rsidRPr="0020504C">
        <w:rPr>
          <w:rFonts w:ascii="Times New Roman" w:hAnsi="Times New Roman"/>
          <w:bCs/>
          <w:sz w:val="28"/>
          <w:szCs w:val="28"/>
        </w:rPr>
        <w:t>10</w:t>
      </w:r>
      <w:r w:rsidR="0065169D" w:rsidRPr="0020504C">
        <w:rPr>
          <w:rFonts w:ascii="Times New Roman" w:hAnsi="Times New Roman"/>
          <w:bCs/>
          <w:sz w:val="28"/>
          <w:szCs w:val="28"/>
        </w:rPr>
        <w:t>]</w:t>
      </w:r>
      <w:r w:rsidRPr="009B7AE6">
        <w:rPr>
          <w:rFonts w:ascii="Times New Roman" w:hAnsi="Times New Roman"/>
          <w:bCs/>
          <w:sz w:val="28"/>
          <w:szCs w:val="28"/>
        </w:rPr>
        <w:t>.</w:t>
      </w:r>
    </w:p>
    <w:p w14:paraId="58A7729D" w14:textId="77777777" w:rsidR="00DC447F" w:rsidRPr="00DC447F" w:rsidRDefault="00DC447F" w:rsidP="00DC447F">
      <w:pPr>
        <w:spacing w:after="0" w:line="360" w:lineRule="auto"/>
        <w:ind w:firstLine="709"/>
        <w:jc w:val="both"/>
        <w:rPr>
          <w:rFonts w:ascii="Times New Roman" w:hAnsi="Times New Roman"/>
          <w:bCs/>
          <w:sz w:val="28"/>
          <w:szCs w:val="28"/>
        </w:rPr>
      </w:pPr>
      <w:r w:rsidRPr="00DC447F">
        <w:rPr>
          <w:rFonts w:ascii="Times New Roman" w:hAnsi="Times New Roman"/>
          <w:bCs/>
          <w:sz w:val="28"/>
          <w:szCs w:val="28"/>
        </w:rPr>
        <w:t>Проблема емоційного вигорання є однією з найгостріших у професійній діяльності медичних працівників, що зумовлено високим рівнем емоційних, комунікативних та організаційних навантажень. Багато досліджень засвідчують, що емоційний інтелект виступає одним із ключових предикторів стресостійкості, адаптивності та психологічного благополуччя фахівця.</w:t>
      </w:r>
    </w:p>
    <w:p w14:paraId="26C07F9E" w14:textId="77777777" w:rsidR="00DC447F" w:rsidRPr="00DC447F" w:rsidRDefault="00DC447F" w:rsidP="00DC447F">
      <w:pPr>
        <w:spacing w:after="0" w:line="360" w:lineRule="auto"/>
        <w:ind w:firstLine="709"/>
        <w:jc w:val="both"/>
        <w:rPr>
          <w:rFonts w:ascii="Times New Roman" w:hAnsi="Times New Roman"/>
          <w:bCs/>
          <w:sz w:val="28"/>
          <w:szCs w:val="28"/>
        </w:rPr>
      </w:pPr>
      <w:r w:rsidRPr="00DC447F">
        <w:rPr>
          <w:rFonts w:ascii="Times New Roman" w:hAnsi="Times New Roman"/>
          <w:bCs/>
          <w:sz w:val="28"/>
          <w:szCs w:val="28"/>
        </w:rPr>
        <w:t>Високий рівень ЕІ сприяє формуванню таких захисних механізмів і професійно важливих навичок:</w:t>
      </w:r>
    </w:p>
    <w:p w14:paraId="2C495A7E" w14:textId="3B129A12"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C447F">
        <w:rPr>
          <w:rFonts w:ascii="Times New Roman" w:hAnsi="Times New Roman"/>
          <w:bCs/>
          <w:sz w:val="28"/>
          <w:szCs w:val="28"/>
        </w:rPr>
        <w:t>адекватні стратегії подолання стресу (coping strategies), що дозволяють ефективно опрацьовувати емоційно насичені ситуації та мінімізувати негативні наслідки хронічного професійного напруження;</w:t>
      </w:r>
    </w:p>
    <w:p w14:paraId="3D2F4073" w14:textId="77E00530"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C447F">
        <w:rPr>
          <w:rFonts w:ascii="Times New Roman" w:hAnsi="Times New Roman"/>
          <w:bCs/>
          <w:sz w:val="28"/>
          <w:szCs w:val="28"/>
        </w:rPr>
        <w:t>здатність усвідомлювати та аналізувати власні емоційні стани, що забезпечує раннє виявлення ознак перевтоми або емоційного виснаження;</w:t>
      </w:r>
    </w:p>
    <w:p w14:paraId="19E2508E" w14:textId="2C59238C"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C447F">
        <w:rPr>
          <w:rFonts w:ascii="Times New Roman" w:hAnsi="Times New Roman"/>
          <w:bCs/>
          <w:sz w:val="28"/>
          <w:szCs w:val="28"/>
        </w:rPr>
        <w:t>уміння підтримувати професійні кордони, зберігаючи баланс між емпатією та особистісною стабільністю;</w:t>
      </w:r>
    </w:p>
    <w:p w14:paraId="19F9F005" w14:textId="6292A24A"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здатність «</w:t>
      </w:r>
      <w:r w:rsidRPr="00DC447F">
        <w:rPr>
          <w:rFonts w:ascii="Times New Roman" w:hAnsi="Times New Roman"/>
          <w:bCs/>
          <w:sz w:val="28"/>
          <w:szCs w:val="28"/>
        </w:rPr>
        <w:t>дозувати</w:t>
      </w:r>
      <w:r>
        <w:rPr>
          <w:rFonts w:ascii="Times New Roman" w:hAnsi="Times New Roman"/>
          <w:bCs/>
          <w:sz w:val="28"/>
          <w:szCs w:val="28"/>
        </w:rPr>
        <w:t>»</w:t>
      </w:r>
      <w:r w:rsidRPr="00DC447F">
        <w:rPr>
          <w:rFonts w:ascii="Times New Roman" w:hAnsi="Times New Roman"/>
          <w:bCs/>
          <w:sz w:val="28"/>
          <w:szCs w:val="28"/>
        </w:rPr>
        <w:t xml:space="preserve"> емоційне залучення, що особливо важливо для професій, пов’язаних з інтенсивним контактом із людським болем, стражданням або життєвими загрозами</w:t>
      </w:r>
      <w:r w:rsidR="0065169D">
        <w:rPr>
          <w:rFonts w:ascii="Times New Roman" w:hAnsi="Times New Roman"/>
          <w:bCs/>
          <w:sz w:val="28"/>
          <w:szCs w:val="28"/>
          <w:lang w:val="ru-RU"/>
        </w:rPr>
        <w:t xml:space="preserve"> </w:t>
      </w:r>
      <w:r w:rsidR="0065169D" w:rsidRPr="0020504C">
        <w:rPr>
          <w:rFonts w:ascii="Times New Roman" w:hAnsi="Times New Roman"/>
          <w:bCs/>
          <w:sz w:val="28"/>
          <w:szCs w:val="28"/>
        </w:rPr>
        <w:t>[</w:t>
      </w:r>
      <w:r w:rsidR="0020504C" w:rsidRPr="0020504C">
        <w:rPr>
          <w:rFonts w:ascii="Times New Roman" w:hAnsi="Times New Roman"/>
          <w:bCs/>
          <w:sz w:val="28"/>
          <w:szCs w:val="28"/>
          <w:lang w:val="ru-RU"/>
        </w:rPr>
        <w:t>69</w:t>
      </w:r>
      <w:r w:rsidR="0065169D" w:rsidRPr="0020504C">
        <w:rPr>
          <w:rFonts w:ascii="Times New Roman" w:hAnsi="Times New Roman"/>
          <w:bCs/>
          <w:sz w:val="28"/>
          <w:szCs w:val="28"/>
        </w:rPr>
        <w:t>]</w:t>
      </w:r>
      <w:r w:rsidRPr="00DC447F">
        <w:rPr>
          <w:rFonts w:ascii="Times New Roman" w:hAnsi="Times New Roman"/>
          <w:bCs/>
          <w:sz w:val="28"/>
          <w:szCs w:val="28"/>
        </w:rPr>
        <w:t>.</w:t>
      </w:r>
    </w:p>
    <w:p w14:paraId="4F82C2F4" w14:textId="562483A4" w:rsidR="009B7AE6" w:rsidRDefault="00DC447F" w:rsidP="00DC447F">
      <w:pPr>
        <w:spacing w:after="0" w:line="360" w:lineRule="auto"/>
        <w:ind w:firstLine="709"/>
        <w:jc w:val="both"/>
        <w:rPr>
          <w:rFonts w:ascii="Times New Roman" w:hAnsi="Times New Roman"/>
          <w:bCs/>
          <w:sz w:val="28"/>
          <w:szCs w:val="28"/>
        </w:rPr>
      </w:pPr>
      <w:r w:rsidRPr="00DC447F">
        <w:rPr>
          <w:rFonts w:ascii="Times New Roman" w:hAnsi="Times New Roman"/>
          <w:bCs/>
          <w:sz w:val="28"/>
          <w:szCs w:val="28"/>
        </w:rPr>
        <w:t>Таким чином, розвиток емоційного інтелекту виступає важливим ресурсом профілактики емоційного вигорання, оскільки допомагає медичним працівникам зберігати психологічну рівновагу, підтримувати високу якість професійної діяльності та запобігати розвитку дезадаптивних емоційних реакцій.</w:t>
      </w:r>
    </w:p>
    <w:p w14:paraId="3642DF78" w14:textId="77777777" w:rsidR="00DC447F" w:rsidRPr="00DC447F" w:rsidRDefault="00DC447F" w:rsidP="00DC447F">
      <w:pPr>
        <w:spacing w:after="0" w:line="360" w:lineRule="auto"/>
        <w:ind w:firstLine="709"/>
        <w:jc w:val="both"/>
        <w:rPr>
          <w:rFonts w:ascii="Times New Roman" w:hAnsi="Times New Roman"/>
          <w:bCs/>
          <w:sz w:val="28"/>
          <w:szCs w:val="28"/>
        </w:rPr>
      </w:pPr>
      <w:r w:rsidRPr="00DC447F">
        <w:rPr>
          <w:rFonts w:ascii="Times New Roman" w:hAnsi="Times New Roman"/>
          <w:bCs/>
          <w:sz w:val="28"/>
          <w:szCs w:val="28"/>
        </w:rPr>
        <w:lastRenderedPageBreak/>
        <w:t>Розвиток емоційного інтелекту є одним із ключових напрямів удосконалення професійної підготовки медичних працівників, оскільки саме емоційно-комунікативні навички визначають ефективність взаємодії в команді та якість медичної допомоги. Сучасні наукові підходи орієнтовані на формування усвідомленості, емоційної регуляції та навичок конструктивної комунікації. До найбільш результативних методів належать:</w:t>
      </w:r>
    </w:p>
    <w:p w14:paraId="648B7B0D" w14:textId="50742969"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C447F">
        <w:rPr>
          <w:rFonts w:ascii="Times New Roman" w:hAnsi="Times New Roman"/>
          <w:bCs/>
          <w:sz w:val="28"/>
          <w:szCs w:val="28"/>
        </w:rPr>
        <w:t>тренінги емоційної компетентності – спрямовані на розвиток здатності розпізнавати, інтерпретувати й регулювати емоційні стани;</w:t>
      </w:r>
    </w:p>
    <w:p w14:paraId="57613854" w14:textId="56CC50B0"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C447F">
        <w:rPr>
          <w:rFonts w:ascii="Times New Roman" w:hAnsi="Times New Roman"/>
          <w:bCs/>
          <w:sz w:val="28"/>
          <w:szCs w:val="28"/>
        </w:rPr>
        <w:t>когнітивно-поведінкові програми – допомагають змінювати неадаптивні переконання та емоційні реакції, формувати ефективні стратегії поведінки;</w:t>
      </w:r>
    </w:p>
    <w:p w14:paraId="67231482" w14:textId="0C083584"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C447F">
        <w:rPr>
          <w:rFonts w:ascii="Times New Roman" w:hAnsi="Times New Roman"/>
          <w:bCs/>
          <w:sz w:val="28"/>
          <w:szCs w:val="28"/>
        </w:rPr>
        <w:t>майндфулнес-практики (усвідомленість) – знижують рівень стресу, покращують саморегуляцію та концентрацію, підвищують здатність зберігати емоційну рівновагу в складних умовах;</w:t>
      </w:r>
    </w:p>
    <w:p w14:paraId="1210AC71" w14:textId="4B753DBC"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C447F">
        <w:rPr>
          <w:rFonts w:ascii="Times New Roman" w:hAnsi="Times New Roman"/>
          <w:bCs/>
          <w:sz w:val="28"/>
          <w:szCs w:val="28"/>
        </w:rPr>
        <w:t>тренінги емпатії – розвивають уміння розуміти емоційний стан іншої людини, зберігаючи професійні кордони;</w:t>
      </w:r>
    </w:p>
    <w:p w14:paraId="2D7F8D28" w14:textId="69620DD0"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C447F">
        <w:rPr>
          <w:rFonts w:ascii="Times New Roman" w:hAnsi="Times New Roman"/>
          <w:bCs/>
          <w:sz w:val="28"/>
          <w:szCs w:val="28"/>
        </w:rPr>
        <w:t>коучинг емоційних навичок – забезпечує індивідуальний розвиток здатності до саморефлексії, стресостійкості та управління емоціями;</w:t>
      </w:r>
    </w:p>
    <w:p w14:paraId="50A1C4F5" w14:textId="23596919"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C447F">
        <w:rPr>
          <w:rFonts w:ascii="Times New Roman" w:hAnsi="Times New Roman"/>
          <w:bCs/>
          <w:sz w:val="28"/>
          <w:szCs w:val="28"/>
        </w:rPr>
        <w:t>психолого-освітні програми з розвитку комунікативної культури – сприяють формуванню ефективних моделей професійної взаємодії, навичок конструктивного діалогу й запобігання конфліктам;</w:t>
      </w:r>
    </w:p>
    <w:p w14:paraId="4E7698F6" w14:textId="49361961"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C447F">
        <w:rPr>
          <w:rFonts w:ascii="Times New Roman" w:hAnsi="Times New Roman"/>
          <w:bCs/>
          <w:sz w:val="28"/>
          <w:szCs w:val="28"/>
        </w:rPr>
        <w:t>групова рефлексія – створює умови для аналізу професійних ситуацій, взаємного навчання та формування психологічної підтримки в колективі;</w:t>
      </w:r>
    </w:p>
    <w:p w14:paraId="7044632C" w14:textId="393E946A" w:rsidR="00DC447F" w:rsidRPr="00DC447F" w:rsidRDefault="00DC447F" w:rsidP="00DC447F">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DC447F">
        <w:rPr>
          <w:rFonts w:ascii="Times New Roman" w:hAnsi="Times New Roman"/>
          <w:bCs/>
          <w:sz w:val="28"/>
          <w:szCs w:val="28"/>
        </w:rPr>
        <w:t>супервізія та інтервізія персоналу – допомагають знижувати емоційне навантаження, попереджувати вигорання та підтримувати професійну ефективність.</w:t>
      </w:r>
    </w:p>
    <w:p w14:paraId="51DB11D4" w14:textId="52E87E0E" w:rsidR="00DC447F" w:rsidRDefault="00DC447F" w:rsidP="00DC447F">
      <w:pPr>
        <w:spacing w:after="0" w:line="360" w:lineRule="auto"/>
        <w:ind w:firstLine="709"/>
        <w:jc w:val="both"/>
        <w:rPr>
          <w:rFonts w:ascii="Times New Roman" w:hAnsi="Times New Roman"/>
          <w:bCs/>
          <w:sz w:val="28"/>
          <w:szCs w:val="28"/>
        </w:rPr>
      </w:pPr>
      <w:r w:rsidRPr="00DC447F">
        <w:rPr>
          <w:rFonts w:ascii="Times New Roman" w:hAnsi="Times New Roman"/>
          <w:bCs/>
          <w:sz w:val="28"/>
          <w:szCs w:val="28"/>
        </w:rPr>
        <w:t>У сукупності ці підходи забезпечують розвиток у медичних працівників здатності свідомо керувати своїми емоціями, підвищують якість міжособистісної взаємодії та сприяють покращенню психологічного клімату в медичних колективах</w:t>
      </w:r>
      <w:r w:rsidR="00854BCC" w:rsidRPr="00854BCC">
        <w:rPr>
          <w:rFonts w:ascii="Times New Roman" w:hAnsi="Times New Roman"/>
          <w:bCs/>
          <w:sz w:val="28"/>
          <w:szCs w:val="28"/>
        </w:rPr>
        <w:t xml:space="preserve"> </w:t>
      </w:r>
      <w:r w:rsidR="00854BCC" w:rsidRPr="0020504C">
        <w:rPr>
          <w:rFonts w:ascii="Times New Roman" w:hAnsi="Times New Roman"/>
          <w:bCs/>
          <w:sz w:val="28"/>
          <w:szCs w:val="28"/>
        </w:rPr>
        <w:t>[</w:t>
      </w:r>
      <w:r w:rsidR="0020504C" w:rsidRPr="0020504C">
        <w:rPr>
          <w:rFonts w:ascii="Times New Roman" w:hAnsi="Times New Roman"/>
          <w:bCs/>
          <w:sz w:val="28"/>
          <w:szCs w:val="28"/>
        </w:rPr>
        <w:t>70</w:t>
      </w:r>
      <w:r w:rsidR="00854BCC" w:rsidRPr="0020504C">
        <w:rPr>
          <w:rFonts w:ascii="Times New Roman" w:hAnsi="Times New Roman"/>
          <w:bCs/>
          <w:sz w:val="28"/>
          <w:szCs w:val="28"/>
        </w:rPr>
        <w:t>]</w:t>
      </w:r>
      <w:r w:rsidRPr="00DC447F">
        <w:rPr>
          <w:rFonts w:ascii="Times New Roman" w:hAnsi="Times New Roman"/>
          <w:bCs/>
          <w:sz w:val="28"/>
          <w:szCs w:val="28"/>
        </w:rPr>
        <w:t>.</w:t>
      </w:r>
    </w:p>
    <w:p w14:paraId="71652766" w14:textId="4F852F98" w:rsidR="00DC447F" w:rsidRPr="00DC447F" w:rsidRDefault="00DC447F" w:rsidP="00DC447F">
      <w:pPr>
        <w:spacing w:after="0" w:line="360" w:lineRule="auto"/>
        <w:ind w:firstLine="709"/>
        <w:jc w:val="both"/>
        <w:rPr>
          <w:rFonts w:ascii="Times New Roman" w:hAnsi="Times New Roman"/>
          <w:bCs/>
          <w:sz w:val="28"/>
          <w:szCs w:val="28"/>
        </w:rPr>
      </w:pPr>
      <w:r w:rsidRPr="00DC447F">
        <w:rPr>
          <w:rFonts w:ascii="Times New Roman" w:hAnsi="Times New Roman"/>
          <w:bCs/>
          <w:sz w:val="28"/>
          <w:szCs w:val="28"/>
        </w:rPr>
        <w:lastRenderedPageBreak/>
        <w:t>Емоційний інтелект виступає ключовим чинником якості взаємодії в системі «медпрацівник – пацієнт» і «медпрацівник – колектив». Розвинені емоційні компетентності сприяють точному розумінню емоційних станів пацієнтів, формуванню довірливих взаємин, полегшенню процесу надання медичної допомоги та зменшенню комунікативних бар’єрів. У професійній взаємодії між членами медичного колективу емоційний інтелект визначає здатність до конструктивного вирішення конфліктів, ефективної командної роботи, розвитку партнерських відносин і підтримання позитивного соціально-психологічного клімату.</w:t>
      </w:r>
    </w:p>
    <w:p w14:paraId="50A5692B" w14:textId="77777777" w:rsidR="00DC447F" w:rsidRPr="00DC447F" w:rsidRDefault="00DC447F" w:rsidP="00DC447F">
      <w:pPr>
        <w:spacing w:after="0" w:line="360" w:lineRule="auto"/>
        <w:ind w:firstLine="709"/>
        <w:jc w:val="both"/>
        <w:rPr>
          <w:rFonts w:ascii="Times New Roman" w:hAnsi="Times New Roman"/>
          <w:bCs/>
          <w:sz w:val="28"/>
          <w:szCs w:val="28"/>
        </w:rPr>
      </w:pPr>
      <w:r w:rsidRPr="00DC447F">
        <w:rPr>
          <w:rFonts w:ascii="Times New Roman" w:hAnsi="Times New Roman"/>
          <w:bCs/>
          <w:sz w:val="28"/>
          <w:szCs w:val="28"/>
        </w:rPr>
        <w:t>Наукові дослідження переконливо демонструють, що високий рівень ЕІ корелює з низьким рівнем емоційного вигорання, вищою стресостійкістю та підвищеною задоволеністю професійною діяльністю. Медичні працівники із сформованими навичками емоційної саморегуляції краще адаптуються до високої інтенсивності робочих навантажень, складних клінічних ситуацій та емоційно насичених взаємодій, що є невід’ємною частиною їхньої професії.</w:t>
      </w:r>
    </w:p>
    <w:p w14:paraId="74C06CDC" w14:textId="01594F47" w:rsidR="00DC447F" w:rsidRPr="00DC447F" w:rsidRDefault="00DC447F" w:rsidP="00DC447F">
      <w:pPr>
        <w:spacing w:after="0" w:line="360" w:lineRule="auto"/>
        <w:ind w:firstLine="709"/>
        <w:jc w:val="both"/>
        <w:rPr>
          <w:rFonts w:ascii="Times New Roman" w:hAnsi="Times New Roman"/>
          <w:bCs/>
          <w:sz w:val="28"/>
          <w:szCs w:val="28"/>
        </w:rPr>
      </w:pPr>
      <w:r w:rsidRPr="00DC447F">
        <w:rPr>
          <w:rFonts w:ascii="Times New Roman" w:hAnsi="Times New Roman"/>
          <w:bCs/>
          <w:sz w:val="28"/>
          <w:szCs w:val="28"/>
        </w:rPr>
        <w:t>Водночас емпіричні дані свідчать, що низький рівень емоційного інтелекту може спричиняти комунікативні труднощі, зростання частоти міжособистісних конфліктів, погіршення якості командної роботи, підвищення рівня професійного стресу, а також збільшення ризику деперсоналізації у взаємодії з пацієнтами</w:t>
      </w:r>
      <w:r w:rsidR="00393D22" w:rsidRPr="00393D22">
        <w:rPr>
          <w:rFonts w:ascii="Times New Roman" w:hAnsi="Times New Roman"/>
          <w:bCs/>
          <w:sz w:val="28"/>
          <w:szCs w:val="28"/>
        </w:rPr>
        <w:t xml:space="preserve"> </w:t>
      </w:r>
      <w:r w:rsidR="00393D22" w:rsidRPr="0020504C">
        <w:rPr>
          <w:rFonts w:ascii="Times New Roman" w:hAnsi="Times New Roman"/>
          <w:bCs/>
          <w:sz w:val="28"/>
          <w:szCs w:val="28"/>
        </w:rPr>
        <w:t>[</w:t>
      </w:r>
      <w:r w:rsidR="0020504C" w:rsidRPr="0020504C">
        <w:rPr>
          <w:rFonts w:ascii="Times New Roman" w:hAnsi="Times New Roman"/>
          <w:bCs/>
          <w:sz w:val="28"/>
          <w:szCs w:val="28"/>
        </w:rPr>
        <w:t>79</w:t>
      </w:r>
      <w:r w:rsidR="00393D22" w:rsidRPr="0020504C">
        <w:rPr>
          <w:rFonts w:ascii="Times New Roman" w:hAnsi="Times New Roman"/>
          <w:bCs/>
          <w:sz w:val="28"/>
          <w:szCs w:val="28"/>
        </w:rPr>
        <w:t>]</w:t>
      </w:r>
      <w:r w:rsidRPr="00DC447F">
        <w:rPr>
          <w:rFonts w:ascii="Times New Roman" w:hAnsi="Times New Roman"/>
          <w:bCs/>
          <w:sz w:val="28"/>
          <w:szCs w:val="28"/>
        </w:rPr>
        <w:t>.</w:t>
      </w:r>
    </w:p>
    <w:p w14:paraId="0AD0E915" w14:textId="151D36C0" w:rsidR="009B7AE6" w:rsidRDefault="00DC447F" w:rsidP="00DC447F">
      <w:pPr>
        <w:spacing w:after="0" w:line="360" w:lineRule="auto"/>
        <w:ind w:firstLine="709"/>
        <w:jc w:val="both"/>
        <w:rPr>
          <w:rFonts w:ascii="Times New Roman" w:hAnsi="Times New Roman"/>
          <w:bCs/>
          <w:sz w:val="28"/>
          <w:szCs w:val="28"/>
        </w:rPr>
      </w:pPr>
      <w:r w:rsidRPr="00DC447F">
        <w:rPr>
          <w:rFonts w:ascii="Times New Roman" w:hAnsi="Times New Roman"/>
          <w:bCs/>
          <w:sz w:val="28"/>
          <w:szCs w:val="28"/>
        </w:rPr>
        <w:t>Таким чином, емоційний інтелект є не лише психологічною характеристикою, але й важливим професійним ресурсом медичного працівника. Його розвиток через тренінгові, рефлексивні, освітні та психокорекційні програми є необхідною умовою підвищення ефективності комунікації, забезпечення високої якості медичних послуг та зміцнення психологічного здоров’я медичних колективів.</w:t>
      </w:r>
    </w:p>
    <w:p w14:paraId="4AEF8066" w14:textId="4B5856A1" w:rsidR="00D4218B" w:rsidRDefault="00D4218B" w:rsidP="00ED7331">
      <w:pPr>
        <w:spacing w:after="0" w:line="360" w:lineRule="auto"/>
        <w:ind w:firstLine="709"/>
        <w:jc w:val="both"/>
        <w:rPr>
          <w:rFonts w:ascii="Times New Roman" w:hAnsi="Times New Roman"/>
          <w:bCs/>
          <w:sz w:val="28"/>
          <w:szCs w:val="28"/>
        </w:rPr>
      </w:pPr>
    </w:p>
    <w:p w14:paraId="17003316" w14:textId="5A3D290D" w:rsidR="00DC447F" w:rsidRDefault="00DC447F" w:rsidP="00ED7331">
      <w:pPr>
        <w:spacing w:after="0" w:line="360" w:lineRule="auto"/>
        <w:ind w:firstLine="709"/>
        <w:jc w:val="both"/>
        <w:rPr>
          <w:rFonts w:ascii="Times New Roman" w:hAnsi="Times New Roman"/>
          <w:bCs/>
          <w:sz w:val="28"/>
          <w:szCs w:val="28"/>
        </w:rPr>
      </w:pPr>
      <w:r>
        <w:rPr>
          <w:rFonts w:ascii="Times New Roman" w:hAnsi="Times New Roman"/>
          <w:bCs/>
          <w:sz w:val="28"/>
          <w:szCs w:val="28"/>
        </w:rPr>
        <w:br w:type="page"/>
      </w:r>
    </w:p>
    <w:p w14:paraId="4C4BF7FD" w14:textId="63DF88C7" w:rsidR="00ED7331" w:rsidRPr="00981D17" w:rsidRDefault="00ED7331" w:rsidP="00981D17">
      <w:pPr>
        <w:spacing w:after="0" w:line="360" w:lineRule="auto"/>
        <w:ind w:firstLine="709"/>
        <w:jc w:val="both"/>
        <w:rPr>
          <w:rFonts w:ascii="Times New Roman" w:hAnsi="Times New Roman"/>
          <w:b/>
          <w:bCs/>
          <w:sz w:val="28"/>
          <w:szCs w:val="28"/>
        </w:rPr>
      </w:pPr>
      <w:r w:rsidRPr="00B836C4">
        <w:rPr>
          <w:rFonts w:ascii="Times New Roman" w:hAnsi="Times New Roman"/>
          <w:b/>
          <w:bCs/>
          <w:sz w:val="28"/>
          <w:szCs w:val="28"/>
        </w:rPr>
        <w:lastRenderedPageBreak/>
        <w:t xml:space="preserve">Висновки </w:t>
      </w:r>
      <w:r w:rsidR="00376C84" w:rsidRPr="00376C84">
        <w:rPr>
          <w:rFonts w:ascii="Times New Roman" w:hAnsi="Times New Roman"/>
          <w:b/>
          <w:bCs/>
          <w:sz w:val="28"/>
          <w:szCs w:val="28"/>
        </w:rPr>
        <w:t>до</w:t>
      </w:r>
      <w:r w:rsidR="00981D17" w:rsidRPr="00981D17">
        <w:rPr>
          <w:rFonts w:ascii="Times New Roman" w:hAnsi="Times New Roman"/>
          <w:b/>
          <w:bCs/>
          <w:sz w:val="28"/>
          <w:szCs w:val="28"/>
        </w:rPr>
        <w:t xml:space="preserve"> першого розділу</w:t>
      </w:r>
    </w:p>
    <w:p w14:paraId="4BBAFE71" w14:textId="2C4F50D2" w:rsidR="00E41134" w:rsidRPr="00E41134" w:rsidRDefault="006B0F88" w:rsidP="00E41134">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1. </w:t>
      </w:r>
      <w:r w:rsidR="00E41134" w:rsidRPr="00E41134">
        <w:rPr>
          <w:rFonts w:ascii="Times New Roman" w:hAnsi="Times New Roman"/>
          <w:bCs/>
          <w:sz w:val="28"/>
          <w:szCs w:val="28"/>
        </w:rPr>
        <w:t>Проведений теоретичний аналіз виявив, що професійна комунікація в медичних закладах є складним психологічним процесом, який поєднує когнітивні, емоційні, поведінкові та соціально-рольові компоненти взаємодії. Її якість визначає ефективність командної роботи, рівень психологічної безпеки колективу та результативність взаємодії з пацієнтами. Класичні та сучасні теоретичні моделі комунікації демонструють, що успішний інформаційний обмін у медичному середовищі потребує структурованості, чіткості та здатності мінімізувати бар’єри, спричинені стресом, часовим дефіцитом, емоційним виснаженням і професійною ієрархією.</w:t>
      </w:r>
    </w:p>
    <w:p w14:paraId="5FC01FE6" w14:textId="77777777" w:rsidR="00E41134" w:rsidRPr="00E41134" w:rsidRDefault="00E41134" w:rsidP="00E41134">
      <w:pPr>
        <w:spacing w:after="0" w:line="360" w:lineRule="auto"/>
        <w:ind w:firstLine="709"/>
        <w:jc w:val="both"/>
        <w:rPr>
          <w:rFonts w:ascii="Times New Roman" w:hAnsi="Times New Roman"/>
          <w:bCs/>
          <w:sz w:val="28"/>
          <w:szCs w:val="28"/>
        </w:rPr>
      </w:pPr>
      <w:r w:rsidRPr="00E41134">
        <w:rPr>
          <w:rFonts w:ascii="Times New Roman" w:hAnsi="Times New Roman"/>
          <w:bCs/>
          <w:sz w:val="28"/>
          <w:szCs w:val="28"/>
        </w:rPr>
        <w:t>Встановлено, що провідну роль у забезпеченні конструктивної комунікації відіграють емпатія, емоційна регуляція та розвинені комунікативні навички. Саме вони забезпечують конструктивну взаємодію, підтримувальний клімат у команді та підвищують якість медичної допомоги.</w:t>
      </w:r>
    </w:p>
    <w:p w14:paraId="1EA7FA1D" w14:textId="68949524" w:rsidR="00E41134" w:rsidRDefault="00E41134" w:rsidP="00E41134">
      <w:pPr>
        <w:spacing w:after="0" w:line="360" w:lineRule="auto"/>
        <w:ind w:firstLine="709"/>
        <w:jc w:val="both"/>
        <w:rPr>
          <w:rFonts w:ascii="Times New Roman" w:hAnsi="Times New Roman"/>
          <w:bCs/>
          <w:sz w:val="28"/>
          <w:szCs w:val="28"/>
        </w:rPr>
      </w:pPr>
      <w:r w:rsidRPr="00E41134">
        <w:rPr>
          <w:rFonts w:ascii="Times New Roman" w:hAnsi="Times New Roman"/>
          <w:bCs/>
          <w:sz w:val="28"/>
          <w:szCs w:val="28"/>
        </w:rPr>
        <w:t>Таким чином, професійна комунікація постає як ключовий елемент функціонування медичних колективів, що визначає не лише організаційну ефективність, а й загальну культуру лікувального процесу. Її вдосконалення потребує системної підготовки персоналу, розвитку емоційної компетентності та впровадження сучасних комунікаційних стратегій – що формує основу для подальшого емпіричного дослідження в межах роботи.</w:t>
      </w:r>
    </w:p>
    <w:p w14:paraId="390C8CE4" w14:textId="77777777" w:rsidR="00E41134" w:rsidRPr="00E41134" w:rsidRDefault="006B0F88" w:rsidP="00E41134">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2. </w:t>
      </w:r>
      <w:r w:rsidR="00E41134" w:rsidRPr="00E41134">
        <w:rPr>
          <w:rFonts w:ascii="Times New Roman" w:hAnsi="Times New Roman"/>
          <w:bCs/>
          <w:sz w:val="28"/>
          <w:szCs w:val="28"/>
        </w:rPr>
        <w:t>Аналіз теоретичних підходів до медичної етики, деонтології та психології особистості медичного працівника підтверджує, що ефективна професійна комунікація в медичному середовищі ґрунтується на поєднанні моральних принципів, практичних правил поведінки та особистісних ресурсів фахівця. Етичні засади визначають гуманістичну орієнтацію медичної діяльності, деонтологія конкретизує їх у стандартах професійної взаємодії, а психологічні характеристики – емпатія, саморегуляція, стресостійкість, комунікативна компетентність – забезпечують їхнє практичне втілення.</w:t>
      </w:r>
    </w:p>
    <w:p w14:paraId="3185CE9C" w14:textId="77777777" w:rsidR="00E41134" w:rsidRPr="00E41134" w:rsidRDefault="00E41134" w:rsidP="00E41134">
      <w:pPr>
        <w:spacing w:after="0" w:line="360" w:lineRule="auto"/>
        <w:ind w:firstLine="709"/>
        <w:jc w:val="both"/>
        <w:rPr>
          <w:rFonts w:ascii="Times New Roman" w:hAnsi="Times New Roman"/>
          <w:bCs/>
          <w:sz w:val="28"/>
          <w:szCs w:val="28"/>
        </w:rPr>
      </w:pPr>
      <w:r w:rsidRPr="00E41134">
        <w:rPr>
          <w:rFonts w:ascii="Times New Roman" w:hAnsi="Times New Roman"/>
          <w:bCs/>
          <w:sz w:val="28"/>
          <w:szCs w:val="28"/>
        </w:rPr>
        <w:t xml:space="preserve">Встановлено, що узгодженість цих компонентів формує основу моральної відповідальності медичного працівника, сприяє створенню </w:t>
      </w:r>
      <w:r w:rsidRPr="00E41134">
        <w:rPr>
          <w:rFonts w:ascii="Times New Roman" w:hAnsi="Times New Roman"/>
          <w:bCs/>
          <w:sz w:val="28"/>
          <w:szCs w:val="28"/>
        </w:rPr>
        <w:lastRenderedPageBreak/>
        <w:t>сприятливого психологічного клімату та підвищує якість професійної взаємодії. Таким чином, етична культура, деонтологічні норми й індивідуально-психологічні якості виступають ключовими чинниками, що визначають ефективність та гуманістичний характер медичної практики.</w:t>
      </w:r>
    </w:p>
    <w:p w14:paraId="013B2325" w14:textId="77777777" w:rsidR="00E41134" w:rsidRPr="00E41134" w:rsidRDefault="006B0F88" w:rsidP="00E41134">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3. </w:t>
      </w:r>
      <w:r w:rsidR="00E41134" w:rsidRPr="00E41134">
        <w:rPr>
          <w:rFonts w:ascii="Times New Roman" w:hAnsi="Times New Roman"/>
          <w:bCs/>
          <w:sz w:val="28"/>
          <w:szCs w:val="28"/>
        </w:rPr>
        <w:t>Підтверджено, що стрес і емоційне вигорання становлять ключові психологічні ризики професійної діяльності медичних працівників. Їхнє формування зумовлене поєднанням організаційних, емоційних, комунікативних та рольових стресорів, що тривалий час впливають на працівника. Хронічне психоемоційне напруження призводить до емоційного виснаження, деперсоналізації, зниження професійної ефективності та погіршення якості комунікативної взаємодії з пацієнтами й колегами. Негативні наслідки стресу охоплюють емоційну, когнітивну, комунікативну та професійну сфери, безпосередньо впливаючи на безпеку та результативність медичної допомоги.</w:t>
      </w:r>
    </w:p>
    <w:p w14:paraId="54BFFB9C" w14:textId="77777777" w:rsidR="00E41134" w:rsidRPr="00E41134" w:rsidRDefault="00E41134" w:rsidP="00E41134">
      <w:pPr>
        <w:spacing w:after="0" w:line="360" w:lineRule="auto"/>
        <w:ind w:firstLine="709"/>
        <w:jc w:val="both"/>
        <w:rPr>
          <w:rFonts w:ascii="Times New Roman" w:hAnsi="Times New Roman"/>
          <w:bCs/>
          <w:sz w:val="28"/>
          <w:szCs w:val="28"/>
        </w:rPr>
      </w:pPr>
      <w:r w:rsidRPr="00E41134">
        <w:rPr>
          <w:rFonts w:ascii="Times New Roman" w:hAnsi="Times New Roman"/>
          <w:bCs/>
          <w:sz w:val="28"/>
          <w:szCs w:val="28"/>
        </w:rPr>
        <w:t>Системний аналіз сучасних теорій і емпіричних досліджень свідчить про необхідність комплексної профілактики на індивідуальному та організаційному рівнях, що включає розвиток стресостійкості, удосконалення емоційної регуляції, оптимізацію умов праці та зміцнення психологічного клімату. Реалізація таких заходів є важливою передумовою підтримання психологічного благополуччя медичного персоналу та підвищення ефективності професійної комунікації в медичних закладах.</w:t>
      </w:r>
    </w:p>
    <w:p w14:paraId="57032CED" w14:textId="77777777" w:rsidR="007F3685" w:rsidRPr="007F3685" w:rsidRDefault="006B0F88" w:rsidP="007F368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4. </w:t>
      </w:r>
      <w:r w:rsidR="007F3685" w:rsidRPr="007F3685">
        <w:rPr>
          <w:rFonts w:ascii="Times New Roman" w:hAnsi="Times New Roman"/>
          <w:bCs/>
          <w:sz w:val="28"/>
          <w:szCs w:val="28"/>
        </w:rPr>
        <w:t>Проведений теоретичний аналіз показав, що емоційний інтелект є одним із ключових психологічних чинників, які визначають ефективність професійної взаємодії медичних працівників. Розглянуті моделі ЕІ демонструють багатовимірність цього феномену та підкреслюють його значення для якісної міжособистісної комунікації в умовах високої емоційної напруженості медичної діяльності. Емоційний інтелект охоплює здатність розпізнавати й інтерпретувати емоції, управляти власними емоційними станами та будувати конструктивну взаємодію.</w:t>
      </w:r>
    </w:p>
    <w:p w14:paraId="2FDF55D1" w14:textId="77777777" w:rsidR="007F3685" w:rsidRPr="007F3685" w:rsidRDefault="007F3685" w:rsidP="007F3685">
      <w:pPr>
        <w:spacing w:after="0" w:line="360" w:lineRule="auto"/>
        <w:ind w:firstLine="709"/>
        <w:jc w:val="both"/>
        <w:rPr>
          <w:rFonts w:ascii="Times New Roman" w:hAnsi="Times New Roman"/>
          <w:bCs/>
          <w:sz w:val="28"/>
          <w:szCs w:val="28"/>
        </w:rPr>
      </w:pPr>
      <w:r w:rsidRPr="007F3685">
        <w:rPr>
          <w:rFonts w:ascii="Times New Roman" w:hAnsi="Times New Roman"/>
          <w:bCs/>
          <w:sz w:val="28"/>
          <w:szCs w:val="28"/>
        </w:rPr>
        <w:lastRenderedPageBreak/>
        <w:t>Підтверджено, що розвинена емпатія як центральний компонент ЕІ сприяє підвищенню довіри, покращує якість спілкування з пацієнтами та впливає на дотримання ними медичних рекомендацій. Високий рівень ЕІ також підтверджує своє значення як ресурсу психологічної стійкості, оскільки знижує ризик професійного вигорання та сприяє адаптивному подоланню стресу. Натомість недостатній розвиток емоційних компетентностей підвищує ймовірність конфліктів і ускладнює командну взаємодію.</w:t>
      </w:r>
    </w:p>
    <w:p w14:paraId="25EC04F9" w14:textId="77777777" w:rsidR="007F3685" w:rsidRPr="007F3685" w:rsidRDefault="007F3685" w:rsidP="007F3685">
      <w:pPr>
        <w:spacing w:after="0" w:line="360" w:lineRule="auto"/>
        <w:ind w:firstLine="709"/>
        <w:jc w:val="both"/>
        <w:rPr>
          <w:rFonts w:ascii="Times New Roman" w:hAnsi="Times New Roman"/>
          <w:bCs/>
          <w:sz w:val="28"/>
          <w:szCs w:val="28"/>
        </w:rPr>
      </w:pPr>
      <w:r w:rsidRPr="007F3685">
        <w:rPr>
          <w:rFonts w:ascii="Times New Roman" w:hAnsi="Times New Roman"/>
          <w:bCs/>
          <w:sz w:val="28"/>
          <w:szCs w:val="28"/>
        </w:rPr>
        <w:t>Встановлено, що емоційний інтелект виступає системним чинником, що інтегрує когнітивні, емоційні та соціально-поведінкові аспекти професійної діяльності. Його розвиток є необхідною умовою підвищення якості комунікації, зміцнення психологічної безпеки та профілактики емоційного вигорання медичних працівників, що визначає важливість упровадження програм розвитку емоційної компетентності у професійну підготовку та підвищення кваліфікації персоналу.</w:t>
      </w:r>
    </w:p>
    <w:p w14:paraId="2D4668C0" w14:textId="77777777" w:rsidR="007F3685" w:rsidRDefault="007F3685" w:rsidP="006B0F88">
      <w:pPr>
        <w:spacing w:after="0" w:line="360" w:lineRule="auto"/>
        <w:ind w:firstLine="709"/>
        <w:jc w:val="both"/>
        <w:rPr>
          <w:rFonts w:ascii="Times New Roman" w:hAnsi="Times New Roman"/>
          <w:bCs/>
          <w:sz w:val="28"/>
          <w:szCs w:val="28"/>
        </w:rPr>
      </w:pPr>
    </w:p>
    <w:p w14:paraId="783D9BF8" w14:textId="77777777" w:rsidR="007F3685" w:rsidRDefault="007F3685" w:rsidP="006B0F88">
      <w:pPr>
        <w:spacing w:after="0" w:line="360" w:lineRule="auto"/>
        <w:ind w:firstLine="709"/>
        <w:jc w:val="both"/>
        <w:rPr>
          <w:rFonts w:ascii="Times New Roman" w:hAnsi="Times New Roman"/>
          <w:bCs/>
          <w:sz w:val="28"/>
          <w:szCs w:val="28"/>
        </w:rPr>
      </w:pPr>
    </w:p>
    <w:p w14:paraId="01C8AC55" w14:textId="60F70675" w:rsidR="006B0F88" w:rsidRDefault="006B0F88" w:rsidP="006B0F88">
      <w:pPr>
        <w:spacing w:after="0" w:line="360" w:lineRule="auto"/>
        <w:ind w:firstLine="709"/>
        <w:jc w:val="both"/>
        <w:rPr>
          <w:rFonts w:ascii="Times New Roman" w:hAnsi="Times New Roman"/>
          <w:bCs/>
          <w:sz w:val="28"/>
          <w:szCs w:val="28"/>
        </w:rPr>
      </w:pPr>
    </w:p>
    <w:p w14:paraId="7FBF9B34" w14:textId="33E9526C" w:rsidR="006B0F88" w:rsidRDefault="006B0F88" w:rsidP="006B0F88">
      <w:pPr>
        <w:spacing w:after="0" w:line="360" w:lineRule="auto"/>
        <w:ind w:firstLine="709"/>
        <w:jc w:val="both"/>
        <w:rPr>
          <w:rFonts w:ascii="Times New Roman" w:hAnsi="Times New Roman"/>
          <w:bCs/>
          <w:sz w:val="28"/>
          <w:szCs w:val="28"/>
        </w:rPr>
      </w:pPr>
      <w:r>
        <w:rPr>
          <w:rFonts w:ascii="Times New Roman" w:hAnsi="Times New Roman"/>
          <w:bCs/>
          <w:sz w:val="28"/>
          <w:szCs w:val="28"/>
        </w:rPr>
        <w:br w:type="page"/>
      </w:r>
    </w:p>
    <w:p w14:paraId="4D01A483" w14:textId="62D6BBAF" w:rsidR="00D75AF1" w:rsidRPr="00D75AF1" w:rsidRDefault="00D75AF1" w:rsidP="00D75AF1">
      <w:pPr>
        <w:spacing w:after="0" w:line="360" w:lineRule="auto"/>
        <w:jc w:val="center"/>
        <w:rPr>
          <w:rFonts w:ascii="Times New Roman" w:hAnsi="Times New Roman"/>
          <w:b/>
          <w:bCs/>
          <w:sz w:val="28"/>
          <w:szCs w:val="28"/>
        </w:rPr>
      </w:pPr>
      <w:r w:rsidRPr="00D75AF1">
        <w:rPr>
          <w:rFonts w:ascii="Times New Roman" w:hAnsi="Times New Roman"/>
          <w:b/>
          <w:bCs/>
          <w:sz w:val="28"/>
          <w:szCs w:val="28"/>
        </w:rPr>
        <w:lastRenderedPageBreak/>
        <w:t>РОЗДІЛ II</w:t>
      </w:r>
    </w:p>
    <w:p w14:paraId="751F61E4" w14:textId="0F8A7044" w:rsidR="00D75AF1" w:rsidRPr="00D75AF1" w:rsidRDefault="00D75AF1" w:rsidP="00D75AF1">
      <w:pPr>
        <w:spacing w:after="0" w:line="360" w:lineRule="auto"/>
        <w:jc w:val="center"/>
        <w:rPr>
          <w:rFonts w:ascii="Times New Roman" w:hAnsi="Times New Roman"/>
          <w:b/>
          <w:bCs/>
          <w:sz w:val="28"/>
          <w:szCs w:val="28"/>
        </w:rPr>
      </w:pPr>
      <w:r w:rsidRPr="00D75AF1">
        <w:rPr>
          <w:rFonts w:ascii="Times New Roman" w:hAnsi="Times New Roman"/>
          <w:b/>
          <w:bCs/>
          <w:sz w:val="28"/>
          <w:szCs w:val="28"/>
        </w:rPr>
        <w:t>ЕМПІРИЧНЕ ДОСЛІДЖЕННЯ ПСИХОЛОГІЧНИХ ЧИННИКІВ ПРОФЕСІЙНОЇ КОМУНІКАЦІЇ В МЕДИЧНИХ КОЛЕКТИВАХ</w:t>
      </w:r>
    </w:p>
    <w:p w14:paraId="38FAEF3F" w14:textId="77777777" w:rsidR="00D75AF1" w:rsidRDefault="00D75AF1" w:rsidP="00D75AF1">
      <w:pPr>
        <w:spacing w:after="0" w:line="360" w:lineRule="auto"/>
        <w:ind w:firstLine="709"/>
        <w:jc w:val="both"/>
        <w:rPr>
          <w:rFonts w:ascii="Times New Roman" w:hAnsi="Times New Roman"/>
          <w:b/>
          <w:bCs/>
          <w:sz w:val="28"/>
          <w:szCs w:val="28"/>
          <w:lang w:val="ru-RU"/>
        </w:rPr>
      </w:pPr>
    </w:p>
    <w:p w14:paraId="4FFB54EC" w14:textId="00398048" w:rsidR="00D75AF1" w:rsidRPr="00D75AF1" w:rsidRDefault="00D75AF1" w:rsidP="00D75AF1">
      <w:pPr>
        <w:spacing w:after="0" w:line="360" w:lineRule="auto"/>
        <w:ind w:firstLine="709"/>
        <w:jc w:val="both"/>
        <w:rPr>
          <w:rFonts w:ascii="Times New Roman" w:hAnsi="Times New Roman"/>
          <w:b/>
          <w:bCs/>
          <w:sz w:val="28"/>
          <w:szCs w:val="28"/>
        </w:rPr>
      </w:pPr>
      <w:r w:rsidRPr="00D75AF1">
        <w:rPr>
          <w:rFonts w:ascii="Times New Roman" w:hAnsi="Times New Roman"/>
          <w:b/>
          <w:bCs/>
          <w:sz w:val="28"/>
          <w:szCs w:val="28"/>
          <w:lang w:val="ru-RU"/>
        </w:rPr>
        <w:t>2</w:t>
      </w:r>
      <w:r w:rsidRPr="00D75AF1">
        <w:rPr>
          <w:rFonts w:ascii="Times New Roman" w:hAnsi="Times New Roman"/>
          <w:b/>
          <w:bCs/>
          <w:sz w:val="28"/>
          <w:szCs w:val="28"/>
        </w:rPr>
        <w:t>.1. Обґрунтування вибору психодіагностичного інструментарію, організація та методи емпіричного дослідження</w:t>
      </w:r>
    </w:p>
    <w:p w14:paraId="53A0E5ED" w14:textId="05DA4A03"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Емпіричне дослідження психологічних чинників професійної комунікації в медичних колективах потребує використання валідних та надійних психодіагностичних методик, здатних комплексно оцінити емоційні, комунікативні та особистісні характеристики медичних працівників. Особливості професійної діяльності у сфері охорони здоров’я — високий рівень емоційного напруження, постійний контакт з пацієнтами, необхідність швидкого прийняття рішень — зумовлюють важливість діагностики таких феноменів, як емоційний інтелект, емпатія, комунікативна компетентність, схильність до професійного стресу та емоційного вигорання.</w:t>
      </w:r>
    </w:p>
    <w:p w14:paraId="5EA184D2" w14:textId="7E7186DD" w:rsidR="00D75AF1" w:rsidRPr="0020504C"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Діагностика емоційного інтелекту медичних працівників є важливим етапом дослідження психологічних чинників професійної комунікації, оскільки вона дозволяє виявити сильні й слабкі сторони емоційної взаємодії персоналу, визначити потреби у розвитку емоційної компетентності та спрогнозувати ризики емоційного вигорання. Наукові дослідження підтверджують тісний зв’язок емоційної компетентності з ефективністю професійної взаємодії у соціономічни</w:t>
      </w:r>
      <w:r w:rsidR="0020504C">
        <w:rPr>
          <w:rFonts w:ascii="Times New Roman" w:hAnsi="Times New Roman"/>
          <w:bCs/>
          <w:sz w:val="28"/>
          <w:szCs w:val="28"/>
        </w:rPr>
        <w:t>х професіях, зокрема в медицині</w:t>
      </w:r>
      <w:r w:rsidR="003C33CB" w:rsidRPr="003C33CB">
        <w:t xml:space="preserve"> </w:t>
      </w:r>
      <w:r w:rsidR="003C33CB">
        <w:rPr>
          <w:rFonts w:ascii="Times New Roman" w:hAnsi="Times New Roman"/>
          <w:bCs/>
          <w:sz w:val="28"/>
          <w:szCs w:val="28"/>
        </w:rPr>
        <w:t>[</w:t>
      </w:r>
      <w:r w:rsidR="0020504C" w:rsidRPr="0020504C">
        <w:rPr>
          <w:rFonts w:ascii="Times New Roman" w:hAnsi="Times New Roman"/>
          <w:bCs/>
          <w:sz w:val="28"/>
          <w:szCs w:val="28"/>
        </w:rPr>
        <w:t>23</w:t>
      </w:r>
      <w:r w:rsidR="003C33CB" w:rsidRPr="003C33CB">
        <w:rPr>
          <w:rFonts w:ascii="Times New Roman" w:hAnsi="Times New Roman"/>
          <w:bCs/>
          <w:sz w:val="28"/>
          <w:szCs w:val="28"/>
        </w:rPr>
        <w:t>]</w:t>
      </w:r>
      <w:r w:rsidR="0020504C" w:rsidRPr="0020504C">
        <w:rPr>
          <w:rFonts w:ascii="Times New Roman" w:hAnsi="Times New Roman"/>
          <w:bCs/>
          <w:sz w:val="28"/>
          <w:szCs w:val="28"/>
        </w:rPr>
        <w:t>.</w:t>
      </w:r>
    </w:p>
    <w:p w14:paraId="75715051" w14:textId="77777777"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Обраний психодіагностичний комплекс спрямований на всебічне вивчення психологічних чинників, що визначають якість професійної взаємодії у медичних колективах. Основою відбору методик стали такі критерії:</w:t>
      </w:r>
    </w:p>
    <w:p w14:paraId="17232013" w14:textId="77777777"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 наукова валідність і надійність у вітчизняних та зарубіжних дослідженнях;</w:t>
      </w:r>
    </w:p>
    <w:p w14:paraId="39923B11" w14:textId="77777777"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 практична застосовність у медичному середовищі;</w:t>
      </w:r>
    </w:p>
    <w:p w14:paraId="39F0BD90" w14:textId="77777777"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 можливість кількісної та якісної інтерпретації результатів;</w:t>
      </w:r>
    </w:p>
    <w:p w14:paraId="63A5149A" w14:textId="77777777"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lastRenderedPageBreak/>
        <w:t>– орієнтація на діагностику характеристик, що прямо впливають на професійну комунікацію;</w:t>
      </w:r>
    </w:p>
    <w:p w14:paraId="4F14493C" w14:textId="77777777"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 економність у часі, що важливо в умовах значної завантаженості персоналу.</w:t>
      </w:r>
    </w:p>
    <w:p w14:paraId="3B7F8078" w14:textId="1C948A56"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Діагностика емоційного інтелекту є ключовою частиною дослідження, оскільки рівень емоційної компетентності значною мірою визначає ефективність комунікації медичного працівника з пацієнтами, колегами та адміністрацією. Емоційний інтелект забезпечує здатність розуміти власні емоції та емоції інших, адекватно їх виражати, регулювати емоційні стани та конструктивно взаємодіяти у професійних ситуаціях</w:t>
      </w:r>
      <w:r w:rsidR="0020504C" w:rsidRPr="0020504C">
        <w:rPr>
          <w:rFonts w:ascii="Times New Roman" w:hAnsi="Times New Roman"/>
          <w:bCs/>
          <w:sz w:val="28"/>
          <w:szCs w:val="28"/>
        </w:rPr>
        <w:t xml:space="preserve"> [57]</w:t>
      </w:r>
      <w:r w:rsidRPr="00D75AF1">
        <w:rPr>
          <w:rFonts w:ascii="Times New Roman" w:hAnsi="Times New Roman"/>
          <w:bCs/>
          <w:sz w:val="28"/>
          <w:szCs w:val="28"/>
        </w:rPr>
        <w:t>.</w:t>
      </w:r>
    </w:p>
    <w:p w14:paraId="25704BFE" w14:textId="77777777"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До діагностичного набору включено такі методики:</w:t>
      </w:r>
    </w:p>
    <w:p w14:paraId="4C4375CD" w14:textId="3AE84F4A" w:rsidR="00D75AF1" w:rsidRPr="0020504C"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1. Методика «Емоційний інтелект» (EQ) Н. Х</w:t>
      </w:r>
      <w:r w:rsidR="0020504C">
        <w:rPr>
          <w:rFonts w:ascii="Times New Roman" w:hAnsi="Times New Roman"/>
          <w:bCs/>
          <w:sz w:val="28"/>
          <w:szCs w:val="28"/>
        </w:rPr>
        <w:t>олла (адаптація О. Ємельянова)</w:t>
      </w:r>
      <w:r w:rsidR="003C33CB" w:rsidRPr="003C33CB">
        <w:rPr>
          <w:rFonts w:ascii="Times New Roman" w:hAnsi="Times New Roman"/>
          <w:bCs/>
          <w:sz w:val="28"/>
          <w:szCs w:val="28"/>
        </w:rPr>
        <w:t xml:space="preserve"> </w:t>
      </w:r>
      <w:r w:rsidR="003C33CB">
        <w:rPr>
          <w:rFonts w:ascii="Times New Roman" w:hAnsi="Times New Roman"/>
          <w:bCs/>
          <w:sz w:val="28"/>
          <w:szCs w:val="28"/>
        </w:rPr>
        <w:t>[</w:t>
      </w:r>
      <w:r w:rsidR="0020504C">
        <w:rPr>
          <w:rFonts w:ascii="Times New Roman" w:hAnsi="Times New Roman"/>
          <w:bCs/>
          <w:sz w:val="28"/>
          <w:szCs w:val="28"/>
        </w:rPr>
        <w:t>8</w:t>
      </w:r>
      <w:r w:rsidR="003C33CB" w:rsidRPr="003C33CB">
        <w:rPr>
          <w:rFonts w:ascii="Times New Roman" w:hAnsi="Times New Roman"/>
          <w:bCs/>
          <w:sz w:val="28"/>
          <w:szCs w:val="28"/>
        </w:rPr>
        <w:t>]</w:t>
      </w:r>
      <w:r w:rsidR="0020504C" w:rsidRPr="0020504C">
        <w:rPr>
          <w:rFonts w:ascii="Times New Roman" w:hAnsi="Times New Roman"/>
          <w:bCs/>
          <w:sz w:val="28"/>
          <w:szCs w:val="28"/>
        </w:rPr>
        <w:t>.</w:t>
      </w:r>
    </w:p>
    <w:p w14:paraId="3BC5A0C3" w14:textId="65C2496B" w:rsidR="00B45138" w:rsidRPr="0020504C" w:rsidRDefault="00B45138" w:rsidP="00B45138">
      <w:pPr>
        <w:spacing w:after="0" w:line="360" w:lineRule="auto"/>
        <w:ind w:firstLine="709"/>
        <w:jc w:val="both"/>
        <w:rPr>
          <w:rFonts w:ascii="Times New Roman" w:eastAsia="Times New Roman" w:hAnsi="Times New Roman"/>
          <w:kern w:val="0"/>
          <w:sz w:val="28"/>
          <w:szCs w:val="28"/>
        </w:rPr>
      </w:pPr>
      <w:r w:rsidRPr="00B45138">
        <w:rPr>
          <w:rFonts w:ascii="Times New Roman" w:eastAsia="Times New Roman" w:hAnsi="Times New Roman"/>
          <w:kern w:val="0"/>
          <w:sz w:val="28"/>
          <w:szCs w:val="28"/>
        </w:rPr>
        <w:t>Методика EQ Н. Холла є одним із найбільш популярних інструментів для оцінювання емоційної компетентності особистості. Українська адаптація, виконана О. Ємельяновим, підтвердила високу надійність і валідність опиту</w:t>
      </w:r>
      <w:r w:rsidR="0020504C">
        <w:rPr>
          <w:rFonts w:ascii="Times New Roman" w:eastAsia="Times New Roman" w:hAnsi="Times New Roman"/>
          <w:kern w:val="0"/>
          <w:sz w:val="28"/>
          <w:szCs w:val="28"/>
        </w:rPr>
        <w:t>вальника у вітчизняних вибірках</w:t>
      </w:r>
      <w:r w:rsidR="003C33CB" w:rsidRPr="003C33CB">
        <w:rPr>
          <w:rFonts w:ascii="Times New Roman" w:hAnsi="Times New Roman"/>
          <w:bCs/>
          <w:sz w:val="28"/>
          <w:szCs w:val="28"/>
        </w:rPr>
        <w:t xml:space="preserve"> </w:t>
      </w:r>
      <w:r w:rsidR="003C33CB">
        <w:rPr>
          <w:rFonts w:ascii="Times New Roman" w:hAnsi="Times New Roman"/>
          <w:bCs/>
          <w:sz w:val="28"/>
          <w:szCs w:val="28"/>
        </w:rPr>
        <w:t>[</w:t>
      </w:r>
      <w:r w:rsidR="0020504C" w:rsidRPr="0020504C">
        <w:rPr>
          <w:rFonts w:ascii="Times New Roman" w:hAnsi="Times New Roman"/>
          <w:bCs/>
          <w:sz w:val="28"/>
          <w:szCs w:val="28"/>
        </w:rPr>
        <w:t>8</w:t>
      </w:r>
      <w:r w:rsidR="003C33CB" w:rsidRPr="003C33CB">
        <w:rPr>
          <w:rFonts w:ascii="Times New Roman" w:hAnsi="Times New Roman"/>
          <w:bCs/>
          <w:sz w:val="28"/>
          <w:szCs w:val="28"/>
        </w:rPr>
        <w:t>]</w:t>
      </w:r>
      <w:r w:rsidR="0020504C" w:rsidRPr="0020504C">
        <w:rPr>
          <w:rFonts w:ascii="Times New Roman" w:hAnsi="Times New Roman"/>
          <w:bCs/>
          <w:sz w:val="28"/>
          <w:szCs w:val="28"/>
        </w:rPr>
        <w:t>.</w:t>
      </w:r>
    </w:p>
    <w:p w14:paraId="27B52E7C" w14:textId="3012E762" w:rsidR="00B45138" w:rsidRPr="00775F8A" w:rsidRDefault="00B45138" w:rsidP="00B45138">
      <w:pPr>
        <w:spacing w:after="0" w:line="360" w:lineRule="auto"/>
        <w:ind w:firstLine="709"/>
        <w:jc w:val="both"/>
        <w:rPr>
          <w:rFonts w:ascii="Times New Roman" w:eastAsia="Times New Roman" w:hAnsi="Times New Roman"/>
          <w:kern w:val="0"/>
          <w:sz w:val="28"/>
          <w:szCs w:val="28"/>
        </w:rPr>
      </w:pPr>
      <w:r w:rsidRPr="00B45138">
        <w:rPr>
          <w:rFonts w:ascii="Times New Roman" w:eastAsia="Times New Roman" w:hAnsi="Times New Roman"/>
          <w:kern w:val="0"/>
          <w:sz w:val="28"/>
          <w:szCs w:val="28"/>
        </w:rPr>
        <w:t xml:space="preserve">Оригінальна модель методики передбачає вивчення п’яти ключових компонентів емоційного інтелекту: емоційної обізнаності, самоконтролю, управління власними емоціями, емпатії та внутрішньої мотивації </w:t>
      </w:r>
      <w:r w:rsidR="0020504C" w:rsidRPr="0020504C">
        <w:rPr>
          <w:rFonts w:ascii="Times New Roman" w:hAnsi="Times New Roman"/>
          <w:bCs/>
          <w:sz w:val="28"/>
          <w:szCs w:val="28"/>
        </w:rPr>
        <w:t>[57]</w:t>
      </w:r>
      <w:r w:rsidRPr="00B45138">
        <w:rPr>
          <w:rFonts w:ascii="Times New Roman" w:eastAsia="Times New Roman" w:hAnsi="Times New Roman"/>
          <w:kern w:val="0"/>
          <w:sz w:val="28"/>
          <w:szCs w:val="28"/>
        </w:rPr>
        <w:t>. Зазначені компоненти тісно корелюють із структурами емоційного інтелекту, опис</w:t>
      </w:r>
      <w:r w:rsidR="0020504C">
        <w:rPr>
          <w:rFonts w:ascii="Times New Roman" w:eastAsia="Times New Roman" w:hAnsi="Times New Roman"/>
          <w:kern w:val="0"/>
          <w:sz w:val="28"/>
          <w:szCs w:val="28"/>
        </w:rPr>
        <w:t>аними П. Саловей та Дж. Майєром</w:t>
      </w:r>
      <w:r w:rsidR="003C33CB" w:rsidRPr="003C33CB">
        <w:rPr>
          <w:rFonts w:ascii="Times New Roman" w:hAnsi="Times New Roman"/>
          <w:bCs/>
          <w:sz w:val="28"/>
          <w:szCs w:val="28"/>
        </w:rPr>
        <w:t xml:space="preserve"> </w:t>
      </w:r>
      <w:r w:rsidR="003C33CB">
        <w:rPr>
          <w:rFonts w:ascii="Times New Roman" w:hAnsi="Times New Roman"/>
          <w:bCs/>
          <w:sz w:val="28"/>
          <w:szCs w:val="28"/>
        </w:rPr>
        <w:t>[</w:t>
      </w:r>
      <w:r w:rsidR="0020504C" w:rsidRPr="00775F8A">
        <w:rPr>
          <w:rFonts w:ascii="Times New Roman" w:hAnsi="Times New Roman"/>
          <w:bCs/>
          <w:sz w:val="28"/>
          <w:szCs w:val="28"/>
        </w:rPr>
        <w:t>70</w:t>
      </w:r>
      <w:r w:rsidR="003C33CB" w:rsidRPr="003C33CB">
        <w:rPr>
          <w:rFonts w:ascii="Times New Roman" w:hAnsi="Times New Roman"/>
          <w:bCs/>
          <w:sz w:val="28"/>
          <w:szCs w:val="28"/>
        </w:rPr>
        <w:t>]</w:t>
      </w:r>
      <w:r w:rsidR="0020504C" w:rsidRPr="00775F8A">
        <w:rPr>
          <w:rFonts w:ascii="Times New Roman" w:hAnsi="Times New Roman"/>
          <w:bCs/>
          <w:sz w:val="28"/>
          <w:szCs w:val="28"/>
        </w:rPr>
        <w:t>.</w:t>
      </w:r>
    </w:p>
    <w:p w14:paraId="6CC5161F" w14:textId="77777777" w:rsidR="00B45138" w:rsidRPr="00B45138" w:rsidRDefault="00B45138" w:rsidP="00B45138">
      <w:pPr>
        <w:spacing w:after="0" w:line="360" w:lineRule="auto"/>
        <w:ind w:firstLine="709"/>
        <w:jc w:val="both"/>
        <w:rPr>
          <w:rFonts w:ascii="Times New Roman" w:eastAsia="Times New Roman" w:hAnsi="Times New Roman"/>
          <w:kern w:val="0"/>
          <w:sz w:val="28"/>
          <w:szCs w:val="28"/>
        </w:rPr>
      </w:pPr>
      <w:r w:rsidRPr="00B45138">
        <w:rPr>
          <w:rFonts w:ascii="Times New Roman" w:eastAsia="Times New Roman" w:hAnsi="Times New Roman"/>
          <w:kern w:val="0"/>
          <w:sz w:val="28"/>
          <w:szCs w:val="28"/>
        </w:rPr>
        <w:t>Для медичного середовища методика є особливо цінною, оскільки дозволяє оцінити здатність працівників до конструктивної емоційної взаємодії, що безпосередньо впливає на якість комунікації з пацієнтами та колегами.</w:t>
      </w:r>
    </w:p>
    <w:p w14:paraId="1BACF81B" w14:textId="4849C3DD" w:rsidR="00D75AF1" w:rsidRPr="007933A0"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2. Шкала емпатії Дейвіса (IRI – Interpersonal Reactivity Index). Українська адаптація (О. С. Мясоєдова та ін.)</w:t>
      </w:r>
      <w:r w:rsidR="003C33CB" w:rsidRPr="003C33CB">
        <w:rPr>
          <w:rFonts w:ascii="Times New Roman" w:hAnsi="Times New Roman"/>
          <w:bCs/>
          <w:sz w:val="28"/>
          <w:szCs w:val="28"/>
        </w:rPr>
        <w:t xml:space="preserve"> </w:t>
      </w:r>
      <w:r w:rsidR="003C33CB">
        <w:rPr>
          <w:rFonts w:ascii="Times New Roman" w:hAnsi="Times New Roman"/>
          <w:bCs/>
          <w:sz w:val="28"/>
          <w:szCs w:val="28"/>
        </w:rPr>
        <w:t>[</w:t>
      </w:r>
      <w:r w:rsidR="007933A0" w:rsidRPr="007933A0">
        <w:rPr>
          <w:rFonts w:ascii="Times New Roman" w:hAnsi="Times New Roman"/>
          <w:bCs/>
          <w:sz w:val="28"/>
          <w:szCs w:val="28"/>
        </w:rPr>
        <w:t>59</w:t>
      </w:r>
      <w:r w:rsidR="003C33CB" w:rsidRPr="003C33CB">
        <w:rPr>
          <w:rFonts w:ascii="Times New Roman" w:hAnsi="Times New Roman"/>
          <w:bCs/>
          <w:sz w:val="28"/>
          <w:szCs w:val="28"/>
        </w:rPr>
        <w:t>]</w:t>
      </w:r>
      <w:r w:rsidR="007933A0" w:rsidRPr="007933A0">
        <w:rPr>
          <w:rFonts w:ascii="Times New Roman" w:hAnsi="Times New Roman"/>
          <w:bCs/>
          <w:sz w:val="28"/>
          <w:szCs w:val="28"/>
        </w:rPr>
        <w:t>.</w:t>
      </w:r>
    </w:p>
    <w:p w14:paraId="55B6D82F" w14:textId="50BA4724" w:rsidR="00D75AF1" w:rsidRPr="007933A0"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Шкала IRI дозволяє досліджувати емпатію у її когнітивному та емоційному вимірах. Оригінальна методика була розроблена М. Дейвісом</w:t>
      </w:r>
      <w:r w:rsidR="007933A0" w:rsidRPr="007933A0">
        <w:rPr>
          <w:rFonts w:ascii="Times New Roman" w:hAnsi="Times New Roman"/>
          <w:bCs/>
          <w:sz w:val="28"/>
          <w:szCs w:val="28"/>
        </w:rPr>
        <w:t xml:space="preserve"> [59].</w:t>
      </w:r>
      <w:r w:rsidRPr="0034082B">
        <w:rPr>
          <w:rFonts w:ascii="Times New Roman" w:hAnsi="Times New Roman"/>
          <w:bCs/>
          <w:sz w:val="28"/>
          <w:szCs w:val="28"/>
        </w:rPr>
        <w:t xml:space="preserve"> </w:t>
      </w:r>
      <w:r w:rsidRPr="00D75AF1">
        <w:rPr>
          <w:rFonts w:ascii="Times New Roman" w:hAnsi="Times New Roman"/>
          <w:bCs/>
          <w:sz w:val="28"/>
          <w:szCs w:val="28"/>
        </w:rPr>
        <w:lastRenderedPageBreak/>
        <w:t>Українська адаптація шкали виконана О. Мясоєдовою та колегами, підтвердила її надійність та валідність у вітчизняних вибірках, в</w:t>
      </w:r>
      <w:r w:rsidR="007933A0">
        <w:rPr>
          <w:rFonts w:ascii="Times New Roman" w:hAnsi="Times New Roman"/>
          <w:bCs/>
          <w:sz w:val="28"/>
          <w:szCs w:val="28"/>
        </w:rPr>
        <w:t>ключно з медичними працівниками</w:t>
      </w:r>
      <w:r w:rsidR="003C33CB" w:rsidRPr="003C33CB">
        <w:rPr>
          <w:rFonts w:ascii="Times New Roman" w:hAnsi="Times New Roman"/>
          <w:bCs/>
          <w:sz w:val="28"/>
          <w:szCs w:val="28"/>
        </w:rPr>
        <w:t xml:space="preserve"> </w:t>
      </w:r>
      <w:r w:rsidR="003C33CB">
        <w:rPr>
          <w:rFonts w:ascii="Times New Roman" w:hAnsi="Times New Roman"/>
          <w:bCs/>
          <w:sz w:val="28"/>
          <w:szCs w:val="28"/>
        </w:rPr>
        <w:t>[</w:t>
      </w:r>
      <w:r w:rsidR="007933A0" w:rsidRPr="007933A0">
        <w:rPr>
          <w:rFonts w:ascii="Times New Roman" w:hAnsi="Times New Roman"/>
          <w:bCs/>
          <w:sz w:val="28"/>
          <w:szCs w:val="28"/>
        </w:rPr>
        <w:t>59</w:t>
      </w:r>
      <w:r w:rsidR="003C33CB" w:rsidRPr="003C33CB">
        <w:rPr>
          <w:rFonts w:ascii="Times New Roman" w:hAnsi="Times New Roman"/>
          <w:bCs/>
          <w:sz w:val="28"/>
          <w:szCs w:val="28"/>
        </w:rPr>
        <w:t>]</w:t>
      </w:r>
      <w:r w:rsidR="007933A0" w:rsidRPr="007933A0">
        <w:rPr>
          <w:rFonts w:ascii="Times New Roman" w:hAnsi="Times New Roman"/>
          <w:bCs/>
          <w:sz w:val="28"/>
          <w:szCs w:val="28"/>
        </w:rPr>
        <w:t>.</w:t>
      </w:r>
    </w:p>
    <w:p w14:paraId="62905BA3" w14:textId="3CFF96D6" w:rsidR="00D75AF1" w:rsidRPr="007933A0"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Емпатія є базовою складовою емоційної компетентності та важливою умовою якісної комунікації в медичних колективах, що підтверджують численні психологі</w:t>
      </w:r>
      <w:r w:rsidR="007933A0">
        <w:rPr>
          <w:rFonts w:ascii="Times New Roman" w:hAnsi="Times New Roman"/>
          <w:bCs/>
          <w:sz w:val="28"/>
          <w:szCs w:val="28"/>
        </w:rPr>
        <w:t>чні дослідження</w:t>
      </w:r>
      <w:r w:rsidR="003C33CB" w:rsidRPr="003C33CB">
        <w:rPr>
          <w:rFonts w:ascii="Times New Roman" w:hAnsi="Times New Roman"/>
          <w:bCs/>
          <w:sz w:val="28"/>
          <w:szCs w:val="28"/>
        </w:rPr>
        <w:t xml:space="preserve"> </w:t>
      </w:r>
      <w:r w:rsidR="003C33CB">
        <w:rPr>
          <w:rFonts w:ascii="Times New Roman" w:hAnsi="Times New Roman"/>
          <w:bCs/>
          <w:sz w:val="28"/>
          <w:szCs w:val="28"/>
        </w:rPr>
        <w:t>[</w:t>
      </w:r>
      <w:r w:rsidR="007933A0" w:rsidRPr="007933A0">
        <w:rPr>
          <w:rFonts w:ascii="Times New Roman" w:hAnsi="Times New Roman"/>
          <w:bCs/>
          <w:sz w:val="28"/>
          <w:szCs w:val="28"/>
        </w:rPr>
        <w:t>6</w:t>
      </w:r>
      <w:r w:rsidR="003C33CB" w:rsidRPr="003C33CB">
        <w:rPr>
          <w:rFonts w:ascii="Times New Roman" w:hAnsi="Times New Roman"/>
          <w:bCs/>
          <w:sz w:val="28"/>
          <w:szCs w:val="28"/>
        </w:rPr>
        <w:t>]</w:t>
      </w:r>
      <w:r w:rsidR="007933A0" w:rsidRPr="007933A0">
        <w:rPr>
          <w:rFonts w:ascii="Times New Roman" w:hAnsi="Times New Roman"/>
          <w:bCs/>
          <w:sz w:val="28"/>
          <w:szCs w:val="28"/>
        </w:rPr>
        <w:t>.</w:t>
      </w:r>
    </w:p>
    <w:p w14:paraId="5FAF3A75" w14:textId="77777777"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Мета: оцінка емпатійних тенденцій як важливої складової емоційного інтелекту.</w:t>
      </w:r>
    </w:p>
    <w:p w14:paraId="606288B9" w14:textId="77777777"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Структура: включає когнітивні та емоційні аспекти емпатії (фантазія, співпереживання, здатність до прийняття ролі іншого, емпатична турбота).</w:t>
      </w:r>
    </w:p>
    <w:p w14:paraId="2CB41C0B" w14:textId="3F240277" w:rsid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IRI є класичною багатовимірною методикою, яка оцінює когнітивні та емоційні компоненти емпатії. Українська адаптація забезпечує коректну культурну інтерпретацію понять і високу психометричну якість.</w:t>
      </w:r>
    </w:p>
    <w:p w14:paraId="41950EA6" w14:textId="482DED07" w:rsid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Методика рекомендована для медичних колективів, оскільки дає змогу оцінити професійно значущі емпатійні характеристики, що впливають на якість взаємодії з пацієнтами.</w:t>
      </w:r>
    </w:p>
    <w:p w14:paraId="4186DCD1" w14:textId="64AB106F" w:rsidR="00D75AF1" w:rsidRPr="007933A0" w:rsidRDefault="00D75AF1" w:rsidP="0031079A">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 xml:space="preserve">3. Опитувальник емоційного вигорання Маслач (MBI – Maslach Burnout Inventory) — українська адаптація Н. </w:t>
      </w:r>
      <w:r w:rsidR="007933A0">
        <w:rPr>
          <w:rFonts w:ascii="Times New Roman" w:hAnsi="Times New Roman"/>
          <w:bCs/>
          <w:sz w:val="28"/>
          <w:szCs w:val="28"/>
        </w:rPr>
        <w:t>Водоп'янової та Є. Старченкової</w:t>
      </w:r>
      <w:r w:rsidR="003C33CB" w:rsidRPr="003C33CB">
        <w:rPr>
          <w:rFonts w:ascii="Times New Roman" w:hAnsi="Times New Roman"/>
          <w:bCs/>
          <w:sz w:val="28"/>
          <w:szCs w:val="28"/>
        </w:rPr>
        <w:t xml:space="preserve"> </w:t>
      </w:r>
      <w:r w:rsidR="003C33CB">
        <w:rPr>
          <w:rFonts w:ascii="Times New Roman" w:hAnsi="Times New Roman"/>
          <w:bCs/>
          <w:sz w:val="28"/>
          <w:szCs w:val="28"/>
        </w:rPr>
        <w:t>[</w:t>
      </w:r>
      <w:r w:rsidR="007933A0" w:rsidRPr="007933A0">
        <w:rPr>
          <w:rFonts w:ascii="Times New Roman" w:hAnsi="Times New Roman"/>
          <w:bCs/>
          <w:sz w:val="28"/>
          <w:szCs w:val="28"/>
        </w:rPr>
        <w:t>68</w:t>
      </w:r>
      <w:r w:rsidR="003C33CB" w:rsidRPr="003C33CB">
        <w:rPr>
          <w:rFonts w:ascii="Times New Roman" w:hAnsi="Times New Roman"/>
          <w:bCs/>
          <w:sz w:val="28"/>
          <w:szCs w:val="28"/>
        </w:rPr>
        <w:t>]</w:t>
      </w:r>
      <w:r w:rsidR="007933A0" w:rsidRPr="007933A0">
        <w:rPr>
          <w:rFonts w:ascii="Times New Roman" w:hAnsi="Times New Roman"/>
          <w:bCs/>
          <w:sz w:val="28"/>
          <w:szCs w:val="28"/>
        </w:rPr>
        <w:t>.</w:t>
      </w:r>
    </w:p>
    <w:p w14:paraId="6DD2101F" w14:textId="750B80DA"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 xml:space="preserve">MBI є «золотим стандартом» у діагностиці синдрому емоційного вигорання. Оригінальна методика розроблена К. Маслач, С. Джексон та М. Лейтером </w:t>
      </w:r>
      <w:r w:rsidR="003C33CB">
        <w:rPr>
          <w:rFonts w:ascii="Times New Roman" w:hAnsi="Times New Roman"/>
          <w:bCs/>
          <w:sz w:val="28"/>
          <w:szCs w:val="28"/>
        </w:rPr>
        <w:t>[</w:t>
      </w:r>
      <w:r w:rsidR="007933A0">
        <w:rPr>
          <w:rFonts w:ascii="Times New Roman" w:hAnsi="Times New Roman"/>
          <w:bCs/>
          <w:sz w:val="28"/>
          <w:szCs w:val="28"/>
          <w:lang w:val="ru-RU"/>
        </w:rPr>
        <w:t>68</w:t>
      </w:r>
      <w:r w:rsidR="003C33CB" w:rsidRPr="003C33CB">
        <w:rPr>
          <w:rFonts w:ascii="Times New Roman" w:hAnsi="Times New Roman"/>
          <w:bCs/>
          <w:sz w:val="28"/>
          <w:szCs w:val="28"/>
        </w:rPr>
        <w:t>]</w:t>
      </w:r>
      <w:r w:rsidR="007933A0">
        <w:rPr>
          <w:rFonts w:ascii="Times New Roman" w:hAnsi="Times New Roman"/>
          <w:bCs/>
          <w:sz w:val="28"/>
          <w:szCs w:val="28"/>
          <w:lang w:val="ru-RU"/>
        </w:rPr>
        <w:t>.</w:t>
      </w:r>
      <w:r w:rsidR="003C33CB">
        <w:rPr>
          <w:rFonts w:ascii="Times New Roman" w:hAnsi="Times New Roman"/>
          <w:bCs/>
          <w:sz w:val="28"/>
          <w:szCs w:val="28"/>
        </w:rPr>
        <w:t xml:space="preserve"> </w:t>
      </w:r>
      <w:r w:rsidRPr="00D75AF1">
        <w:rPr>
          <w:rFonts w:ascii="Times New Roman" w:hAnsi="Times New Roman"/>
          <w:bCs/>
          <w:sz w:val="28"/>
          <w:szCs w:val="28"/>
        </w:rPr>
        <w:t>Українська адаптація Н. Водоп’янової та Є. Старченкової забезпечила відповідність перекладу професійній термінології та</w:t>
      </w:r>
      <w:r w:rsidR="007933A0">
        <w:rPr>
          <w:rFonts w:ascii="Times New Roman" w:hAnsi="Times New Roman"/>
          <w:bCs/>
          <w:sz w:val="28"/>
          <w:szCs w:val="28"/>
        </w:rPr>
        <w:t xml:space="preserve"> культурним особливостям.</w:t>
      </w:r>
    </w:p>
    <w:p w14:paraId="2EC15911" w14:textId="17D7D7AC" w:rsidR="00D75AF1" w:rsidRP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 xml:space="preserve">Використання MBI дає змогу визначити рівень емоційного виснаження, деперсоналізації та редукції професійних досягнень, що безпосередньо пов’язано з якістю професійної комунікації медичних працівників та їх емоційною компетентністю. </w:t>
      </w:r>
    </w:p>
    <w:p w14:paraId="13FCDDC0" w14:textId="2F7D59BC" w:rsidR="00D75AF1"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t>Мета: визначення рівня емоційного виснаження, деперсоналізації та редукції професійних досягнень.</w:t>
      </w:r>
    </w:p>
    <w:p w14:paraId="031A8D3D" w14:textId="22A0190C" w:rsidR="00D75AF1" w:rsidRPr="007933A0" w:rsidRDefault="00D75AF1" w:rsidP="00D75AF1">
      <w:pPr>
        <w:spacing w:after="0" w:line="360" w:lineRule="auto"/>
        <w:ind w:firstLine="709"/>
        <w:jc w:val="both"/>
        <w:rPr>
          <w:rFonts w:ascii="Times New Roman" w:hAnsi="Times New Roman"/>
          <w:bCs/>
          <w:sz w:val="28"/>
          <w:szCs w:val="28"/>
        </w:rPr>
      </w:pPr>
      <w:r w:rsidRPr="00D75AF1">
        <w:rPr>
          <w:rFonts w:ascii="Times New Roman" w:hAnsi="Times New Roman"/>
          <w:bCs/>
          <w:sz w:val="28"/>
          <w:szCs w:val="28"/>
        </w:rPr>
        <w:lastRenderedPageBreak/>
        <w:t>Застосування зазначених інструментів узгоджується з міжнародними мо</w:t>
      </w:r>
      <w:r w:rsidR="007933A0">
        <w:rPr>
          <w:rFonts w:ascii="Times New Roman" w:hAnsi="Times New Roman"/>
          <w:bCs/>
          <w:sz w:val="28"/>
          <w:szCs w:val="28"/>
        </w:rPr>
        <w:t>делями емоційної компетентності</w:t>
      </w:r>
      <w:r w:rsidRPr="00D75AF1">
        <w:rPr>
          <w:rFonts w:ascii="Times New Roman" w:hAnsi="Times New Roman"/>
          <w:bCs/>
          <w:sz w:val="28"/>
          <w:szCs w:val="28"/>
        </w:rPr>
        <w:t>, сучасними теоретичними підходами до вивчення</w:t>
      </w:r>
      <w:r w:rsidR="007933A0">
        <w:rPr>
          <w:rFonts w:ascii="Times New Roman" w:hAnsi="Times New Roman"/>
          <w:bCs/>
          <w:sz w:val="28"/>
          <w:szCs w:val="28"/>
        </w:rPr>
        <w:t xml:space="preserve"> емоційного інтелекту</w:t>
      </w:r>
      <w:r w:rsidRPr="00D75AF1">
        <w:rPr>
          <w:rFonts w:ascii="Times New Roman" w:hAnsi="Times New Roman"/>
          <w:bCs/>
          <w:sz w:val="28"/>
          <w:szCs w:val="28"/>
        </w:rPr>
        <w:t xml:space="preserve"> та науковими розробками у галузі </w:t>
      </w:r>
      <w:r w:rsidR="007933A0">
        <w:rPr>
          <w:rFonts w:ascii="Times New Roman" w:hAnsi="Times New Roman"/>
          <w:bCs/>
          <w:sz w:val="28"/>
          <w:szCs w:val="28"/>
        </w:rPr>
        <w:t>психології медичної комунікації</w:t>
      </w:r>
      <w:r w:rsidR="003C33CB" w:rsidRPr="003C33CB">
        <w:rPr>
          <w:rFonts w:ascii="Times New Roman" w:hAnsi="Times New Roman"/>
          <w:bCs/>
          <w:sz w:val="28"/>
          <w:szCs w:val="28"/>
        </w:rPr>
        <w:t xml:space="preserve"> </w:t>
      </w:r>
      <w:r w:rsidR="003C33CB">
        <w:rPr>
          <w:rFonts w:ascii="Times New Roman" w:hAnsi="Times New Roman"/>
          <w:bCs/>
          <w:sz w:val="28"/>
          <w:szCs w:val="28"/>
        </w:rPr>
        <w:t>[</w:t>
      </w:r>
      <w:r w:rsidR="007933A0" w:rsidRPr="007933A0">
        <w:rPr>
          <w:rFonts w:ascii="Times New Roman" w:hAnsi="Times New Roman"/>
          <w:bCs/>
          <w:sz w:val="28"/>
          <w:szCs w:val="28"/>
        </w:rPr>
        <w:t>23, 47, 48</w:t>
      </w:r>
      <w:r w:rsidR="003C33CB" w:rsidRPr="003C33CB">
        <w:rPr>
          <w:rFonts w:ascii="Times New Roman" w:hAnsi="Times New Roman"/>
          <w:bCs/>
          <w:sz w:val="28"/>
          <w:szCs w:val="28"/>
        </w:rPr>
        <w:t>]</w:t>
      </w:r>
      <w:r w:rsidR="007933A0" w:rsidRPr="007933A0">
        <w:rPr>
          <w:rFonts w:ascii="Times New Roman" w:hAnsi="Times New Roman"/>
          <w:bCs/>
          <w:sz w:val="28"/>
          <w:szCs w:val="28"/>
        </w:rPr>
        <w:t>.</w:t>
      </w:r>
    </w:p>
    <w:p w14:paraId="5F84EC4F" w14:textId="41F11F60" w:rsidR="00D75AF1" w:rsidRPr="001E4CD6" w:rsidRDefault="00B45138" w:rsidP="00D75AF1">
      <w:pPr>
        <w:spacing w:after="0" w:line="360" w:lineRule="auto"/>
        <w:ind w:firstLine="709"/>
        <w:jc w:val="both"/>
        <w:rPr>
          <w:rFonts w:ascii="Times New Roman" w:hAnsi="Times New Roman"/>
          <w:bCs/>
          <w:sz w:val="28"/>
          <w:szCs w:val="28"/>
        </w:rPr>
      </w:pPr>
      <w:r w:rsidRPr="00B45138">
        <w:rPr>
          <w:rFonts w:ascii="Times New Roman" w:hAnsi="Times New Roman"/>
          <w:bCs/>
          <w:sz w:val="28"/>
          <w:szCs w:val="28"/>
        </w:rPr>
        <w:t>Організація емпіричного дослідження</w:t>
      </w:r>
      <w:r w:rsidRPr="001E4CD6">
        <w:rPr>
          <w:rFonts w:ascii="Times New Roman" w:hAnsi="Times New Roman"/>
          <w:bCs/>
          <w:sz w:val="28"/>
          <w:szCs w:val="28"/>
        </w:rPr>
        <w:t>.</w:t>
      </w:r>
    </w:p>
    <w:p w14:paraId="671D6905" w14:textId="60737E36" w:rsidR="00D75AF1" w:rsidRPr="00B45138" w:rsidRDefault="00B45138" w:rsidP="00D75AF1">
      <w:pPr>
        <w:spacing w:after="0" w:line="360" w:lineRule="auto"/>
        <w:ind w:firstLine="709"/>
        <w:jc w:val="both"/>
        <w:rPr>
          <w:rFonts w:ascii="Times New Roman" w:hAnsi="Times New Roman"/>
          <w:bCs/>
          <w:sz w:val="28"/>
          <w:szCs w:val="28"/>
          <w:lang w:val="ru-RU"/>
        </w:rPr>
      </w:pPr>
      <w:r w:rsidRPr="00B45138">
        <w:rPr>
          <w:rFonts w:ascii="Times New Roman" w:hAnsi="Times New Roman"/>
          <w:bCs/>
          <w:sz w:val="28"/>
          <w:szCs w:val="28"/>
        </w:rPr>
        <w:t>Емпіричне дослідження</w:t>
      </w:r>
      <w:r w:rsidR="00D75AF1" w:rsidRPr="00B45138">
        <w:rPr>
          <w:rFonts w:ascii="Times New Roman" w:hAnsi="Times New Roman"/>
          <w:bCs/>
          <w:sz w:val="28"/>
          <w:szCs w:val="28"/>
        </w:rPr>
        <w:t xml:space="preserve"> </w:t>
      </w:r>
      <w:r w:rsidR="00D75AF1" w:rsidRPr="00D75AF1">
        <w:rPr>
          <w:rFonts w:ascii="Times New Roman" w:hAnsi="Times New Roman"/>
          <w:bCs/>
          <w:sz w:val="28"/>
          <w:szCs w:val="28"/>
        </w:rPr>
        <w:t>проводилося на базі трьох медичних закладів м. Одеси: ДУ «Інститут очних хвороб та тканинної терапії ім. В. П. Філатова АМН України», 6-ї міської поліклініки та 10-ї міської клінічної лікарні. У вибірку були включені медичні колективи різних профілів: терапевтичні, хірургічні та підрозділи вузької спеціалізації. Загальна кількість респондентів становила 180 медичних працівників, серед яких: 70 лікарів, 90 медичних сестер та 20 представників адміністративного персоналу.</w:t>
      </w:r>
      <w:r>
        <w:rPr>
          <w:rFonts w:ascii="Times New Roman" w:hAnsi="Times New Roman"/>
          <w:bCs/>
          <w:sz w:val="28"/>
          <w:szCs w:val="28"/>
          <w:lang w:val="ru-RU"/>
        </w:rPr>
        <w:t xml:space="preserve"> </w:t>
      </w:r>
      <w:r w:rsidRPr="00B45138">
        <w:rPr>
          <w:rFonts w:ascii="Times New Roman" w:hAnsi="Times New Roman"/>
          <w:bCs/>
          <w:sz w:val="28"/>
          <w:szCs w:val="28"/>
          <w:lang w:val="ru-RU"/>
        </w:rPr>
        <w:t>Формування вибірки здійснювалося за принципом добровільності та анонімності.</w:t>
      </w:r>
    </w:p>
    <w:p w14:paraId="35F02461" w14:textId="77777777" w:rsidR="00B45138" w:rsidRPr="00B45138" w:rsidRDefault="00B45138" w:rsidP="00B45138">
      <w:pPr>
        <w:spacing w:after="0" w:line="360" w:lineRule="auto"/>
        <w:ind w:firstLine="709"/>
        <w:jc w:val="both"/>
        <w:rPr>
          <w:rFonts w:ascii="Times New Roman" w:hAnsi="Times New Roman"/>
          <w:bCs/>
          <w:sz w:val="28"/>
          <w:szCs w:val="28"/>
        </w:rPr>
      </w:pPr>
      <w:r w:rsidRPr="00B45138">
        <w:rPr>
          <w:rFonts w:ascii="Times New Roman" w:hAnsi="Times New Roman"/>
          <w:bCs/>
          <w:sz w:val="28"/>
          <w:szCs w:val="28"/>
        </w:rPr>
        <w:t>Етапи організації дослідження:</w:t>
      </w:r>
    </w:p>
    <w:p w14:paraId="58B06E62" w14:textId="16133970" w:rsidR="00B45138" w:rsidRPr="00B45138" w:rsidRDefault="00B45138" w:rsidP="00B45138">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1. </w:t>
      </w:r>
      <w:r w:rsidRPr="00B45138">
        <w:rPr>
          <w:rFonts w:ascii="Times New Roman" w:hAnsi="Times New Roman"/>
          <w:bCs/>
          <w:sz w:val="28"/>
          <w:szCs w:val="28"/>
        </w:rPr>
        <w:t xml:space="preserve">Підготовчий етап: визначення мети, завдань, добір </w:t>
      </w:r>
      <w:r w:rsidR="0034082B" w:rsidRPr="0034082B">
        <w:rPr>
          <w:rFonts w:ascii="Times New Roman" w:hAnsi="Times New Roman"/>
          <w:bCs/>
          <w:sz w:val="28"/>
          <w:szCs w:val="28"/>
        </w:rPr>
        <w:t>методик</w:t>
      </w:r>
      <w:r w:rsidRPr="00B45138">
        <w:rPr>
          <w:rFonts w:ascii="Times New Roman" w:hAnsi="Times New Roman"/>
          <w:bCs/>
          <w:sz w:val="28"/>
          <w:szCs w:val="28"/>
        </w:rPr>
        <w:t>, отримання дозволу адміністрації медичного закладу.</w:t>
      </w:r>
    </w:p>
    <w:p w14:paraId="03879AF1" w14:textId="57FF3464" w:rsidR="00B45138" w:rsidRPr="0034082B" w:rsidRDefault="00B45138" w:rsidP="00B45138">
      <w:pPr>
        <w:spacing w:after="0" w:line="360" w:lineRule="auto"/>
        <w:ind w:firstLine="709"/>
        <w:jc w:val="both"/>
        <w:rPr>
          <w:rFonts w:ascii="Times New Roman" w:hAnsi="Times New Roman"/>
          <w:bCs/>
          <w:sz w:val="28"/>
          <w:szCs w:val="28"/>
        </w:rPr>
      </w:pPr>
      <w:r w:rsidRPr="0034082B">
        <w:rPr>
          <w:rFonts w:ascii="Times New Roman" w:hAnsi="Times New Roman"/>
          <w:bCs/>
          <w:sz w:val="28"/>
          <w:szCs w:val="28"/>
        </w:rPr>
        <w:t>2. Діагностичний етап: проведення тестування з використанням обраних психодіагностичних методик</w:t>
      </w:r>
      <w:r w:rsidR="0034082B" w:rsidRPr="0034082B">
        <w:rPr>
          <w:rFonts w:ascii="Times New Roman" w:hAnsi="Times New Roman"/>
          <w:bCs/>
          <w:sz w:val="28"/>
          <w:szCs w:val="28"/>
        </w:rPr>
        <w:t xml:space="preserve"> (EQ, IRI, MBI)</w:t>
      </w:r>
      <w:r w:rsidRPr="0034082B">
        <w:rPr>
          <w:rFonts w:ascii="Times New Roman" w:hAnsi="Times New Roman"/>
          <w:bCs/>
          <w:sz w:val="28"/>
          <w:szCs w:val="28"/>
        </w:rPr>
        <w:t>.</w:t>
      </w:r>
    </w:p>
    <w:p w14:paraId="044FD444" w14:textId="4F85D43F" w:rsidR="00B45138" w:rsidRPr="0034082B" w:rsidRDefault="00B45138" w:rsidP="00B45138">
      <w:pPr>
        <w:spacing w:after="0" w:line="360" w:lineRule="auto"/>
        <w:ind w:firstLine="709"/>
        <w:jc w:val="both"/>
        <w:rPr>
          <w:rFonts w:ascii="Times New Roman" w:hAnsi="Times New Roman"/>
          <w:bCs/>
          <w:sz w:val="28"/>
          <w:szCs w:val="28"/>
        </w:rPr>
      </w:pPr>
      <w:r w:rsidRPr="0034082B">
        <w:rPr>
          <w:rFonts w:ascii="Times New Roman" w:hAnsi="Times New Roman"/>
          <w:bCs/>
          <w:sz w:val="28"/>
          <w:szCs w:val="28"/>
        </w:rPr>
        <w:t xml:space="preserve">3. Аналітичний етап: </w:t>
      </w:r>
      <w:r w:rsidR="0034082B" w:rsidRPr="0034082B">
        <w:rPr>
          <w:rFonts w:ascii="Times New Roman" w:hAnsi="Times New Roman"/>
          <w:bCs/>
          <w:sz w:val="28"/>
          <w:szCs w:val="28"/>
        </w:rPr>
        <w:t xml:space="preserve">статистична </w:t>
      </w:r>
      <w:r w:rsidRPr="0034082B">
        <w:rPr>
          <w:rFonts w:ascii="Times New Roman" w:hAnsi="Times New Roman"/>
          <w:bCs/>
          <w:sz w:val="28"/>
          <w:szCs w:val="28"/>
        </w:rPr>
        <w:t>обробка результатів (</w:t>
      </w:r>
      <w:r w:rsidR="0034082B" w:rsidRPr="0034082B">
        <w:rPr>
          <w:rFonts w:ascii="Times New Roman" w:hAnsi="Times New Roman"/>
          <w:bCs/>
          <w:sz w:val="28"/>
          <w:szCs w:val="28"/>
        </w:rPr>
        <w:t>розрахунок середніх значень, порівняльний аналіз для перевірки зв’язків між показниками емоційного інтелекту, емпатії та вигорання</w:t>
      </w:r>
      <w:r w:rsidRPr="0034082B">
        <w:rPr>
          <w:rFonts w:ascii="Times New Roman" w:hAnsi="Times New Roman"/>
          <w:bCs/>
          <w:sz w:val="28"/>
          <w:szCs w:val="28"/>
        </w:rPr>
        <w:t>).</w:t>
      </w:r>
    </w:p>
    <w:p w14:paraId="1F488F49" w14:textId="4F124B73" w:rsidR="00D75AF1" w:rsidRDefault="00B45138" w:rsidP="00D75AF1">
      <w:pPr>
        <w:spacing w:after="0" w:line="360" w:lineRule="auto"/>
        <w:ind w:firstLine="709"/>
        <w:jc w:val="both"/>
        <w:rPr>
          <w:rFonts w:ascii="Times New Roman" w:hAnsi="Times New Roman"/>
          <w:bCs/>
          <w:sz w:val="28"/>
          <w:szCs w:val="28"/>
        </w:rPr>
      </w:pPr>
      <w:r w:rsidRPr="0034082B">
        <w:rPr>
          <w:rFonts w:ascii="Times New Roman" w:hAnsi="Times New Roman"/>
          <w:bCs/>
          <w:sz w:val="28"/>
          <w:szCs w:val="28"/>
        </w:rPr>
        <w:t xml:space="preserve">4. Інтерпретаційний етап: узагальнення даних, формулювання висновків </w:t>
      </w:r>
      <w:r w:rsidR="0034082B" w:rsidRPr="0034082B">
        <w:rPr>
          <w:rFonts w:ascii="Times New Roman" w:hAnsi="Times New Roman"/>
          <w:bCs/>
          <w:sz w:val="28"/>
          <w:szCs w:val="28"/>
        </w:rPr>
        <w:t>про вплив психологічних чинників на професійну комунікацію в медичних колективах.</w:t>
      </w:r>
    </w:p>
    <w:p w14:paraId="7CAA35DD" w14:textId="03F46A1F" w:rsidR="0034082B" w:rsidRPr="0034082B" w:rsidRDefault="0034082B" w:rsidP="00D75AF1">
      <w:pPr>
        <w:spacing w:after="0" w:line="360" w:lineRule="auto"/>
        <w:ind w:firstLine="709"/>
        <w:jc w:val="both"/>
        <w:rPr>
          <w:rFonts w:ascii="Times New Roman" w:hAnsi="Times New Roman"/>
          <w:bCs/>
          <w:sz w:val="28"/>
          <w:szCs w:val="28"/>
        </w:rPr>
      </w:pPr>
      <w:r w:rsidRPr="0034082B">
        <w:rPr>
          <w:rFonts w:ascii="Times New Roman" w:hAnsi="Times New Roman"/>
          <w:bCs/>
          <w:sz w:val="28"/>
          <w:szCs w:val="28"/>
        </w:rPr>
        <w:t xml:space="preserve">Таким чином, обраний психодіагностичний інструментарій дозволив комплексно охарактеризувати емоційно-комунікативну сферу медичних працівників. Методика EQ Н. Холла забезпечила оцінювання емоційної компетентності; шкала емпатії Дейвіса – вимірювання емпатійних тенденцій; MBI – визначення рівня професійного вигорання. Саме поєднання цих методик надало можливість всебічно дослідити психологічні чинники, що впливають </w:t>
      </w:r>
      <w:r w:rsidRPr="0034082B">
        <w:rPr>
          <w:rFonts w:ascii="Times New Roman" w:hAnsi="Times New Roman"/>
          <w:bCs/>
          <w:sz w:val="28"/>
          <w:szCs w:val="28"/>
        </w:rPr>
        <w:lastRenderedPageBreak/>
        <w:t>на якість професійної комунікації у медичних колективах, та заклало підґрунтя для подальшого аналізу взаємозв’язків між показниками емоційного інтелекту, емпатії та емоційного виснаження.</w:t>
      </w:r>
    </w:p>
    <w:p w14:paraId="5D0E26B0" w14:textId="77777777" w:rsidR="0034082B" w:rsidRDefault="0034082B" w:rsidP="00D75AF1">
      <w:pPr>
        <w:spacing w:after="0" w:line="360" w:lineRule="auto"/>
        <w:ind w:firstLine="709"/>
        <w:jc w:val="both"/>
        <w:rPr>
          <w:rFonts w:ascii="Times New Roman" w:hAnsi="Times New Roman"/>
          <w:bCs/>
          <w:sz w:val="28"/>
          <w:szCs w:val="28"/>
        </w:rPr>
      </w:pPr>
    </w:p>
    <w:p w14:paraId="6E22C16F" w14:textId="798FE329" w:rsidR="00D75AF1" w:rsidRDefault="00D75AF1" w:rsidP="00D75AF1">
      <w:pPr>
        <w:spacing w:after="0" w:line="360" w:lineRule="auto"/>
        <w:ind w:firstLine="709"/>
        <w:jc w:val="both"/>
        <w:rPr>
          <w:rFonts w:ascii="Times New Roman" w:hAnsi="Times New Roman"/>
          <w:b/>
          <w:bCs/>
          <w:sz w:val="28"/>
          <w:szCs w:val="28"/>
        </w:rPr>
      </w:pPr>
      <w:r w:rsidRPr="00D75AF1">
        <w:rPr>
          <w:rFonts w:ascii="Times New Roman" w:hAnsi="Times New Roman"/>
          <w:b/>
          <w:bCs/>
          <w:sz w:val="28"/>
          <w:szCs w:val="28"/>
        </w:rPr>
        <w:t>2.2. Аналіз та статистична обробка отриманих результатів</w:t>
      </w:r>
    </w:p>
    <w:p w14:paraId="716D49A7" w14:textId="0B1914BD" w:rsidR="009E4351" w:rsidRPr="009E4351" w:rsidRDefault="009E4351" w:rsidP="009E4351">
      <w:pPr>
        <w:spacing w:after="0" w:line="360" w:lineRule="auto"/>
        <w:ind w:firstLine="709"/>
        <w:jc w:val="both"/>
        <w:rPr>
          <w:rFonts w:ascii="Times New Roman" w:hAnsi="Times New Roman"/>
          <w:bCs/>
          <w:sz w:val="28"/>
          <w:szCs w:val="28"/>
        </w:rPr>
      </w:pPr>
      <w:r w:rsidRPr="009E4351">
        <w:rPr>
          <w:rFonts w:ascii="Times New Roman" w:hAnsi="Times New Roman"/>
          <w:bCs/>
          <w:sz w:val="28"/>
          <w:szCs w:val="28"/>
        </w:rPr>
        <w:t>У межах проведеного дослідження до вибірки увійшло 180 респондентів, серед яких:</w:t>
      </w:r>
      <w:r>
        <w:rPr>
          <w:rFonts w:ascii="Times New Roman" w:hAnsi="Times New Roman"/>
          <w:bCs/>
          <w:sz w:val="28"/>
          <w:szCs w:val="28"/>
          <w:lang w:val="ru-RU"/>
        </w:rPr>
        <w:t xml:space="preserve"> </w:t>
      </w:r>
      <w:r w:rsidR="005632AB">
        <w:rPr>
          <w:rFonts w:ascii="Times New Roman" w:hAnsi="Times New Roman"/>
          <w:bCs/>
          <w:sz w:val="28"/>
          <w:szCs w:val="28"/>
        </w:rPr>
        <w:t>70 лікарів, 90 медичних сестер</w:t>
      </w:r>
      <w:r w:rsidRPr="009E4351">
        <w:rPr>
          <w:rFonts w:ascii="Times New Roman" w:hAnsi="Times New Roman"/>
          <w:bCs/>
          <w:sz w:val="28"/>
          <w:szCs w:val="28"/>
        </w:rPr>
        <w:t>, 20 представників адміністративного персоналу (</w:t>
      </w:r>
      <w:r w:rsidR="0015214C">
        <w:rPr>
          <w:rFonts w:ascii="Times New Roman" w:hAnsi="Times New Roman"/>
          <w:bCs/>
          <w:sz w:val="28"/>
          <w:szCs w:val="28"/>
          <w:lang w:val="ru-RU"/>
        </w:rPr>
        <w:t>табл. 2.1</w:t>
      </w:r>
      <w:r w:rsidRPr="009E4351">
        <w:rPr>
          <w:rFonts w:ascii="Times New Roman" w:hAnsi="Times New Roman"/>
          <w:bCs/>
          <w:sz w:val="28"/>
          <w:szCs w:val="28"/>
        </w:rPr>
        <w:t>).</w:t>
      </w:r>
    </w:p>
    <w:p w14:paraId="5CE19B1C" w14:textId="02437AE5" w:rsidR="005632AB" w:rsidRPr="005632AB" w:rsidRDefault="005632AB" w:rsidP="005632AB">
      <w:pPr>
        <w:spacing w:after="0" w:line="360" w:lineRule="auto"/>
        <w:ind w:firstLine="709"/>
        <w:jc w:val="right"/>
        <w:rPr>
          <w:rFonts w:ascii="Times New Roman" w:hAnsi="Times New Roman"/>
          <w:bCs/>
          <w:i/>
          <w:sz w:val="28"/>
          <w:szCs w:val="28"/>
        </w:rPr>
      </w:pPr>
      <w:r w:rsidRPr="005632AB">
        <w:rPr>
          <w:rFonts w:ascii="Times New Roman" w:hAnsi="Times New Roman"/>
          <w:bCs/>
          <w:i/>
          <w:sz w:val="28"/>
          <w:szCs w:val="28"/>
        </w:rPr>
        <w:t>Таблиця 2.1</w:t>
      </w:r>
    </w:p>
    <w:p w14:paraId="2EACC557" w14:textId="594BF783" w:rsidR="005632AB" w:rsidRPr="005632AB" w:rsidRDefault="005632AB" w:rsidP="005632AB">
      <w:pPr>
        <w:spacing w:after="0" w:line="360" w:lineRule="auto"/>
        <w:jc w:val="center"/>
        <w:rPr>
          <w:rFonts w:ascii="Times New Roman" w:hAnsi="Times New Roman"/>
          <w:b/>
          <w:bCs/>
          <w:sz w:val="28"/>
          <w:szCs w:val="28"/>
        </w:rPr>
      </w:pPr>
      <w:r w:rsidRPr="005632AB">
        <w:rPr>
          <w:rFonts w:ascii="Times New Roman" w:hAnsi="Times New Roman"/>
          <w:b/>
          <w:bCs/>
          <w:sz w:val="28"/>
          <w:szCs w:val="28"/>
        </w:rPr>
        <w:t>Розподіл вибірки за категоріями медичних працівників</w:t>
      </w:r>
    </w:p>
    <w:tbl>
      <w:tblPr>
        <w:tblStyle w:val="af2"/>
        <w:tblW w:w="0" w:type="auto"/>
        <w:jc w:val="center"/>
        <w:tblLook w:val="04A0" w:firstRow="1" w:lastRow="0" w:firstColumn="1" w:lastColumn="0" w:noHBand="0" w:noVBand="1"/>
      </w:tblPr>
      <w:tblGrid>
        <w:gridCol w:w="3969"/>
        <w:gridCol w:w="2551"/>
        <w:gridCol w:w="2551"/>
      </w:tblGrid>
      <w:tr w:rsidR="0015214C" w14:paraId="00A4184E" w14:textId="77777777" w:rsidTr="0015214C">
        <w:trPr>
          <w:trHeight w:val="567"/>
          <w:jc w:val="center"/>
        </w:trPr>
        <w:tc>
          <w:tcPr>
            <w:tcW w:w="3969" w:type="dxa"/>
            <w:vAlign w:val="center"/>
          </w:tcPr>
          <w:p w14:paraId="1E06F5FB" w14:textId="7FC51EDB" w:rsidR="005632AB" w:rsidRDefault="005632AB" w:rsidP="005632AB">
            <w:pPr>
              <w:spacing w:after="0" w:line="240" w:lineRule="auto"/>
              <w:jc w:val="center"/>
              <w:rPr>
                <w:rFonts w:ascii="Times New Roman" w:hAnsi="Times New Roman"/>
                <w:bCs/>
                <w:sz w:val="28"/>
                <w:szCs w:val="28"/>
              </w:rPr>
            </w:pPr>
            <w:r w:rsidRPr="005632AB">
              <w:rPr>
                <w:rFonts w:ascii="Times New Roman" w:hAnsi="Times New Roman"/>
                <w:bCs/>
                <w:sz w:val="28"/>
                <w:szCs w:val="28"/>
              </w:rPr>
              <w:t>Категорія</w:t>
            </w:r>
          </w:p>
        </w:tc>
        <w:tc>
          <w:tcPr>
            <w:tcW w:w="2551" w:type="dxa"/>
            <w:vAlign w:val="center"/>
          </w:tcPr>
          <w:p w14:paraId="0C174FCA" w14:textId="3275D65B" w:rsidR="005632AB" w:rsidRDefault="005632AB" w:rsidP="005632AB">
            <w:pPr>
              <w:spacing w:after="0" w:line="240" w:lineRule="auto"/>
              <w:jc w:val="center"/>
              <w:rPr>
                <w:rFonts w:ascii="Times New Roman" w:hAnsi="Times New Roman"/>
                <w:bCs/>
                <w:sz w:val="28"/>
                <w:szCs w:val="28"/>
              </w:rPr>
            </w:pPr>
            <w:r w:rsidRPr="005632AB">
              <w:rPr>
                <w:rFonts w:ascii="Times New Roman" w:hAnsi="Times New Roman"/>
                <w:bCs/>
                <w:sz w:val="28"/>
                <w:szCs w:val="28"/>
              </w:rPr>
              <w:t>Кількість</w:t>
            </w:r>
          </w:p>
        </w:tc>
        <w:tc>
          <w:tcPr>
            <w:tcW w:w="2551" w:type="dxa"/>
            <w:vAlign w:val="center"/>
          </w:tcPr>
          <w:p w14:paraId="755CB54C" w14:textId="41FB9ED3" w:rsidR="005632AB" w:rsidRDefault="005632AB" w:rsidP="005632AB">
            <w:pPr>
              <w:spacing w:after="0" w:line="240" w:lineRule="auto"/>
              <w:jc w:val="center"/>
              <w:rPr>
                <w:rFonts w:ascii="Times New Roman" w:hAnsi="Times New Roman"/>
                <w:bCs/>
                <w:sz w:val="28"/>
                <w:szCs w:val="28"/>
              </w:rPr>
            </w:pPr>
            <w:r w:rsidRPr="005632AB">
              <w:rPr>
                <w:rFonts w:ascii="Times New Roman" w:hAnsi="Times New Roman"/>
                <w:bCs/>
                <w:sz w:val="28"/>
                <w:szCs w:val="28"/>
              </w:rPr>
              <w:t>% співвідношення</w:t>
            </w:r>
          </w:p>
        </w:tc>
      </w:tr>
      <w:tr w:rsidR="0015214C" w14:paraId="61F2CA09" w14:textId="77777777" w:rsidTr="0015214C">
        <w:trPr>
          <w:trHeight w:val="567"/>
          <w:jc w:val="center"/>
        </w:trPr>
        <w:tc>
          <w:tcPr>
            <w:tcW w:w="3969" w:type="dxa"/>
            <w:vAlign w:val="center"/>
          </w:tcPr>
          <w:p w14:paraId="324506D5" w14:textId="78C42A60" w:rsidR="005632AB" w:rsidRDefault="005632AB" w:rsidP="0015214C">
            <w:pPr>
              <w:spacing w:after="0" w:line="240" w:lineRule="auto"/>
              <w:rPr>
                <w:rFonts w:ascii="Times New Roman" w:hAnsi="Times New Roman"/>
                <w:bCs/>
                <w:sz w:val="28"/>
                <w:szCs w:val="28"/>
              </w:rPr>
            </w:pPr>
            <w:r w:rsidRPr="005632AB">
              <w:rPr>
                <w:rFonts w:ascii="Times New Roman" w:hAnsi="Times New Roman"/>
                <w:bCs/>
                <w:sz w:val="28"/>
                <w:szCs w:val="28"/>
              </w:rPr>
              <w:t>Лікарі</w:t>
            </w:r>
          </w:p>
        </w:tc>
        <w:tc>
          <w:tcPr>
            <w:tcW w:w="2551" w:type="dxa"/>
            <w:vAlign w:val="center"/>
          </w:tcPr>
          <w:p w14:paraId="1D23F073" w14:textId="021AA3BF" w:rsidR="005632AB" w:rsidRPr="005632AB" w:rsidRDefault="005632AB" w:rsidP="005632AB">
            <w:pPr>
              <w:spacing w:after="0" w:line="240" w:lineRule="auto"/>
              <w:jc w:val="center"/>
              <w:rPr>
                <w:rFonts w:ascii="Times New Roman" w:hAnsi="Times New Roman"/>
                <w:bCs/>
                <w:sz w:val="28"/>
                <w:szCs w:val="28"/>
                <w:lang w:val="ru-RU"/>
              </w:rPr>
            </w:pPr>
            <w:r>
              <w:rPr>
                <w:rFonts w:ascii="Times New Roman" w:hAnsi="Times New Roman"/>
                <w:bCs/>
                <w:sz w:val="28"/>
                <w:szCs w:val="28"/>
                <w:lang w:val="ru-RU"/>
              </w:rPr>
              <w:t>70</w:t>
            </w:r>
          </w:p>
        </w:tc>
        <w:tc>
          <w:tcPr>
            <w:tcW w:w="2551" w:type="dxa"/>
            <w:vAlign w:val="center"/>
          </w:tcPr>
          <w:p w14:paraId="06CC2D4E" w14:textId="6ABB2BA0" w:rsidR="005632AB" w:rsidRDefault="005632AB" w:rsidP="005632AB">
            <w:pPr>
              <w:spacing w:after="0" w:line="240" w:lineRule="auto"/>
              <w:jc w:val="center"/>
              <w:rPr>
                <w:rFonts w:ascii="Times New Roman" w:hAnsi="Times New Roman"/>
                <w:bCs/>
                <w:sz w:val="28"/>
                <w:szCs w:val="28"/>
              </w:rPr>
            </w:pPr>
            <w:r w:rsidRPr="005632AB">
              <w:rPr>
                <w:rFonts w:ascii="Times New Roman" w:hAnsi="Times New Roman"/>
                <w:bCs/>
                <w:sz w:val="28"/>
                <w:szCs w:val="28"/>
              </w:rPr>
              <w:t>38,9 %</w:t>
            </w:r>
          </w:p>
        </w:tc>
      </w:tr>
      <w:tr w:rsidR="0015214C" w14:paraId="0C7FD616" w14:textId="77777777" w:rsidTr="0015214C">
        <w:trPr>
          <w:trHeight w:val="567"/>
          <w:jc w:val="center"/>
        </w:trPr>
        <w:tc>
          <w:tcPr>
            <w:tcW w:w="3969" w:type="dxa"/>
            <w:vAlign w:val="center"/>
          </w:tcPr>
          <w:p w14:paraId="3A3DA269" w14:textId="1CC8F69F" w:rsidR="005632AB" w:rsidRDefault="005632AB" w:rsidP="0015214C">
            <w:pPr>
              <w:spacing w:after="0" w:line="240" w:lineRule="auto"/>
              <w:rPr>
                <w:rFonts w:ascii="Times New Roman" w:hAnsi="Times New Roman"/>
                <w:bCs/>
                <w:sz w:val="28"/>
                <w:szCs w:val="28"/>
              </w:rPr>
            </w:pPr>
            <w:r w:rsidRPr="005632AB">
              <w:rPr>
                <w:rFonts w:ascii="Times New Roman" w:hAnsi="Times New Roman"/>
                <w:bCs/>
                <w:sz w:val="28"/>
                <w:szCs w:val="28"/>
              </w:rPr>
              <w:t>Медичні сестри</w:t>
            </w:r>
          </w:p>
        </w:tc>
        <w:tc>
          <w:tcPr>
            <w:tcW w:w="2551" w:type="dxa"/>
            <w:vAlign w:val="center"/>
          </w:tcPr>
          <w:p w14:paraId="698C5DEC" w14:textId="6AB98AD0" w:rsidR="005632AB" w:rsidRPr="005632AB" w:rsidRDefault="005632AB" w:rsidP="005632AB">
            <w:pPr>
              <w:spacing w:after="0" w:line="240" w:lineRule="auto"/>
              <w:jc w:val="center"/>
              <w:rPr>
                <w:rFonts w:ascii="Times New Roman" w:hAnsi="Times New Roman"/>
                <w:bCs/>
                <w:sz w:val="28"/>
                <w:szCs w:val="28"/>
                <w:lang w:val="ru-RU"/>
              </w:rPr>
            </w:pPr>
            <w:r>
              <w:rPr>
                <w:rFonts w:ascii="Times New Roman" w:hAnsi="Times New Roman"/>
                <w:bCs/>
                <w:sz w:val="28"/>
                <w:szCs w:val="28"/>
                <w:lang w:val="ru-RU"/>
              </w:rPr>
              <w:t>90</w:t>
            </w:r>
          </w:p>
        </w:tc>
        <w:tc>
          <w:tcPr>
            <w:tcW w:w="2551" w:type="dxa"/>
            <w:vAlign w:val="center"/>
          </w:tcPr>
          <w:p w14:paraId="48FC2763" w14:textId="68B2BA52" w:rsidR="005632AB" w:rsidRDefault="005632AB" w:rsidP="005632AB">
            <w:pPr>
              <w:spacing w:after="0" w:line="240" w:lineRule="auto"/>
              <w:jc w:val="center"/>
              <w:rPr>
                <w:rFonts w:ascii="Times New Roman" w:hAnsi="Times New Roman"/>
                <w:bCs/>
                <w:sz w:val="28"/>
                <w:szCs w:val="28"/>
              </w:rPr>
            </w:pPr>
            <w:r w:rsidRPr="005632AB">
              <w:rPr>
                <w:rFonts w:ascii="Times New Roman" w:hAnsi="Times New Roman"/>
                <w:bCs/>
                <w:sz w:val="28"/>
                <w:szCs w:val="28"/>
              </w:rPr>
              <w:t>50 %</w:t>
            </w:r>
          </w:p>
        </w:tc>
      </w:tr>
      <w:tr w:rsidR="0015214C" w14:paraId="34E9D2A2" w14:textId="77777777" w:rsidTr="0015214C">
        <w:trPr>
          <w:trHeight w:val="567"/>
          <w:jc w:val="center"/>
        </w:trPr>
        <w:tc>
          <w:tcPr>
            <w:tcW w:w="3969" w:type="dxa"/>
            <w:vAlign w:val="center"/>
          </w:tcPr>
          <w:p w14:paraId="1F44CAA8" w14:textId="1BFAEA39" w:rsidR="005632AB" w:rsidRDefault="005632AB" w:rsidP="0015214C">
            <w:pPr>
              <w:spacing w:after="0" w:line="240" w:lineRule="auto"/>
              <w:rPr>
                <w:rFonts w:ascii="Times New Roman" w:hAnsi="Times New Roman"/>
                <w:bCs/>
                <w:sz w:val="28"/>
                <w:szCs w:val="28"/>
              </w:rPr>
            </w:pPr>
            <w:r w:rsidRPr="005632AB">
              <w:rPr>
                <w:rFonts w:ascii="Times New Roman" w:hAnsi="Times New Roman"/>
                <w:bCs/>
                <w:sz w:val="28"/>
                <w:szCs w:val="28"/>
              </w:rPr>
              <w:t>Адміністративний персонал</w:t>
            </w:r>
          </w:p>
        </w:tc>
        <w:tc>
          <w:tcPr>
            <w:tcW w:w="2551" w:type="dxa"/>
            <w:vAlign w:val="center"/>
          </w:tcPr>
          <w:p w14:paraId="2D1F5F81" w14:textId="461ECAD9" w:rsidR="005632AB" w:rsidRPr="005632AB" w:rsidRDefault="005632AB" w:rsidP="005632AB">
            <w:pPr>
              <w:spacing w:after="0" w:line="240" w:lineRule="auto"/>
              <w:jc w:val="center"/>
              <w:rPr>
                <w:rFonts w:ascii="Times New Roman" w:hAnsi="Times New Roman"/>
                <w:bCs/>
                <w:sz w:val="28"/>
                <w:szCs w:val="28"/>
                <w:lang w:val="ru-RU"/>
              </w:rPr>
            </w:pPr>
            <w:r>
              <w:rPr>
                <w:rFonts w:ascii="Times New Roman" w:hAnsi="Times New Roman"/>
                <w:bCs/>
                <w:sz w:val="28"/>
                <w:szCs w:val="28"/>
                <w:lang w:val="ru-RU"/>
              </w:rPr>
              <w:t>20</w:t>
            </w:r>
          </w:p>
        </w:tc>
        <w:tc>
          <w:tcPr>
            <w:tcW w:w="2551" w:type="dxa"/>
            <w:vAlign w:val="center"/>
          </w:tcPr>
          <w:p w14:paraId="279FB4DA" w14:textId="2E48792E" w:rsidR="005632AB" w:rsidRDefault="005632AB" w:rsidP="005632AB">
            <w:pPr>
              <w:spacing w:after="0" w:line="240" w:lineRule="auto"/>
              <w:jc w:val="center"/>
              <w:rPr>
                <w:rFonts w:ascii="Times New Roman" w:hAnsi="Times New Roman"/>
                <w:bCs/>
                <w:sz w:val="28"/>
                <w:szCs w:val="28"/>
              </w:rPr>
            </w:pPr>
            <w:r w:rsidRPr="005632AB">
              <w:rPr>
                <w:rFonts w:ascii="Times New Roman" w:hAnsi="Times New Roman"/>
                <w:bCs/>
                <w:sz w:val="28"/>
                <w:szCs w:val="28"/>
              </w:rPr>
              <w:t>11,1 %</w:t>
            </w:r>
          </w:p>
        </w:tc>
      </w:tr>
    </w:tbl>
    <w:p w14:paraId="5263450A" w14:textId="130B0334" w:rsidR="005632AB" w:rsidRDefault="005632AB" w:rsidP="005632AB">
      <w:pPr>
        <w:spacing w:after="0" w:line="360" w:lineRule="auto"/>
        <w:jc w:val="center"/>
        <w:rPr>
          <w:rFonts w:ascii="Times New Roman" w:hAnsi="Times New Roman"/>
          <w:bCs/>
          <w:sz w:val="28"/>
          <w:szCs w:val="28"/>
        </w:rPr>
      </w:pPr>
    </w:p>
    <w:p w14:paraId="200A8D57" w14:textId="1127B1A8" w:rsidR="009E4351" w:rsidRDefault="009E4351" w:rsidP="009E4351">
      <w:pPr>
        <w:spacing w:after="0" w:line="360" w:lineRule="auto"/>
        <w:ind w:firstLine="709"/>
        <w:jc w:val="both"/>
        <w:rPr>
          <w:rFonts w:ascii="Times New Roman" w:hAnsi="Times New Roman"/>
          <w:bCs/>
          <w:sz w:val="28"/>
          <w:szCs w:val="28"/>
        </w:rPr>
      </w:pPr>
      <w:r w:rsidRPr="009E4351">
        <w:rPr>
          <w:rFonts w:ascii="Times New Roman" w:hAnsi="Times New Roman"/>
          <w:bCs/>
          <w:sz w:val="28"/>
          <w:szCs w:val="28"/>
        </w:rPr>
        <w:t>Таке співвідношення дозволяє порівняти рівні емоційного інтелекту, емпатії та професійного вигорання між трьома професійними групами, що відрізняються за функціональними обов’язками та рівнем емоційного навантаження.</w:t>
      </w:r>
    </w:p>
    <w:p w14:paraId="29003207" w14:textId="2C0CA01D" w:rsidR="009E4351" w:rsidRDefault="009E4351" w:rsidP="009E4351">
      <w:pPr>
        <w:spacing w:after="0" w:line="360" w:lineRule="auto"/>
        <w:ind w:firstLine="709"/>
        <w:jc w:val="both"/>
        <w:rPr>
          <w:rFonts w:ascii="Times New Roman" w:hAnsi="Times New Roman"/>
          <w:bCs/>
          <w:sz w:val="28"/>
          <w:szCs w:val="28"/>
        </w:rPr>
      </w:pPr>
      <w:r w:rsidRPr="009E4351">
        <w:rPr>
          <w:rFonts w:ascii="Times New Roman" w:hAnsi="Times New Roman"/>
          <w:bCs/>
          <w:sz w:val="28"/>
          <w:szCs w:val="28"/>
        </w:rPr>
        <w:t>Аналіз емпіричних даних проводився із застосуванням математико-статистичних методів: обчислення середніх значень</w:t>
      </w:r>
      <w:r w:rsidR="00981D17" w:rsidRPr="00981D17">
        <w:rPr>
          <w:rFonts w:ascii="Times New Roman" w:hAnsi="Times New Roman"/>
          <w:bCs/>
          <w:sz w:val="28"/>
          <w:szCs w:val="28"/>
        </w:rPr>
        <w:t>,</w:t>
      </w:r>
      <w:r w:rsidRPr="009E4351">
        <w:rPr>
          <w:rFonts w:ascii="Times New Roman" w:hAnsi="Times New Roman"/>
          <w:bCs/>
          <w:sz w:val="28"/>
          <w:szCs w:val="28"/>
        </w:rPr>
        <w:t xml:space="preserve"> виконання порівняльного аналізу </w:t>
      </w:r>
      <w:r w:rsidR="00981D17" w:rsidRPr="00981D17">
        <w:rPr>
          <w:rFonts w:ascii="Times New Roman" w:hAnsi="Times New Roman"/>
          <w:bCs/>
          <w:sz w:val="28"/>
          <w:szCs w:val="28"/>
        </w:rPr>
        <w:t>та</w:t>
      </w:r>
      <w:r w:rsidRPr="009E4351">
        <w:rPr>
          <w:rFonts w:ascii="Times New Roman" w:hAnsi="Times New Roman"/>
          <w:bCs/>
          <w:sz w:val="28"/>
          <w:szCs w:val="28"/>
        </w:rPr>
        <w:t xml:space="preserve"> виявлення </w:t>
      </w:r>
      <w:r w:rsidR="00981D17" w:rsidRPr="00981D17">
        <w:rPr>
          <w:rFonts w:ascii="Times New Roman" w:hAnsi="Times New Roman"/>
          <w:bCs/>
          <w:sz w:val="28"/>
          <w:szCs w:val="28"/>
        </w:rPr>
        <w:t xml:space="preserve">кореляційних </w:t>
      </w:r>
      <w:r w:rsidRPr="009E4351">
        <w:rPr>
          <w:rFonts w:ascii="Times New Roman" w:hAnsi="Times New Roman"/>
          <w:bCs/>
          <w:sz w:val="28"/>
          <w:szCs w:val="28"/>
        </w:rPr>
        <w:t>взаємозв’язків між досліджуваними показниками.</w:t>
      </w:r>
    </w:p>
    <w:p w14:paraId="540A2680" w14:textId="21A66FAB" w:rsidR="005345D5" w:rsidRDefault="005345D5" w:rsidP="009E4351">
      <w:pPr>
        <w:spacing w:after="0" w:line="360" w:lineRule="auto"/>
        <w:ind w:firstLine="709"/>
        <w:jc w:val="both"/>
        <w:rPr>
          <w:rFonts w:ascii="Times New Roman" w:hAnsi="Times New Roman"/>
          <w:bCs/>
          <w:sz w:val="28"/>
          <w:szCs w:val="28"/>
        </w:rPr>
      </w:pPr>
      <w:r w:rsidRPr="005345D5">
        <w:rPr>
          <w:rFonts w:ascii="Times New Roman" w:hAnsi="Times New Roman"/>
          <w:bCs/>
          <w:sz w:val="28"/>
          <w:szCs w:val="28"/>
        </w:rPr>
        <w:t>Було проведено порівняльний</w:t>
      </w:r>
      <w:r>
        <w:rPr>
          <w:rFonts w:ascii="Times New Roman" w:hAnsi="Times New Roman"/>
          <w:bCs/>
          <w:sz w:val="28"/>
          <w:szCs w:val="28"/>
          <w:lang w:val="ru-RU"/>
        </w:rPr>
        <w:t xml:space="preserve"> </w:t>
      </w:r>
      <w:r w:rsidRPr="005345D5">
        <w:rPr>
          <w:rFonts w:ascii="Times New Roman" w:hAnsi="Times New Roman"/>
          <w:bCs/>
          <w:sz w:val="28"/>
          <w:szCs w:val="28"/>
        </w:rPr>
        <w:t>аналіз відмінностей між трьома професійними групами: лікарі, медичні сестри та адміністративний персонал.</w:t>
      </w:r>
    </w:p>
    <w:p w14:paraId="2A9E5DBB" w14:textId="395EC1E2" w:rsidR="009E4351" w:rsidRDefault="00014532" w:rsidP="009E4351">
      <w:pPr>
        <w:spacing w:after="0" w:line="360" w:lineRule="auto"/>
        <w:ind w:firstLine="709"/>
        <w:jc w:val="both"/>
        <w:rPr>
          <w:rFonts w:ascii="Times New Roman" w:hAnsi="Times New Roman"/>
          <w:bCs/>
          <w:sz w:val="28"/>
          <w:szCs w:val="28"/>
        </w:rPr>
      </w:pPr>
      <w:r w:rsidRPr="00014532">
        <w:rPr>
          <w:rFonts w:ascii="Times New Roman" w:hAnsi="Times New Roman"/>
          <w:bCs/>
          <w:sz w:val="28"/>
          <w:szCs w:val="28"/>
        </w:rPr>
        <w:t xml:space="preserve">За результатами дослідження Методики «Емоційний інтелект» (EQ) </w:t>
      </w:r>
      <w:r w:rsidR="00E154B1">
        <w:rPr>
          <w:rFonts w:ascii="Times New Roman" w:hAnsi="Times New Roman"/>
          <w:bCs/>
          <w:sz w:val="28"/>
          <w:szCs w:val="28"/>
        </w:rPr>
        <w:br/>
      </w:r>
      <w:r w:rsidRPr="00014532">
        <w:rPr>
          <w:rFonts w:ascii="Times New Roman" w:hAnsi="Times New Roman"/>
          <w:bCs/>
          <w:sz w:val="28"/>
          <w:szCs w:val="28"/>
        </w:rPr>
        <w:t>Н. Холла отримані насту</w:t>
      </w:r>
      <w:r w:rsidR="007B6920">
        <w:rPr>
          <w:rFonts w:ascii="Times New Roman" w:hAnsi="Times New Roman"/>
          <w:bCs/>
          <w:sz w:val="28"/>
          <w:szCs w:val="28"/>
        </w:rPr>
        <w:t xml:space="preserve">пні середні значення </w:t>
      </w:r>
      <w:r w:rsidR="007B6920">
        <w:rPr>
          <w:rFonts w:ascii="Times New Roman" w:hAnsi="Times New Roman"/>
          <w:bCs/>
          <w:sz w:val="28"/>
          <w:szCs w:val="28"/>
          <w:lang w:val="ru-RU"/>
        </w:rPr>
        <w:t>(</w:t>
      </w:r>
      <w:r w:rsidR="007B6920" w:rsidRPr="007B6920">
        <w:rPr>
          <w:rFonts w:ascii="Times New Roman" w:hAnsi="Times New Roman"/>
          <w:bCs/>
          <w:sz w:val="28"/>
          <w:szCs w:val="28"/>
        </w:rPr>
        <w:t>M</w:t>
      </w:r>
      <w:r w:rsidR="007B6920">
        <w:rPr>
          <w:rFonts w:ascii="Times New Roman" w:hAnsi="Times New Roman"/>
          <w:bCs/>
          <w:sz w:val="28"/>
          <w:szCs w:val="28"/>
          <w:lang w:val="ru-RU"/>
        </w:rPr>
        <w:t>)</w:t>
      </w:r>
      <w:r w:rsidR="007B6920" w:rsidRPr="007B6920">
        <w:rPr>
          <w:rFonts w:ascii="Times New Roman" w:hAnsi="Times New Roman"/>
          <w:bCs/>
          <w:sz w:val="28"/>
          <w:szCs w:val="28"/>
        </w:rPr>
        <w:t xml:space="preserve"> </w:t>
      </w:r>
      <w:r w:rsidR="007B6920">
        <w:rPr>
          <w:rFonts w:ascii="Times New Roman" w:hAnsi="Times New Roman"/>
          <w:bCs/>
          <w:sz w:val="28"/>
          <w:szCs w:val="28"/>
        </w:rPr>
        <w:t>показників</w:t>
      </w:r>
      <w:r w:rsidR="007B6920">
        <w:rPr>
          <w:rFonts w:ascii="Times New Roman" w:hAnsi="Times New Roman"/>
          <w:bCs/>
          <w:sz w:val="28"/>
          <w:szCs w:val="28"/>
          <w:lang w:val="ru-RU"/>
        </w:rPr>
        <w:t xml:space="preserve">, </w:t>
      </w:r>
      <w:r w:rsidR="007B6920" w:rsidRPr="007B6920">
        <w:rPr>
          <w:rFonts w:ascii="Times New Roman" w:hAnsi="Times New Roman"/>
          <w:bCs/>
          <w:sz w:val="28"/>
          <w:szCs w:val="28"/>
        </w:rPr>
        <w:t>представлені у таблиці</w:t>
      </w:r>
      <w:r w:rsidR="007B6920">
        <w:rPr>
          <w:rFonts w:ascii="Times New Roman" w:hAnsi="Times New Roman"/>
          <w:bCs/>
          <w:sz w:val="28"/>
          <w:szCs w:val="28"/>
        </w:rPr>
        <w:t xml:space="preserve"> 2.2</w:t>
      </w:r>
    </w:p>
    <w:p w14:paraId="4FCC8A07" w14:textId="6293ED00" w:rsidR="00E154B1" w:rsidRDefault="00E154B1" w:rsidP="009E4351">
      <w:pPr>
        <w:spacing w:after="0" w:line="360" w:lineRule="auto"/>
        <w:ind w:firstLine="709"/>
        <w:jc w:val="both"/>
        <w:rPr>
          <w:rFonts w:ascii="Times New Roman" w:hAnsi="Times New Roman"/>
          <w:bCs/>
          <w:sz w:val="28"/>
          <w:szCs w:val="28"/>
        </w:rPr>
      </w:pPr>
      <w:r w:rsidRPr="00E154B1">
        <w:rPr>
          <w:rFonts w:ascii="Times New Roman" w:hAnsi="Times New Roman"/>
          <w:bCs/>
          <w:sz w:val="28"/>
          <w:szCs w:val="28"/>
        </w:rPr>
        <w:t xml:space="preserve">де M </w:t>
      </w:r>
      <w:r>
        <w:rPr>
          <w:rFonts w:ascii="Times New Roman" w:hAnsi="Times New Roman"/>
          <w:bCs/>
          <w:sz w:val="28"/>
          <w:szCs w:val="28"/>
        </w:rPr>
        <w:t>–</w:t>
      </w:r>
      <w:r w:rsidRPr="00E154B1">
        <w:rPr>
          <w:rFonts w:ascii="Times New Roman" w:hAnsi="Times New Roman"/>
          <w:bCs/>
          <w:sz w:val="28"/>
          <w:szCs w:val="28"/>
        </w:rPr>
        <w:t xml:space="preserve"> середнє значення</w:t>
      </w:r>
      <w:r w:rsidR="00376C84">
        <w:rPr>
          <w:rFonts w:ascii="Times New Roman" w:hAnsi="Times New Roman"/>
          <w:bCs/>
          <w:sz w:val="28"/>
          <w:szCs w:val="28"/>
        </w:rPr>
        <w:t>.</w:t>
      </w:r>
    </w:p>
    <w:p w14:paraId="61674958" w14:textId="73ABB1D1" w:rsidR="007B6920" w:rsidRPr="005632AB" w:rsidRDefault="007B6920" w:rsidP="007B6920">
      <w:pPr>
        <w:spacing w:after="0" w:line="360" w:lineRule="auto"/>
        <w:ind w:firstLine="709"/>
        <w:jc w:val="right"/>
        <w:rPr>
          <w:rFonts w:ascii="Times New Roman" w:hAnsi="Times New Roman"/>
          <w:bCs/>
          <w:i/>
          <w:sz w:val="28"/>
          <w:szCs w:val="28"/>
        </w:rPr>
      </w:pPr>
      <w:r w:rsidRPr="005632AB">
        <w:rPr>
          <w:rFonts w:ascii="Times New Roman" w:hAnsi="Times New Roman"/>
          <w:bCs/>
          <w:i/>
          <w:sz w:val="28"/>
          <w:szCs w:val="28"/>
        </w:rPr>
        <w:lastRenderedPageBreak/>
        <w:t>Таблиця 2</w:t>
      </w:r>
      <w:r>
        <w:rPr>
          <w:rFonts w:ascii="Times New Roman" w:hAnsi="Times New Roman"/>
          <w:bCs/>
          <w:i/>
          <w:sz w:val="28"/>
          <w:szCs w:val="28"/>
        </w:rPr>
        <w:t>.2</w:t>
      </w:r>
    </w:p>
    <w:p w14:paraId="4A7C8FCB" w14:textId="5C216721" w:rsidR="007B6920" w:rsidRPr="00E154B1" w:rsidRDefault="00E154B1" w:rsidP="00E154B1">
      <w:pPr>
        <w:spacing w:after="0" w:line="360" w:lineRule="auto"/>
        <w:jc w:val="center"/>
        <w:rPr>
          <w:rFonts w:ascii="Times New Roman" w:hAnsi="Times New Roman"/>
          <w:b/>
          <w:bCs/>
          <w:sz w:val="28"/>
          <w:szCs w:val="28"/>
        </w:rPr>
      </w:pPr>
      <w:r w:rsidRPr="00E154B1">
        <w:rPr>
          <w:rFonts w:ascii="Times New Roman" w:hAnsi="Times New Roman"/>
          <w:b/>
          <w:bCs/>
          <w:sz w:val="28"/>
          <w:szCs w:val="28"/>
          <w:lang w:val="ru-RU"/>
        </w:rPr>
        <w:t>Р</w:t>
      </w:r>
      <w:r w:rsidRPr="00E154B1">
        <w:rPr>
          <w:rFonts w:ascii="Times New Roman" w:hAnsi="Times New Roman"/>
          <w:b/>
          <w:bCs/>
          <w:sz w:val="28"/>
          <w:szCs w:val="28"/>
        </w:rPr>
        <w:t>івень емоційного інтелекту та його компоненти</w:t>
      </w:r>
    </w:p>
    <w:tbl>
      <w:tblPr>
        <w:tblStyle w:val="11"/>
        <w:tblW w:w="9354" w:type="dxa"/>
        <w:jc w:val="center"/>
        <w:tblLook w:val="04A0" w:firstRow="1" w:lastRow="0" w:firstColumn="1" w:lastColumn="0" w:noHBand="0" w:noVBand="1"/>
      </w:tblPr>
      <w:tblGrid>
        <w:gridCol w:w="3402"/>
        <w:gridCol w:w="1984"/>
        <w:gridCol w:w="1984"/>
        <w:gridCol w:w="1984"/>
      </w:tblGrid>
      <w:tr w:rsidR="00E154B1" w:rsidRPr="007B6920" w14:paraId="3B64BD3D" w14:textId="77777777" w:rsidTr="00E154B1">
        <w:trPr>
          <w:trHeight w:val="567"/>
          <w:jc w:val="center"/>
        </w:trPr>
        <w:tc>
          <w:tcPr>
            <w:tcW w:w="3402" w:type="dxa"/>
            <w:vAlign w:val="center"/>
          </w:tcPr>
          <w:p w14:paraId="0047663B" w14:textId="77777777" w:rsidR="007B6920" w:rsidRPr="007B6920" w:rsidRDefault="007B6920" w:rsidP="007B6920">
            <w:pPr>
              <w:spacing w:after="0" w:line="240" w:lineRule="auto"/>
              <w:jc w:val="center"/>
              <w:rPr>
                <w:rFonts w:ascii="Times New Roman" w:hAnsi="Times New Roman"/>
                <w:kern w:val="0"/>
                <w:sz w:val="28"/>
                <w:szCs w:val="28"/>
              </w:rPr>
            </w:pPr>
          </w:p>
        </w:tc>
        <w:tc>
          <w:tcPr>
            <w:tcW w:w="1984" w:type="dxa"/>
            <w:vAlign w:val="center"/>
          </w:tcPr>
          <w:p w14:paraId="62616979" w14:textId="77777777" w:rsidR="007B6920" w:rsidRDefault="007B6920" w:rsidP="007B6920">
            <w:pPr>
              <w:spacing w:after="0" w:line="240" w:lineRule="auto"/>
              <w:jc w:val="center"/>
              <w:rPr>
                <w:rFonts w:ascii="Times New Roman" w:hAnsi="Times New Roman"/>
                <w:kern w:val="0"/>
                <w:sz w:val="28"/>
                <w:szCs w:val="28"/>
                <w:lang w:val="ru-RU"/>
              </w:rPr>
            </w:pPr>
            <w:r w:rsidRPr="007B6920">
              <w:rPr>
                <w:rFonts w:ascii="Times New Roman" w:hAnsi="Times New Roman"/>
                <w:kern w:val="0"/>
                <w:sz w:val="28"/>
                <w:szCs w:val="28"/>
              </w:rPr>
              <w:t>Лікарі</w:t>
            </w:r>
            <w:r>
              <w:rPr>
                <w:rFonts w:ascii="Times New Roman" w:hAnsi="Times New Roman"/>
                <w:kern w:val="0"/>
                <w:sz w:val="28"/>
                <w:szCs w:val="28"/>
                <w:lang w:val="ru-RU"/>
              </w:rPr>
              <w:t xml:space="preserve"> </w:t>
            </w:r>
          </w:p>
          <w:p w14:paraId="4E29A6EC" w14:textId="7D085EB2" w:rsidR="0087303B" w:rsidRPr="007B6920" w:rsidRDefault="0087303B" w:rsidP="007B6920">
            <w:pPr>
              <w:spacing w:after="0" w:line="240" w:lineRule="auto"/>
              <w:jc w:val="center"/>
              <w:rPr>
                <w:rFonts w:ascii="Times New Roman" w:hAnsi="Times New Roman"/>
                <w:kern w:val="0"/>
                <w:sz w:val="28"/>
                <w:szCs w:val="28"/>
                <w:lang w:val="ru-RU"/>
              </w:rPr>
            </w:pPr>
            <w:r>
              <w:rPr>
                <w:rFonts w:ascii="Times New Roman" w:hAnsi="Times New Roman"/>
                <w:kern w:val="0"/>
                <w:sz w:val="28"/>
                <w:szCs w:val="28"/>
                <w:lang w:val="ru-RU"/>
              </w:rPr>
              <w:t>(М)</w:t>
            </w:r>
          </w:p>
        </w:tc>
        <w:tc>
          <w:tcPr>
            <w:tcW w:w="1984" w:type="dxa"/>
            <w:vAlign w:val="center"/>
          </w:tcPr>
          <w:p w14:paraId="34FD3F00" w14:textId="77777777" w:rsidR="007B6920" w:rsidRDefault="007B6920" w:rsidP="007B6920">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Медичні сестри</w:t>
            </w:r>
          </w:p>
          <w:p w14:paraId="2EF57C23" w14:textId="21DEF9DE" w:rsidR="0087303B" w:rsidRPr="007B6920" w:rsidRDefault="0087303B" w:rsidP="007B6920">
            <w:pPr>
              <w:spacing w:after="0" w:line="240" w:lineRule="auto"/>
              <w:jc w:val="center"/>
              <w:rPr>
                <w:rFonts w:ascii="Times New Roman" w:hAnsi="Times New Roman"/>
                <w:kern w:val="0"/>
                <w:sz w:val="28"/>
                <w:szCs w:val="28"/>
              </w:rPr>
            </w:pPr>
            <w:r w:rsidRPr="0087303B">
              <w:rPr>
                <w:rFonts w:ascii="Times New Roman" w:hAnsi="Times New Roman"/>
                <w:kern w:val="0"/>
                <w:sz w:val="28"/>
                <w:szCs w:val="28"/>
                <w:lang w:val="ru-RU"/>
              </w:rPr>
              <w:t>(М)</w:t>
            </w:r>
          </w:p>
        </w:tc>
        <w:tc>
          <w:tcPr>
            <w:tcW w:w="1984" w:type="dxa"/>
            <w:vAlign w:val="center"/>
          </w:tcPr>
          <w:p w14:paraId="74780F0F" w14:textId="77777777" w:rsidR="007B6920" w:rsidRDefault="007B6920" w:rsidP="007B6920">
            <w:pPr>
              <w:spacing w:after="0" w:line="240" w:lineRule="auto"/>
              <w:jc w:val="center"/>
              <w:rPr>
                <w:rFonts w:ascii="Times New Roman" w:hAnsi="Times New Roman"/>
                <w:kern w:val="0"/>
                <w:sz w:val="28"/>
                <w:szCs w:val="28"/>
              </w:rPr>
            </w:pPr>
            <w:r>
              <w:rPr>
                <w:rFonts w:ascii="Times New Roman" w:hAnsi="Times New Roman"/>
                <w:kern w:val="0"/>
                <w:sz w:val="28"/>
                <w:szCs w:val="28"/>
              </w:rPr>
              <w:t>Адмін.</w:t>
            </w:r>
            <w:r w:rsidRPr="007B6920">
              <w:rPr>
                <w:rFonts w:ascii="Times New Roman" w:hAnsi="Times New Roman"/>
                <w:kern w:val="0"/>
                <w:sz w:val="28"/>
                <w:szCs w:val="28"/>
              </w:rPr>
              <w:t xml:space="preserve"> персонал</w:t>
            </w:r>
          </w:p>
          <w:p w14:paraId="1AA808C2" w14:textId="2D20B3BE" w:rsidR="0087303B" w:rsidRPr="007B6920" w:rsidRDefault="0087303B" w:rsidP="007B6920">
            <w:pPr>
              <w:spacing w:after="0" w:line="240" w:lineRule="auto"/>
              <w:jc w:val="center"/>
              <w:rPr>
                <w:rFonts w:ascii="Times New Roman" w:hAnsi="Times New Roman"/>
                <w:kern w:val="0"/>
                <w:sz w:val="28"/>
                <w:szCs w:val="28"/>
              </w:rPr>
            </w:pPr>
            <w:r w:rsidRPr="0087303B">
              <w:rPr>
                <w:rFonts w:ascii="Times New Roman" w:hAnsi="Times New Roman"/>
                <w:kern w:val="0"/>
                <w:sz w:val="28"/>
                <w:szCs w:val="28"/>
                <w:lang w:val="ru-RU"/>
              </w:rPr>
              <w:t>(М)</w:t>
            </w:r>
          </w:p>
        </w:tc>
      </w:tr>
      <w:tr w:rsidR="00E154B1" w:rsidRPr="007B6920" w14:paraId="2AA580D0" w14:textId="77777777" w:rsidTr="00E154B1">
        <w:trPr>
          <w:trHeight w:val="567"/>
          <w:jc w:val="center"/>
        </w:trPr>
        <w:tc>
          <w:tcPr>
            <w:tcW w:w="3402" w:type="dxa"/>
            <w:vAlign w:val="center"/>
          </w:tcPr>
          <w:p w14:paraId="22BCA0EF" w14:textId="77777777" w:rsidR="007B6920" w:rsidRPr="007B6920" w:rsidRDefault="007B6920" w:rsidP="007B6920">
            <w:pPr>
              <w:spacing w:after="0" w:line="240" w:lineRule="auto"/>
              <w:rPr>
                <w:rFonts w:ascii="Times New Roman" w:hAnsi="Times New Roman"/>
                <w:b/>
                <w:bCs/>
                <w:kern w:val="0"/>
                <w:sz w:val="28"/>
                <w:szCs w:val="28"/>
              </w:rPr>
            </w:pPr>
            <w:r w:rsidRPr="007B6920">
              <w:rPr>
                <w:rFonts w:ascii="Times New Roman" w:hAnsi="Times New Roman"/>
                <w:b/>
                <w:bCs/>
                <w:kern w:val="0"/>
                <w:sz w:val="28"/>
                <w:szCs w:val="28"/>
              </w:rPr>
              <w:t>Рівень емоційного інтелекту</w:t>
            </w:r>
          </w:p>
        </w:tc>
        <w:tc>
          <w:tcPr>
            <w:tcW w:w="1984" w:type="dxa"/>
            <w:vAlign w:val="center"/>
          </w:tcPr>
          <w:p w14:paraId="3976A726" w14:textId="225F30E6"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118,62 </w:t>
            </w:r>
          </w:p>
        </w:tc>
        <w:tc>
          <w:tcPr>
            <w:tcW w:w="1984" w:type="dxa"/>
            <w:vAlign w:val="center"/>
          </w:tcPr>
          <w:p w14:paraId="17F72ABC" w14:textId="0CD2704E"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105,82 </w:t>
            </w:r>
          </w:p>
        </w:tc>
        <w:tc>
          <w:tcPr>
            <w:tcW w:w="1984" w:type="dxa"/>
            <w:vAlign w:val="center"/>
          </w:tcPr>
          <w:p w14:paraId="002F1E2E" w14:textId="068D7B08"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95,48 </w:t>
            </w:r>
          </w:p>
        </w:tc>
      </w:tr>
      <w:tr w:rsidR="00E154B1" w:rsidRPr="007B6920" w14:paraId="3514541A" w14:textId="77777777" w:rsidTr="00E154B1">
        <w:trPr>
          <w:trHeight w:val="567"/>
          <w:jc w:val="center"/>
        </w:trPr>
        <w:tc>
          <w:tcPr>
            <w:tcW w:w="3402" w:type="dxa"/>
            <w:vAlign w:val="center"/>
          </w:tcPr>
          <w:p w14:paraId="2A4B6496" w14:textId="77777777" w:rsidR="007B6920" w:rsidRPr="007B6920" w:rsidRDefault="007B6920" w:rsidP="007B6920">
            <w:pPr>
              <w:spacing w:after="0" w:line="240" w:lineRule="auto"/>
              <w:rPr>
                <w:rFonts w:ascii="Times New Roman" w:hAnsi="Times New Roman"/>
                <w:kern w:val="0"/>
                <w:sz w:val="28"/>
                <w:szCs w:val="28"/>
              </w:rPr>
            </w:pPr>
            <w:r w:rsidRPr="007B6920">
              <w:rPr>
                <w:rFonts w:ascii="Times New Roman" w:hAnsi="Times New Roman"/>
                <w:bCs/>
                <w:kern w:val="0"/>
                <w:sz w:val="28"/>
                <w:szCs w:val="28"/>
              </w:rPr>
              <w:t>Емоційна обізнаність</w:t>
            </w:r>
          </w:p>
        </w:tc>
        <w:tc>
          <w:tcPr>
            <w:tcW w:w="1984" w:type="dxa"/>
            <w:vAlign w:val="center"/>
          </w:tcPr>
          <w:p w14:paraId="295E991F" w14:textId="385BAAA0"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19,23 </w:t>
            </w:r>
          </w:p>
        </w:tc>
        <w:tc>
          <w:tcPr>
            <w:tcW w:w="1984" w:type="dxa"/>
            <w:vAlign w:val="center"/>
          </w:tcPr>
          <w:p w14:paraId="2D2510CE" w14:textId="5BF63A48"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16, 67 </w:t>
            </w:r>
          </w:p>
        </w:tc>
        <w:tc>
          <w:tcPr>
            <w:tcW w:w="1984" w:type="dxa"/>
            <w:vAlign w:val="center"/>
          </w:tcPr>
          <w:p w14:paraId="020280D0" w14:textId="3064B7F4"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14,15 </w:t>
            </w:r>
          </w:p>
        </w:tc>
      </w:tr>
      <w:tr w:rsidR="00E154B1" w:rsidRPr="007B6920" w14:paraId="44014F2C" w14:textId="77777777" w:rsidTr="00E154B1">
        <w:trPr>
          <w:trHeight w:val="567"/>
          <w:jc w:val="center"/>
        </w:trPr>
        <w:tc>
          <w:tcPr>
            <w:tcW w:w="3402" w:type="dxa"/>
            <w:vAlign w:val="center"/>
          </w:tcPr>
          <w:p w14:paraId="67EB2730" w14:textId="77777777" w:rsidR="007B6920" w:rsidRPr="007B6920" w:rsidRDefault="007B6920" w:rsidP="007B6920">
            <w:pPr>
              <w:spacing w:after="0" w:line="240" w:lineRule="auto"/>
              <w:rPr>
                <w:rFonts w:ascii="Times New Roman" w:hAnsi="Times New Roman"/>
                <w:kern w:val="0"/>
                <w:sz w:val="28"/>
                <w:szCs w:val="28"/>
              </w:rPr>
            </w:pPr>
            <w:r w:rsidRPr="007B6920">
              <w:rPr>
                <w:rFonts w:ascii="Times New Roman" w:hAnsi="Times New Roman"/>
                <w:bCs/>
                <w:kern w:val="0"/>
                <w:sz w:val="28"/>
                <w:szCs w:val="28"/>
              </w:rPr>
              <w:t>Керування емоціями</w:t>
            </w:r>
          </w:p>
        </w:tc>
        <w:tc>
          <w:tcPr>
            <w:tcW w:w="1984" w:type="dxa"/>
            <w:vAlign w:val="center"/>
          </w:tcPr>
          <w:p w14:paraId="434B40B1" w14:textId="5E880010"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27,44 </w:t>
            </w:r>
          </w:p>
        </w:tc>
        <w:tc>
          <w:tcPr>
            <w:tcW w:w="1984" w:type="dxa"/>
            <w:vAlign w:val="center"/>
          </w:tcPr>
          <w:p w14:paraId="38FDA17D" w14:textId="796075B2"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24,38 </w:t>
            </w:r>
          </w:p>
        </w:tc>
        <w:tc>
          <w:tcPr>
            <w:tcW w:w="1984" w:type="dxa"/>
            <w:vAlign w:val="center"/>
          </w:tcPr>
          <w:p w14:paraId="7529146B" w14:textId="3E741EE1"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22,57 </w:t>
            </w:r>
          </w:p>
        </w:tc>
      </w:tr>
      <w:tr w:rsidR="00E154B1" w:rsidRPr="007B6920" w14:paraId="709DA874" w14:textId="77777777" w:rsidTr="00E154B1">
        <w:trPr>
          <w:trHeight w:val="567"/>
          <w:jc w:val="center"/>
        </w:trPr>
        <w:tc>
          <w:tcPr>
            <w:tcW w:w="3402" w:type="dxa"/>
            <w:vAlign w:val="center"/>
          </w:tcPr>
          <w:p w14:paraId="01472008" w14:textId="77777777" w:rsidR="007B6920" w:rsidRPr="007B6920" w:rsidRDefault="007B6920" w:rsidP="007B6920">
            <w:pPr>
              <w:spacing w:after="0" w:line="240" w:lineRule="auto"/>
              <w:rPr>
                <w:rFonts w:ascii="Times New Roman" w:hAnsi="Times New Roman"/>
                <w:kern w:val="0"/>
                <w:sz w:val="28"/>
                <w:szCs w:val="28"/>
              </w:rPr>
            </w:pPr>
            <w:r w:rsidRPr="007B6920">
              <w:rPr>
                <w:rFonts w:ascii="Times New Roman" w:hAnsi="Times New Roman"/>
                <w:bCs/>
                <w:kern w:val="0"/>
                <w:sz w:val="28"/>
                <w:szCs w:val="28"/>
              </w:rPr>
              <w:t>Самомотивація</w:t>
            </w:r>
          </w:p>
        </w:tc>
        <w:tc>
          <w:tcPr>
            <w:tcW w:w="1984" w:type="dxa"/>
            <w:vAlign w:val="center"/>
          </w:tcPr>
          <w:p w14:paraId="20A48C9A" w14:textId="3A1E6357"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24,87 </w:t>
            </w:r>
          </w:p>
        </w:tc>
        <w:tc>
          <w:tcPr>
            <w:tcW w:w="1984" w:type="dxa"/>
            <w:vAlign w:val="center"/>
          </w:tcPr>
          <w:p w14:paraId="63B2C48A" w14:textId="4C3C405B"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16,47 </w:t>
            </w:r>
          </w:p>
        </w:tc>
        <w:tc>
          <w:tcPr>
            <w:tcW w:w="1984" w:type="dxa"/>
            <w:vAlign w:val="center"/>
          </w:tcPr>
          <w:p w14:paraId="5C2ACA3F" w14:textId="31472127"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18,36 </w:t>
            </w:r>
          </w:p>
        </w:tc>
      </w:tr>
      <w:tr w:rsidR="00E154B1" w:rsidRPr="007B6920" w14:paraId="5D6749A0" w14:textId="77777777" w:rsidTr="00E154B1">
        <w:trPr>
          <w:trHeight w:val="567"/>
          <w:jc w:val="center"/>
        </w:trPr>
        <w:tc>
          <w:tcPr>
            <w:tcW w:w="3402" w:type="dxa"/>
            <w:vAlign w:val="center"/>
          </w:tcPr>
          <w:p w14:paraId="6B54549D" w14:textId="77777777" w:rsidR="007B6920" w:rsidRPr="007B6920" w:rsidRDefault="007B6920" w:rsidP="007B6920">
            <w:pPr>
              <w:spacing w:after="0" w:line="240" w:lineRule="auto"/>
              <w:rPr>
                <w:rFonts w:ascii="Times New Roman" w:hAnsi="Times New Roman"/>
                <w:kern w:val="0"/>
                <w:sz w:val="28"/>
                <w:szCs w:val="28"/>
              </w:rPr>
            </w:pPr>
            <w:r w:rsidRPr="007B6920">
              <w:rPr>
                <w:rFonts w:ascii="Times New Roman" w:hAnsi="Times New Roman"/>
                <w:bCs/>
                <w:kern w:val="0"/>
                <w:sz w:val="28"/>
                <w:szCs w:val="28"/>
              </w:rPr>
              <w:t>Емпатія</w:t>
            </w:r>
          </w:p>
        </w:tc>
        <w:tc>
          <w:tcPr>
            <w:tcW w:w="1984" w:type="dxa"/>
            <w:vAlign w:val="center"/>
          </w:tcPr>
          <w:p w14:paraId="1D3EE939" w14:textId="2E4A3093"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29,76 </w:t>
            </w:r>
          </w:p>
        </w:tc>
        <w:tc>
          <w:tcPr>
            <w:tcW w:w="1984" w:type="dxa"/>
            <w:vAlign w:val="center"/>
          </w:tcPr>
          <w:p w14:paraId="1185EFA0" w14:textId="4DF4B4B1"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32,89 </w:t>
            </w:r>
          </w:p>
        </w:tc>
        <w:tc>
          <w:tcPr>
            <w:tcW w:w="1984" w:type="dxa"/>
            <w:vAlign w:val="center"/>
          </w:tcPr>
          <w:p w14:paraId="5A467E47" w14:textId="60AFD222"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26,64 </w:t>
            </w:r>
          </w:p>
        </w:tc>
      </w:tr>
      <w:tr w:rsidR="00E154B1" w:rsidRPr="007B6920" w14:paraId="65B1727F" w14:textId="77777777" w:rsidTr="00E154B1">
        <w:trPr>
          <w:trHeight w:val="567"/>
          <w:jc w:val="center"/>
        </w:trPr>
        <w:tc>
          <w:tcPr>
            <w:tcW w:w="3402" w:type="dxa"/>
            <w:vAlign w:val="center"/>
          </w:tcPr>
          <w:p w14:paraId="5E80652D" w14:textId="77777777" w:rsidR="007B6920" w:rsidRPr="007B6920" w:rsidRDefault="007B6920" w:rsidP="007B6920">
            <w:pPr>
              <w:spacing w:after="0" w:line="240" w:lineRule="auto"/>
              <w:rPr>
                <w:rFonts w:ascii="Times New Roman" w:hAnsi="Times New Roman"/>
                <w:kern w:val="0"/>
                <w:sz w:val="28"/>
                <w:szCs w:val="28"/>
              </w:rPr>
            </w:pPr>
            <w:r w:rsidRPr="007B6920">
              <w:rPr>
                <w:rFonts w:ascii="Times New Roman" w:hAnsi="Times New Roman"/>
                <w:bCs/>
                <w:kern w:val="0"/>
                <w:sz w:val="28"/>
                <w:szCs w:val="28"/>
              </w:rPr>
              <w:t>Розпізнавання емоцій інших</w:t>
            </w:r>
          </w:p>
        </w:tc>
        <w:tc>
          <w:tcPr>
            <w:tcW w:w="1984" w:type="dxa"/>
            <w:vAlign w:val="center"/>
          </w:tcPr>
          <w:p w14:paraId="7EB65852" w14:textId="55910615"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17,32 </w:t>
            </w:r>
          </w:p>
        </w:tc>
        <w:tc>
          <w:tcPr>
            <w:tcW w:w="1984" w:type="dxa"/>
            <w:vAlign w:val="center"/>
          </w:tcPr>
          <w:p w14:paraId="34672DFD" w14:textId="2F83C76F"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 xml:space="preserve">15,41 </w:t>
            </w:r>
          </w:p>
        </w:tc>
        <w:tc>
          <w:tcPr>
            <w:tcW w:w="1984" w:type="dxa"/>
            <w:vAlign w:val="center"/>
          </w:tcPr>
          <w:p w14:paraId="755C0179" w14:textId="55084ED9" w:rsidR="007B6920" w:rsidRPr="007B6920" w:rsidRDefault="007B6920" w:rsidP="00E154B1">
            <w:pPr>
              <w:spacing w:after="0" w:line="240" w:lineRule="auto"/>
              <w:jc w:val="center"/>
              <w:rPr>
                <w:rFonts w:ascii="Times New Roman" w:hAnsi="Times New Roman"/>
                <w:kern w:val="0"/>
                <w:sz w:val="28"/>
                <w:szCs w:val="28"/>
              </w:rPr>
            </w:pPr>
            <w:r w:rsidRPr="007B6920">
              <w:rPr>
                <w:rFonts w:ascii="Times New Roman" w:hAnsi="Times New Roman"/>
                <w:kern w:val="0"/>
                <w:sz w:val="28"/>
                <w:szCs w:val="28"/>
              </w:rPr>
              <w:t>13,76</w:t>
            </w:r>
          </w:p>
        </w:tc>
      </w:tr>
    </w:tbl>
    <w:p w14:paraId="7026860F" w14:textId="77777777" w:rsidR="005345D5" w:rsidRDefault="005345D5" w:rsidP="001711DA">
      <w:pPr>
        <w:spacing w:after="0" w:line="360" w:lineRule="auto"/>
        <w:ind w:firstLine="709"/>
        <w:jc w:val="both"/>
        <w:rPr>
          <w:rFonts w:ascii="Times New Roman" w:hAnsi="Times New Roman"/>
          <w:bCs/>
          <w:sz w:val="28"/>
          <w:szCs w:val="28"/>
        </w:rPr>
      </w:pPr>
    </w:p>
    <w:p w14:paraId="563B22AA" w14:textId="14FAAF5F" w:rsidR="007B6920" w:rsidRPr="001711DA" w:rsidRDefault="001711DA" w:rsidP="001711DA">
      <w:pPr>
        <w:spacing w:after="0" w:line="360" w:lineRule="auto"/>
        <w:ind w:firstLine="709"/>
        <w:jc w:val="both"/>
        <w:rPr>
          <w:rFonts w:ascii="Times New Roman" w:hAnsi="Times New Roman"/>
          <w:bCs/>
          <w:sz w:val="28"/>
          <w:szCs w:val="28"/>
        </w:rPr>
      </w:pPr>
      <w:r w:rsidRPr="001711DA">
        <w:rPr>
          <w:rFonts w:ascii="Times New Roman" w:hAnsi="Times New Roman"/>
          <w:bCs/>
          <w:sz w:val="28"/>
          <w:szCs w:val="28"/>
        </w:rPr>
        <w:t>За загальним рівнем емоційного інтелекту лікарі мають найвищий інтегральний рівень EQ, що можна пояснити високими вимогами до емоційної саморегуляції та комунікативних навичок у клінічній практиці. Медсестри демонструють нижчий середній рівень, що може відображати значний стрес і виснаження через безпосередній контакт з пацієнтами. Адміністративний персонал має найнижчі показники, що логічно з огляду на менш емоційно навантажену діяльність.</w:t>
      </w:r>
    </w:p>
    <w:p w14:paraId="59CCFC37" w14:textId="5153B105" w:rsidR="001711DA" w:rsidRDefault="001711DA" w:rsidP="001711DA">
      <w:pPr>
        <w:spacing w:after="0" w:line="360" w:lineRule="auto"/>
        <w:ind w:firstLine="709"/>
        <w:jc w:val="both"/>
        <w:rPr>
          <w:rFonts w:ascii="Times New Roman" w:hAnsi="Times New Roman"/>
          <w:bCs/>
          <w:sz w:val="28"/>
          <w:szCs w:val="28"/>
        </w:rPr>
      </w:pPr>
      <w:r w:rsidRPr="001711DA">
        <w:rPr>
          <w:rFonts w:ascii="Times New Roman" w:hAnsi="Times New Roman"/>
          <w:bCs/>
          <w:sz w:val="28"/>
          <w:szCs w:val="28"/>
        </w:rPr>
        <w:t xml:space="preserve">Порівняльний аналіз за субшкалами виявив наступні закономірності: найвищий рівень за субшкалою «Емоційна обізнаність» – у лікарів, що свідчить про краще усвідомлення власних емоційних станів, вони значно ефективніше контролюють емоційні реакції (субшкала «Керування емоціями»), що критично для клінічних ситуацій. </w:t>
      </w:r>
      <w:r w:rsidR="0087303B" w:rsidRPr="0087303B">
        <w:rPr>
          <w:rFonts w:ascii="Times New Roman" w:hAnsi="Times New Roman"/>
          <w:bCs/>
          <w:sz w:val="28"/>
          <w:szCs w:val="28"/>
        </w:rPr>
        <w:t>За субшкалою «Самомотивація» р</w:t>
      </w:r>
      <w:r w:rsidRPr="001711DA">
        <w:rPr>
          <w:rFonts w:ascii="Times New Roman" w:hAnsi="Times New Roman"/>
          <w:bCs/>
          <w:sz w:val="28"/>
          <w:szCs w:val="28"/>
        </w:rPr>
        <w:t>ізниця між лікарями та медсестрами є найбільш вираженою й може бути пов’язана з рівнем автономії та професійного статусу</w:t>
      </w:r>
      <w:r w:rsidR="0087303B">
        <w:rPr>
          <w:rFonts w:ascii="Times New Roman" w:hAnsi="Times New Roman"/>
          <w:bCs/>
          <w:sz w:val="28"/>
          <w:szCs w:val="28"/>
        </w:rPr>
        <w:t xml:space="preserve">. </w:t>
      </w:r>
      <w:r w:rsidR="0087303B" w:rsidRPr="0087303B">
        <w:rPr>
          <w:rFonts w:ascii="Times New Roman" w:hAnsi="Times New Roman"/>
          <w:bCs/>
          <w:sz w:val="28"/>
          <w:szCs w:val="28"/>
        </w:rPr>
        <w:t xml:space="preserve">Найвищий рівень емпатійності у медсестер (субшкала «Емпатія»), що відповідає їх щоденній роботі з пацієнтами. Лікарі також показують найвищу </w:t>
      </w:r>
      <w:r w:rsidR="0087303B" w:rsidRPr="0087303B">
        <w:rPr>
          <w:rFonts w:ascii="Times New Roman" w:hAnsi="Times New Roman"/>
          <w:bCs/>
          <w:sz w:val="28"/>
          <w:szCs w:val="28"/>
        </w:rPr>
        <w:lastRenderedPageBreak/>
        <w:t>компетентність (субшкала «Розпізнавання емоцій інших»), що важливо для діагностики та терапевтичної комунікації.</w:t>
      </w:r>
    </w:p>
    <w:p w14:paraId="12BAF86B" w14:textId="46599743" w:rsidR="005345D5" w:rsidRPr="0087303B" w:rsidRDefault="005345D5" w:rsidP="001711DA">
      <w:pPr>
        <w:spacing w:after="0" w:line="360" w:lineRule="auto"/>
        <w:ind w:firstLine="709"/>
        <w:jc w:val="both"/>
        <w:rPr>
          <w:rFonts w:ascii="Times New Roman" w:hAnsi="Times New Roman"/>
          <w:bCs/>
          <w:sz w:val="28"/>
          <w:szCs w:val="28"/>
        </w:rPr>
      </w:pPr>
      <w:r w:rsidRPr="005345D5">
        <w:rPr>
          <w:rFonts w:ascii="Times New Roman" w:hAnsi="Times New Roman"/>
          <w:bCs/>
          <w:sz w:val="28"/>
          <w:szCs w:val="28"/>
        </w:rPr>
        <w:t>Таким чином, емоційний інтелект тісно пов’язаний із якістю професійної взаємодії та виконує функцію психологічного ресурсу, що знижує виразність емоційного виснаження.</w:t>
      </w:r>
    </w:p>
    <w:p w14:paraId="785A2B35" w14:textId="18EE64B1" w:rsidR="001711DA" w:rsidRPr="001711DA" w:rsidRDefault="006C097F" w:rsidP="001711DA">
      <w:pPr>
        <w:spacing w:after="0" w:line="360" w:lineRule="auto"/>
        <w:ind w:firstLine="709"/>
        <w:jc w:val="both"/>
        <w:rPr>
          <w:rFonts w:ascii="Times New Roman" w:hAnsi="Times New Roman"/>
          <w:bCs/>
          <w:sz w:val="28"/>
          <w:szCs w:val="28"/>
        </w:rPr>
      </w:pPr>
      <w:r w:rsidRPr="006C097F">
        <w:rPr>
          <w:rFonts w:ascii="Times New Roman" w:hAnsi="Times New Roman"/>
          <w:bCs/>
          <w:sz w:val="28"/>
          <w:szCs w:val="28"/>
        </w:rPr>
        <w:t>За результатами дослідження Методики «Шкала емпатії Девіса» (IRI) були отримані наступні середні значення показників</w:t>
      </w:r>
      <w:r>
        <w:rPr>
          <w:rFonts w:ascii="Times New Roman" w:hAnsi="Times New Roman"/>
          <w:bCs/>
          <w:sz w:val="28"/>
          <w:szCs w:val="28"/>
          <w:lang w:val="ru-RU"/>
        </w:rPr>
        <w:t xml:space="preserve"> (табл. 2.3)</w:t>
      </w:r>
      <w:r w:rsidRPr="006C097F">
        <w:rPr>
          <w:rFonts w:ascii="Times New Roman" w:hAnsi="Times New Roman"/>
          <w:bCs/>
          <w:sz w:val="28"/>
          <w:szCs w:val="28"/>
        </w:rPr>
        <w:t>:</w:t>
      </w:r>
    </w:p>
    <w:p w14:paraId="72A5F85D" w14:textId="65FF4C0B" w:rsidR="006C097F" w:rsidRPr="006C097F" w:rsidRDefault="006C097F" w:rsidP="006C097F">
      <w:pPr>
        <w:spacing w:after="0" w:line="360" w:lineRule="auto"/>
        <w:ind w:firstLine="709"/>
        <w:jc w:val="right"/>
        <w:rPr>
          <w:rFonts w:ascii="Times New Roman" w:hAnsi="Times New Roman"/>
          <w:bCs/>
          <w:i/>
          <w:sz w:val="28"/>
          <w:szCs w:val="28"/>
          <w:lang w:val="ru-RU"/>
        </w:rPr>
      </w:pPr>
      <w:r w:rsidRPr="005632AB">
        <w:rPr>
          <w:rFonts w:ascii="Times New Roman" w:hAnsi="Times New Roman"/>
          <w:bCs/>
          <w:i/>
          <w:sz w:val="28"/>
          <w:szCs w:val="28"/>
        </w:rPr>
        <w:t>Таблиця 2</w:t>
      </w:r>
      <w:r>
        <w:rPr>
          <w:rFonts w:ascii="Times New Roman" w:hAnsi="Times New Roman"/>
          <w:bCs/>
          <w:i/>
          <w:sz w:val="28"/>
          <w:szCs w:val="28"/>
        </w:rPr>
        <w:t>.</w:t>
      </w:r>
      <w:r>
        <w:rPr>
          <w:rFonts w:ascii="Times New Roman" w:hAnsi="Times New Roman"/>
          <w:bCs/>
          <w:i/>
          <w:sz w:val="28"/>
          <w:szCs w:val="28"/>
          <w:lang w:val="ru-RU"/>
        </w:rPr>
        <w:t>3</w:t>
      </w:r>
    </w:p>
    <w:p w14:paraId="2D15E768" w14:textId="51CCEAD5" w:rsidR="001711DA" w:rsidRPr="006C097F" w:rsidRDefault="006C097F" w:rsidP="006C097F">
      <w:pPr>
        <w:spacing w:after="0" w:line="360" w:lineRule="auto"/>
        <w:jc w:val="center"/>
        <w:rPr>
          <w:rFonts w:ascii="Times New Roman" w:hAnsi="Times New Roman"/>
          <w:b/>
          <w:bCs/>
          <w:sz w:val="28"/>
          <w:szCs w:val="28"/>
        </w:rPr>
      </w:pPr>
      <w:r w:rsidRPr="006C097F">
        <w:rPr>
          <w:rFonts w:ascii="Times New Roman" w:hAnsi="Times New Roman"/>
          <w:b/>
          <w:bCs/>
          <w:sz w:val="28"/>
          <w:szCs w:val="28"/>
        </w:rPr>
        <w:t>Рівень емпатії та її складові</w:t>
      </w:r>
    </w:p>
    <w:tbl>
      <w:tblPr>
        <w:tblStyle w:val="110"/>
        <w:tblW w:w="9072" w:type="dxa"/>
        <w:jc w:val="center"/>
        <w:tblLook w:val="04A0" w:firstRow="1" w:lastRow="0" w:firstColumn="1" w:lastColumn="0" w:noHBand="0" w:noVBand="1"/>
      </w:tblPr>
      <w:tblGrid>
        <w:gridCol w:w="3969"/>
        <w:gridCol w:w="1701"/>
        <w:gridCol w:w="1701"/>
        <w:gridCol w:w="1701"/>
      </w:tblGrid>
      <w:tr w:rsidR="006C097F" w:rsidRPr="006C097F" w14:paraId="33FF7E49" w14:textId="77777777" w:rsidTr="006C097F">
        <w:trPr>
          <w:jc w:val="center"/>
        </w:trPr>
        <w:tc>
          <w:tcPr>
            <w:tcW w:w="3969" w:type="dxa"/>
            <w:vAlign w:val="center"/>
          </w:tcPr>
          <w:p w14:paraId="2FFAE0BE" w14:textId="77777777" w:rsidR="006C097F" w:rsidRPr="006C097F" w:rsidRDefault="006C097F" w:rsidP="006C097F">
            <w:pPr>
              <w:spacing w:after="0" w:line="240" w:lineRule="auto"/>
              <w:jc w:val="center"/>
              <w:rPr>
                <w:rFonts w:ascii="Times New Roman" w:hAnsi="Times New Roman"/>
                <w:kern w:val="0"/>
                <w:sz w:val="28"/>
                <w:szCs w:val="28"/>
              </w:rPr>
            </w:pPr>
          </w:p>
        </w:tc>
        <w:tc>
          <w:tcPr>
            <w:tcW w:w="1701" w:type="dxa"/>
            <w:vAlign w:val="center"/>
          </w:tcPr>
          <w:p w14:paraId="5F89342F" w14:textId="62924B77"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Лікарі</w:t>
            </w:r>
          </w:p>
          <w:p w14:paraId="468CB76F" w14:textId="2DA3DBB9" w:rsidR="006C097F" w:rsidRPr="006C097F" w:rsidRDefault="006C097F" w:rsidP="006C097F">
            <w:pPr>
              <w:spacing w:after="0" w:line="240" w:lineRule="auto"/>
              <w:jc w:val="center"/>
              <w:rPr>
                <w:rFonts w:ascii="Times New Roman" w:hAnsi="Times New Roman"/>
                <w:kern w:val="0"/>
                <w:sz w:val="28"/>
                <w:szCs w:val="28"/>
              </w:rPr>
            </w:pPr>
            <w:r w:rsidRPr="006C097F">
              <w:rPr>
                <w:rFonts w:ascii="Times New Roman" w:hAnsi="Times New Roman"/>
                <w:kern w:val="0"/>
                <w:sz w:val="28"/>
                <w:szCs w:val="28"/>
              </w:rPr>
              <w:t>(М)</w:t>
            </w:r>
          </w:p>
        </w:tc>
        <w:tc>
          <w:tcPr>
            <w:tcW w:w="1701" w:type="dxa"/>
            <w:vAlign w:val="center"/>
          </w:tcPr>
          <w:p w14:paraId="6AD4C240" w14:textId="77777777" w:rsidR="006C097F" w:rsidRPr="006C097F" w:rsidRDefault="006C097F" w:rsidP="006C097F">
            <w:pPr>
              <w:spacing w:after="0" w:line="240" w:lineRule="auto"/>
              <w:jc w:val="center"/>
              <w:rPr>
                <w:rFonts w:ascii="Times New Roman" w:hAnsi="Times New Roman"/>
                <w:kern w:val="0"/>
                <w:sz w:val="28"/>
                <w:szCs w:val="28"/>
              </w:rPr>
            </w:pPr>
            <w:r w:rsidRPr="006C097F">
              <w:rPr>
                <w:rFonts w:ascii="Times New Roman" w:hAnsi="Times New Roman"/>
                <w:kern w:val="0"/>
                <w:sz w:val="28"/>
                <w:szCs w:val="28"/>
              </w:rPr>
              <w:t>Медичні сестри</w:t>
            </w:r>
          </w:p>
          <w:p w14:paraId="1F65F212" w14:textId="7F2CF709" w:rsidR="006C097F" w:rsidRPr="006C097F" w:rsidRDefault="006C097F" w:rsidP="006C097F">
            <w:pPr>
              <w:spacing w:after="0" w:line="240" w:lineRule="auto"/>
              <w:jc w:val="center"/>
              <w:rPr>
                <w:rFonts w:ascii="Times New Roman" w:hAnsi="Times New Roman"/>
                <w:kern w:val="0"/>
                <w:sz w:val="28"/>
                <w:szCs w:val="28"/>
              </w:rPr>
            </w:pPr>
            <w:r w:rsidRPr="006C097F">
              <w:rPr>
                <w:rFonts w:ascii="Times New Roman" w:hAnsi="Times New Roman"/>
                <w:kern w:val="0"/>
                <w:sz w:val="28"/>
                <w:szCs w:val="28"/>
                <w:lang w:val="ru-RU"/>
              </w:rPr>
              <w:t>(М)</w:t>
            </w:r>
          </w:p>
        </w:tc>
        <w:tc>
          <w:tcPr>
            <w:tcW w:w="1701" w:type="dxa"/>
            <w:vAlign w:val="center"/>
          </w:tcPr>
          <w:p w14:paraId="6E53B758" w14:textId="77777777" w:rsidR="006C097F" w:rsidRPr="006C097F" w:rsidRDefault="006C097F" w:rsidP="006C097F">
            <w:pPr>
              <w:spacing w:after="0" w:line="240" w:lineRule="auto"/>
              <w:jc w:val="center"/>
              <w:rPr>
                <w:rFonts w:ascii="Times New Roman" w:hAnsi="Times New Roman"/>
                <w:kern w:val="0"/>
                <w:sz w:val="28"/>
                <w:szCs w:val="28"/>
              </w:rPr>
            </w:pPr>
            <w:r w:rsidRPr="006C097F">
              <w:rPr>
                <w:rFonts w:ascii="Times New Roman" w:hAnsi="Times New Roman"/>
                <w:kern w:val="0"/>
                <w:sz w:val="28"/>
                <w:szCs w:val="28"/>
              </w:rPr>
              <w:t>Адмін. персонал</w:t>
            </w:r>
          </w:p>
          <w:p w14:paraId="250460BA" w14:textId="1CAD8CFA" w:rsidR="006C097F" w:rsidRPr="006C097F" w:rsidRDefault="006C097F" w:rsidP="006C097F">
            <w:pPr>
              <w:spacing w:after="0" w:line="240" w:lineRule="auto"/>
              <w:jc w:val="center"/>
              <w:rPr>
                <w:rFonts w:ascii="Times New Roman" w:hAnsi="Times New Roman"/>
                <w:kern w:val="0"/>
                <w:sz w:val="28"/>
                <w:szCs w:val="28"/>
              </w:rPr>
            </w:pPr>
            <w:r w:rsidRPr="006C097F">
              <w:rPr>
                <w:rFonts w:ascii="Times New Roman" w:hAnsi="Times New Roman"/>
                <w:kern w:val="0"/>
                <w:sz w:val="28"/>
                <w:szCs w:val="28"/>
                <w:lang w:val="ru-RU"/>
              </w:rPr>
              <w:t>(М)</w:t>
            </w:r>
          </w:p>
        </w:tc>
      </w:tr>
      <w:tr w:rsidR="006C097F" w:rsidRPr="006C097F" w14:paraId="31B2C4D8" w14:textId="77777777" w:rsidTr="006C097F">
        <w:trPr>
          <w:trHeight w:val="567"/>
          <w:jc w:val="center"/>
        </w:trPr>
        <w:tc>
          <w:tcPr>
            <w:tcW w:w="3969" w:type="dxa"/>
            <w:vAlign w:val="center"/>
          </w:tcPr>
          <w:p w14:paraId="6B9C91A1" w14:textId="77777777" w:rsidR="006C097F" w:rsidRPr="006C097F" w:rsidRDefault="006C097F" w:rsidP="006C097F">
            <w:pPr>
              <w:spacing w:after="0" w:line="240" w:lineRule="auto"/>
              <w:rPr>
                <w:rFonts w:ascii="Times New Roman" w:hAnsi="Times New Roman"/>
                <w:kern w:val="0"/>
                <w:sz w:val="28"/>
                <w:szCs w:val="28"/>
              </w:rPr>
            </w:pPr>
            <w:r w:rsidRPr="006C097F">
              <w:rPr>
                <w:rFonts w:ascii="Times New Roman" w:hAnsi="Times New Roman"/>
                <w:bCs/>
                <w:kern w:val="0"/>
                <w:sz w:val="28"/>
                <w:szCs w:val="28"/>
              </w:rPr>
              <w:t>Субшкала FS (Фантазія)</w:t>
            </w:r>
          </w:p>
        </w:tc>
        <w:tc>
          <w:tcPr>
            <w:tcW w:w="1701" w:type="dxa"/>
            <w:vAlign w:val="center"/>
          </w:tcPr>
          <w:p w14:paraId="708BC8E4" w14:textId="21600076"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5,19</w:t>
            </w:r>
          </w:p>
        </w:tc>
        <w:tc>
          <w:tcPr>
            <w:tcW w:w="1701" w:type="dxa"/>
            <w:vAlign w:val="center"/>
          </w:tcPr>
          <w:p w14:paraId="3DA6D953" w14:textId="53E1A198"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6, 27</w:t>
            </w:r>
          </w:p>
        </w:tc>
        <w:tc>
          <w:tcPr>
            <w:tcW w:w="1701" w:type="dxa"/>
            <w:vAlign w:val="center"/>
          </w:tcPr>
          <w:p w14:paraId="44EC20CA" w14:textId="57CCBF68"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7,14</w:t>
            </w:r>
          </w:p>
        </w:tc>
      </w:tr>
      <w:tr w:rsidR="006C097F" w:rsidRPr="006C097F" w14:paraId="15575079" w14:textId="77777777" w:rsidTr="006C097F">
        <w:trPr>
          <w:trHeight w:val="567"/>
          <w:jc w:val="center"/>
        </w:trPr>
        <w:tc>
          <w:tcPr>
            <w:tcW w:w="3969" w:type="dxa"/>
            <w:vAlign w:val="center"/>
          </w:tcPr>
          <w:p w14:paraId="323655AE" w14:textId="77777777" w:rsidR="006C097F" w:rsidRPr="006C097F" w:rsidRDefault="006C097F" w:rsidP="006C097F">
            <w:pPr>
              <w:spacing w:after="0" w:line="240" w:lineRule="auto"/>
              <w:rPr>
                <w:rFonts w:ascii="Times New Roman" w:hAnsi="Times New Roman"/>
                <w:bCs/>
                <w:kern w:val="0"/>
                <w:sz w:val="28"/>
                <w:szCs w:val="28"/>
              </w:rPr>
            </w:pPr>
            <w:r w:rsidRPr="006C097F">
              <w:rPr>
                <w:rFonts w:ascii="Times New Roman" w:hAnsi="Times New Roman"/>
                <w:bCs/>
                <w:kern w:val="0"/>
                <w:sz w:val="28"/>
                <w:szCs w:val="28"/>
              </w:rPr>
              <w:t xml:space="preserve">Субшкала </w:t>
            </w:r>
          </w:p>
          <w:p w14:paraId="6981CB6D" w14:textId="77777777" w:rsidR="006C097F" w:rsidRPr="006C097F" w:rsidRDefault="006C097F" w:rsidP="006C097F">
            <w:pPr>
              <w:spacing w:after="0" w:line="240" w:lineRule="auto"/>
              <w:rPr>
                <w:rFonts w:ascii="Times New Roman" w:hAnsi="Times New Roman"/>
                <w:kern w:val="0"/>
                <w:sz w:val="28"/>
                <w:szCs w:val="28"/>
              </w:rPr>
            </w:pPr>
            <w:r w:rsidRPr="006C097F">
              <w:rPr>
                <w:rFonts w:ascii="Times New Roman" w:hAnsi="Times New Roman"/>
                <w:bCs/>
                <w:kern w:val="0"/>
                <w:sz w:val="28"/>
                <w:szCs w:val="28"/>
              </w:rPr>
              <w:t>PT (Перспективи-перейняття)</w:t>
            </w:r>
          </w:p>
        </w:tc>
        <w:tc>
          <w:tcPr>
            <w:tcW w:w="1701" w:type="dxa"/>
            <w:vAlign w:val="center"/>
          </w:tcPr>
          <w:p w14:paraId="3365FEEC" w14:textId="66FD65B0"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23,64</w:t>
            </w:r>
          </w:p>
        </w:tc>
        <w:tc>
          <w:tcPr>
            <w:tcW w:w="1701" w:type="dxa"/>
            <w:vAlign w:val="center"/>
          </w:tcPr>
          <w:p w14:paraId="6AF173E8" w14:textId="4092AD42"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24,88</w:t>
            </w:r>
          </w:p>
        </w:tc>
        <w:tc>
          <w:tcPr>
            <w:tcW w:w="1701" w:type="dxa"/>
            <w:vAlign w:val="center"/>
          </w:tcPr>
          <w:p w14:paraId="4BF872C2" w14:textId="1324634A"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21,36</w:t>
            </w:r>
          </w:p>
        </w:tc>
      </w:tr>
      <w:tr w:rsidR="006C097F" w:rsidRPr="006C097F" w14:paraId="77CE6DC2" w14:textId="77777777" w:rsidTr="006C097F">
        <w:trPr>
          <w:trHeight w:val="567"/>
          <w:jc w:val="center"/>
        </w:trPr>
        <w:tc>
          <w:tcPr>
            <w:tcW w:w="3969" w:type="dxa"/>
            <w:vAlign w:val="center"/>
          </w:tcPr>
          <w:p w14:paraId="51B6FD2F" w14:textId="77777777" w:rsidR="006C097F" w:rsidRPr="006C097F" w:rsidRDefault="006C097F" w:rsidP="006C097F">
            <w:pPr>
              <w:spacing w:after="0" w:line="240" w:lineRule="auto"/>
              <w:rPr>
                <w:kern w:val="0"/>
                <w:sz w:val="22"/>
                <w:szCs w:val="22"/>
                <w:lang w:val="en-US"/>
              </w:rPr>
            </w:pPr>
            <w:r w:rsidRPr="006C097F">
              <w:rPr>
                <w:rFonts w:ascii="Times New Roman" w:hAnsi="Times New Roman"/>
                <w:bCs/>
                <w:kern w:val="0"/>
                <w:sz w:val="28"/>
                <w:szCs w:val="28"/>
              </w:rPr>
              <w:t>Субшкала</w:t>
            </w:r>
            <w:r w:rsidRPr="006C097F">
              <w:rPr>
                <w:kern w:val="0"/>
                <w:sz w:val="22"/>
                <w:szCs w:val="22"/>
                <w:lang w:val="en-US"/>
              </w:rPr>
              <w:t xml:space="preserve"> </w:t>
            </w:r>
          </w:p>
          <w:p w14:paraId="741BDBFF" w14:textId="77777777" w:rsidR="006C097F" w:rsidRPr="006C097F" w:rsidRDefault="006C097F" w:rsidP="006C097F">
            <w:pPr>
              <w:spacing w:after="0" w:line="240" w:lineRule="auto"/>
              <w:rPr>
                <w:rFonts w:ascii="Times New Roman" w:hAnsi="Times New Roman"/>
                <w:kern w:val="0"/>
                <w:sz w:val="28"/>
                <w:szCs w:val="28"/>
              </w:rPr>
            </w:pPr>
            <w:r w:rsidRPr="006C097F">
              <w:rPr>
                <w:rFonts w:ascii="Times New Roman" w:hAnsi="Times New Roman"/>
                <w:bCs/>
                <w:kern w:val="0"/>
                <w:sz w:val="28"/>
                <w:szCs w:val="28"/>
              </w:rPr>
              <w:t>EC (Співпереживання)</w:t>
            </w:r>
          </w:p>
        </w:tc>
        <w:tc>
          <w:tcPr>
            <w:tcW w:w="1701" w:type="dxa"/>
            <w:vAlign w:val="center"/>
          </w:tcPr>
          <w:p w14:paraId="6BD3C35D" w14:textId="400242A1"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18,24</w:t>
            </w:r>
          </w:p>
        </w:tc>
        <w:tc>
          <w:tcPr>
            <w:tcW w:w="1701" w:type="dxa"/>
            <w:vAlign w:val="center"/>
          </w:tcPr>
          <w:p w14:paraId="35FABF32" w14:textId="2BABC8A3" w:rsidR="006C097F" w:rsidRPr="006C097F" w:rsidRDefault="006C097F" w:rsidP="006C097F">
            <w:pPr>
              <w:spacing w:after="0" w:line="240" w:lineRule="auto"/>
              <w:jc w:val="center"/>
              <w:rPr>
                <w:rFonts w:ascii="Times New Roman" w:hAnsi="Times New Roman"/>
                <w:kern w:val="0"/>
                <w:sz w:val="28"/>
                <w:szCs w:val="28"/>
              </w:rPr>
            </w:pPr>
            <w:r w:rsidRPr="006C097F">
              <w:rPr>
                <w:rFonts w:ascii="Times New Roman" w:hAnsi="Times New Roman"/>
                <w:kern w:val="0"/>
                <w:sz w:val="28"/>
                <w:szCs w:val="28"/>
              </w:rPr>
              <w:t>21</w:t>
            </w:r>
            <w:r>
              <w:rPr>
                <w:rFonts w:ascii="Times New Roman" w:hAnsi="Times New Roman"/>
                <w:kern w:val="0"/>
                <w:sz w:val="28"/>
                <w:szCs w:val="28"/>
              </w:rPr>
              <w:t>,77</w:t>
            </w:r>
          </w:p>
        </w:tc>
        <w:tc>
          <w:tcPr>
            <w:tcW w:w="1701" w:type="dxa"/>
            <w:vAlign w:val="center"/>
          </w:tcPr>
          <w:p w14:paraId="6F85B71B" w14:textId="767BFEC4"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16,64</w:t>
            </w:r>
          </w:p>
        </w:tc>
      </w:tr>
      <w:tr w:rsidR="006C097F" w:rsidRPr="006C097F" w14:paraId="4886D7C9" w14:textId="77777777" w:rsidTr="006C097F">
        <w:trPr>
          <w:trHeight w:val="567"/>
          <w:jc w:val="center"/>
        </w:trPr>
        <w:tc>
          <w:tcPr>
            <w:tcW w:w="3969" w:type="dxa"/>
            <w:vAlign w:val="center"/>
          </w:tcPr>
          <w:p w14:paraId="45559B7F" w14:textId="77777777" w:rsidR="006C097F" w:rsidRPr="006C097F" w:rsidRDefault="006C097F" w:rsidP="006C097F">
            <w:pPr>
              <w:spacing w:after="0" w:line="240" w:lineRule="auto"/>
              <w:rPr>
                <w:rFonts w:ascii="Times New Roman" w:hAnsi="Times New Roman"/>
                <w:bCs/>
                <w:kern w:val="0"/>
                <w:sz w:val="28"/>
                <w:szCs w:val="28"/>
              </w:rPr>
            </w:pPr>
            <w:r w:rsidRPr="006C097F">
              <w:rPr>
                <w:rFonts w:ascii="Times New Roman" w:hAnsi="Times New Roman"/>
                <w:bCs/>
                <w:kern w:val="0"/>
                <w:sz w:val="28"/>
                <w:szCs w:val="28"/>
              </w:rPr>
              <w:t xml:space="preserve">Субшкала </w:t>
            </w:r>
          </w:p>
          <w:p w14:paraId="003B1FE5" w14:textId="77777777" w:rsidR="006C097F" w:rsidRPr="006C097F" w:rsidRDefault="006C097F" w:rsidP="006C097F">
            <w:pPr>
              <w:spacing w:after="0" w:line="240" w:lineRule="auto"/>
              <w:rPr>
                <w:rFonts w:ascii="Times New Roman" w:hAnsi="Times New Roman"/>
                <w:kern w:val="0"/>
                <w:sz w:val="28"/>
                <w:szCs w:val="28"/>
              </w:rPr>
            </w:pPr>
            <w:r w:rsidRPr="006C097F">
              <w:rPr>
                <w:rFonts w:ascii="Times New Roman" w:hAnsi="Times New Roman"/>
                <w:bCs/>
                <w:kern w:val="0"/>
                <w:sz w:val="28"/>
                <w:szCs w:val="28"/>
              </w:rPr>
              <w:t>PD (Особистий дистрес)</w:t>
            </w:r>
          </w:p>
        </w:tc>
        <w:tc>
          <w:tcPr>
            <w:tcW w:w="1701" w:type="dxa"/>
            <w:vAlign w:val="center"/>
          </w:tcPr>
          <w:p w14:paraId="774355FA" w14:textId="2093EFCD"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14,53</w:t>
            </w:r>
          </w:p>
        </w:tc>
        <w:tc>
          <w:tcPr>
            <w:tcW w:w="1701" w:type="dxa"/>
            <w:vAlign w:val="center"/>
          </w:tcPr>
          <w:p w14:paraId="6D464417" w14:textId="39BC2EF8"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13,89</w:t>
            </w:r>
          </w:p>
        </w:tc>
        <w:tc>
          <w:tcPr>
            <w:tcW w:w="1701" w:type="dxa"/>
            <w:vAlign w:val="center"/>
          </w:tcPr>
          <w:p w14:paraId="3BAF20B7" w14:textId="08F33CD5" w:rsidR="006C097F" w:rsidRPr="006C097F" w:rsidRDefault="006C097F" w:rsidP="006C097F">
            <w:pPr>
              <w:spacing w:after="0" w:line="240" w:lineRule="auto"/>
              <w:jc w:val="center"/>
              <w:rPr>
                <w:rFonts w:ascii="Times New Roman" w:hAnsi="Times New Roman"/>
                <w:kern w:val="0"/>
                <w:sz w:val="28"/>
                <w:szCs w:val="28"/>
              </w:rPr>
            </w:pPr>
            <w:r>
              <w:rPr>
                <w:rFonts w:ascii="Times New Roman" w:hAnsi="Times New Roman"/>
                <w:kern w:val="0"/>
                <w:sz w:val="28"/>
                <w:szCs w:val="28"/>
              </w:rPr>
              <w:t>14,24</w:t>
            </w:r>
          </w:p>
        </w:tc>
      </w:tr>
    </w:tbl>
    <w:p w14:paraId="55D2B85A" w14:textId="60D14AFD" w:rsidR="006C097F" w:rsidRDefault="006C097F" w:rsidP="001711DA">
      <w:pPr>
        <w:spacing w:after="0" w:line="360" w:lineRule="auto"/>
        <w:ind w:firstLine="709"/>
        <w:jc w:val="both"/>
        <w:rPr>
          <w:rFonts w:ascii="Times New Roman" w:hAnsi="Times New Roman"/>
          <w:bCs/>
          <w:sz w:val="28"/>
          <w:szCs w:val="28"/>
        </w:rPr>
      </w:pPr>
    </w:p>
    <w:p w14:paraId="5836BE2D" w14:textId="1425FF52" w:rsidR="006C097F" w:rsidRDefault="00890667" w:rsidP="00890667">
      <w:pPr>
        <w:spacing w:after="0" w:line="360" w:lineRule="auto"/>
        <w:ind w:firstLine="709"/>
        <w:jc w:val="both"/>
        <w:rPr>
          <w:rFonts w:ascii="Times New Roman" w:hAnsi="Times New Roman"/>
          <w:bCs/>
          <w:sz w:val="28"/>
          <w:szCs w:val="28"/>
        </w:rPr>
      </w:pPr>
      <w:r w:rsidRPr="00890667">
        <w:rPr>
          <w:rFonts w:ascii="Times New Roman" w:hAnsi="Times New Roman"/>
          <w:bCs/>
          <w:sz w:val="28"/>
          <w:szCs w:val="28"/>
        </w:rPr>
        <w:t>За</w:t>
      </w:r>
      <w:r>
        <w:rPr>
          <w:rFonts w:ascii="Times New Roman" w:hAnsi="Times New Roman"/>
          <w:bCs/>
          <w:sz w:val="28"/>
          <w:szCs w:val="28"/>
        </w:rPr>
        <w:t xml:space="preserve"> с</w:t>
      </w:r>
      <w:r w:rsidRPr="00890667">
        <w:rPr>
          <w:rFonts w:ascii="Times New Roman" w:hAnsi="Times New Roman"/>
          <w:bCs/>
          <w:sz w:val="28"/>
          <w:szCs w:val="28"/>
        </w:rPr>
        <w:t>убшкалою FS (Фантазія)</w:t>
      </w:r>
      <w:r>
        <w:rPr>
          <w:rFonts w:ascii="Times New Roman" w:hAnsi="Times New Roman"/>
          <w:bCs/>
          <w:sz w:val="28"/>
          <w:szCs w:val="28"/>
        </w:rPr>
        <w:t xml:space="preserve"> а</w:t>
      </w:r>
      <w:r w:rsidRPr="00890667">
        <w:rPr>
          <w:rFonts w:ascii="Times New Roman" w:hAnsi="Times New Roman"/>
          <w:bCs/>
          <w:sz w:val="28"/>
          <w:szCs w:val="28"/>
        </w:rPr>
        <w:t xml:space="preserve">дмінперсонал демонструє вищу схильність до уявної емпатії, що може бути пов’язано з характером міжособистісних взаємин поза клінічним контекстом. Субшкала PT (Перспективне перейняття) відображає що </w:t>
      </w:r>
      <w:r>
        <w:rPr>
          <w:rFonts w:ascii="Times New Roman" w:hAnsi="Times New Roman"/>
          <w:bCs/>
          <w:sz w:val="28"/>
          <w:szCs w:val="28"/>
        </w:rPr>
        <w:t>м</w:t>
      </w:r>
      <w:r w:rsidRPr="00890667">
        <w:rPr>
          <w:rFonts w:ascii="Times New Roman" w:hAnsi="Times New Roman"/>
          <w:bCs/>
          <w:sz w:val="28"/>
          <w:szCs w:val="28"/>
        </w:rPr>
        <w:t xml:space="preserve">едсестри дещо випереджають лікарів у здатності ставити себе на місце іншого, що підтверджує їх високий рівень емоційно-орієнтованої взаємодії. За субшкалою EC (Співпереживання) </w:t>
      </w:r>
      <w:r>
        <w:rPr>
          <w:rFonts w:ascii="Times New Roman" w:hAnsi="Times New Roman"/>
          <w:bCs/>
          <w:sz w:val="28"/>
          <w:szCs w:val="28"/>
          <w:lang w:val="ru-RU"/>
        </w:rPr>
        <w:t>н</w:t>
      </w:r>
      <w:r w:rsidRPr="00890667">
        <w:rPr>
          <w:rFonts w:ascii="Times New Roman" w:hAnsi="Times New Roman"/>
          <w:bCs/>
          <w:sz w:val="28"/>
          <w:szCs w:val="28"/>
        </w:rPr>
        <w:t xml:space="preserve">айвищі показники </w:t>
      </w:r>
      <w:r w:rsidRPr="00890667">
        <w:rPr>
          <w:rFonts w:ascii="Times New Roman" w:hAnsi="Times New Roman"/>
          <w:bCs/>
          <w:sz w:val="28"/>
          <w:szCs w:val="28"/>
          <w:lang w:val="ru-RU"/>
        </w:rPr>
        <w:t>також</w:t>
      </w:r>
      <w:r w:rsidRPr="00890667">
        <w:rPr>
          <w:rFonts w:ascii="Times New Roman" w:hAnsi="Times New Roman"/>
          <w:bCs/>
          <w:sz w:val="28"/>
          <w:szCs w:val="28"/>
        </w:rPr>
        <w:t xml:space="preserve"> у медсестер, що відповідає природі їх роботи (тривалий контакт з пацієнтами).</w:t>
      </w:r>
      <w:r>
        <w:rPr>
          <w:rFonts w:ascii="Times New Roman" w:hAnsi="Times New Roman"/>
          <w:bCs/>
          <w:sz w:val="28"/>
          <w:szCs w:val="28"/>
          <w:lang w:val="ru-RU"/>
        </w:rPr>
        <w:t xml:space="preserve"> </w:t>
      </w:r>
      <w:r w:rsidRPr="00890667">
        <w:rPr>
          <w:rFonts w:ascii="Times New Roman" w:hAnsi="Times New Roman"/>
          <w:bCs/>
          <w:sz w:val="28"/>
          <w:szCs w:val="28"/>
        </w:rPr>
        <w:t>Високий рівень PD (Особистий дистрес)</w:t>
      </w:r>
      <w:r>
        <w:rPr>
          <w:rFonts w:ascii="Times New Roman" w:hAnsi="Times New Roman"/>
          <w:bCs/>
          <w:sz w:val="28"/>
          <w:szCs w:val="28"/>
          <w:lang w:val="ru-RU"/>
        </w:rPr>
        <w:t xml:space="preserve"> </w:t>
      </w:r>
      <w:r w:rsidRPr="00890667">
        <w:rPr>
          <w:rFonts w:ascii="Times New Roman" w:hAnsi="Times New Roman"/>
          <w:bCs/>
          <w:sz w:val="28"/>
          <w:szCs w:val="28"/>
        </w:rPr>
        <w:t>свідчить про емоційне перенавантаження</w:t>
      </w:r>
      <w:r>
        <w:rPr>
          <w:rFonts w:ascii="Times New Roman" w:hAnsi="Times New Roman"/>
          <w:bCs/>
          <w:sz w:val="28"/>
          <w:szCs w:val="28"/>
          <w:lang w:val="ru-RU"/>
        </w:rPr>
        <w:t xml:space="preserve"> –</w:t>
      </w:r>
      <w:r>
        <w:rPr>
          <w:rFonts w:ascii="Times New Roman" w:hAnsi="Times New Roman"/>
          <w:bCs/>
          <w:sz w:val="28"/>
          <w:szCs w:val="28"/>
        </w:rPr>
        <w:t xml:space="preserve"> н</w:t>
      </w:r>
      <w:r w:rsidRPr="00890667">
        <w:rPr>
          <w:rFonts w:ascii="Times New Roman" w:hAnsi="Times New Roman"/>
          <w:bCs/>
          <w:sz w:val="28"/>
          <w:szCs w:val="28"/>
        </w:rPr>
        <w:t>айнижчий виявився у медсестер, що може вказувати на більшу професійну адаптивність.</w:t>
      </w:r>
    </w:p>
    <w:p w14:paraId="10C09E78" w14:textId="04206CA2" w:rsidR="00890667" w:rsidRDefault="005345D5" w:rsidP="00890667">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Таким чином, н</w:t>
      </w:r>
      <w:r w:rsidRPr="005345D5">
        <w:rPr>
          <w:rFonts w:ascii="Times New Roman" w:hAnsi="Times New Roman"/>
          <w:bCs/>
          <w:sz w:val="28"/>
          <w:szCs w:val="28"/>
        </w:rPr>
        <w:t>айвищими емпатійними здібностями володіють медичні сестри, що обумовлено характером їх професійної діяльності.</w:t>
      </w:r>
    </w:p>
    <w:p w14:paraId="6AF44709" w14:textId="1A4E695B" w:rsidR="005345D5" w:rsidRDefault="005345D5" w:rsidP="00890667">
      <w:pPr>
        <w:spacing w:after="0" w:line="360" w:lineRule="auto"/>
        <w:ind w:firstLine="709"/>
        <w:jc w:val="both"/>
        <w:rPr>
          <w:rFonts w:ascii="Times New Roman" w:hAnsi="Times New Roman"/>
          <w:bCs/>
          <w:sz w:val="28"/>
          <w:szCs w:val="28"/>
        </w:rPr>
      </w:pPr>
      <w:r w:rsidRPr="005345D5">
        <w:rPr>
          <w:rFonts w:ascii="Times New Roman" w:hAnsi="Times New Roman"/>
          <w:bCs/>
          <w:sz w:val="28"/>
          <w:szCs w:val="28"/>
        </w:rPr>
        <w:lastRenderedPageBreak/>
        <w:t>За результатами дослідження Емоційне вигорання (MBI) були отримані наступні середні значення показників:</w:t>
      </w:r>
    </w:p>
    <w:p w14:paraId="2460C13E" w14:textId="795FE83B" w:rsidR="005345D5" w:rsidRPr="005345D5" w:rsidRDefault="005345D5" w:rsidP="005345D5">
      <w:pPr>
        <w:spacing w:after="0" w:line="360" w:lineRule="auto"/>
        <w:ind w:firstLine="709"/>
        <w:jc w:val="right"/>
        <w:rPr>
          <w:rFonts w:ascii="Times New Roman" w:hAnsi="Times New Roman"/>
          <w:bCs/>
          <w:i/>
          <w:sz w:val="28"/>
          <w:szCs w:val="28"/>
          <w:lang w:val="ru-RU"/>
        </w:rPr>
      </w:pPr>
      <w:r w:rsidRPr="005632AB">
        <w:rPr>
          <w:rFonts w:ascii="Times New Roman" w:hAnsi="Times New Roman"/>
          <w:bCs/>
          <w:i/>
          <w:sz w:val="28"/>
          <w:szCs w:val="28"/>
        </w:rPr>
        <w:t>Таблиця 2</w:t>
      </w:r>
      <w:r>
        <w:rPr>
          <w:rFonts w:ascii="Times New Roman" w:hAnsi="Times New Roman"/>
          <w:bCs/>
          <w:i/>
          <w:sz w:val="28"/>
          <w:szCs w:val="28"/>
        </w:rPr>
        <w:t>.</w:t>
      </w:r>
      <w:r>
        <w:rPr>
          <w:rFonts w:ascii="Times New Roman" w:hAnsi="Times New Roman"/>
          <w:bCs/>
          <w:i/>
          <w:sz w:val="28"/>
          <w:szCs w:val="28"/>
          <w:lang w:val="ru-RU"/>
        </w:rPr>
        <w:t>4</w:t>
      </w:r>
    </w:p>
    <w:p w14:paraId="4D2C90E3" w14:textId="15C97824" w:rsidR="005345D5" w:rsidRPr="00FC5A34" w:rsidRDefault="00FC5A34" w:rsidP="00FC5A34">
      <w:pPr>
        <w:spacing w:after="0" w:line="360" w:lineRule="auto"/>
        <w:jc w:val="center"/>
        <w:rPr>
          <w:rFonts w:ascii="Times New Roman" w:hAnsi="Times New Roman"/>
          <w:b/>
          <w:bCs/>
          <w:sz w:val="28"/>
          <w:szCs w:val="28"/>
        </w:rPr>
      </w:pPr>
      <w:r w:rsidRPr="00FC5A34">
        <w:rPr>
          <w:rFonts w:ascii="Times New Roman" w:hAnsi="Times New Roman"/>
          <w:b/>
          <w:bCs/>
          <w:sz w:val="28"/>
          <w:szCs w:val="28"/>
        </w:rPr>
        <w:t>Рівень емоційного вигоряння</w:t>
      </w:r>
    </w:p>
    <w:tbl>
      <w:tblPr>
        <w:tblStyle w:val="12"/>
        <w:tblW w:w="9354" w:type="dxa"/>
        <w:jc w:val="center"/>
        <w:tblLook w:val="04A0" w:firstRow="1" w:lastRow="0" w:firstColumn="1" w:lastColumn="0" w:noHBand="0" w:noVBand="1"/>
      </w:tblPr>
      <w:tblGrid>
        <w:gridCol w:w="3402"/>
        <w:gridCol w:w="1984"/>
        <w:gridCol w:w="1984"/>
        <w:gridCol w:w="1984"/>
      </w:tblGrid>
      <w:tr w:rsidR="00FC5A34" w:rsidRPr="00FC5A34" w14:paraId="0379B571" w14:textId="77777777" w:rsidTr="00FC5A34">
        <w:trPr>
          <w:trHeight w:val="850"/>
          <w:jc w:val="center"/>
        </w:trPr>
        <w:tc>
          <w:tcPr>
            <w:tcW w:w="3402" w:type="dxa"/>
            <w:vAlign w:val="center"/>
          </w:tcPr>
          <w:p w14:paraId="3F95CD53" w14:textId="77777777" w:rsidR="00FC5A34" w:rsidRPr="00FC5A34" w:rsidRDefault="00FC5A34" w:rsidP="00FC5A34">
            <w:pPr>
              <w:spacing w:after="0" w:line="240" w:lineRule="auto"/>
              <w:jc w:val="both"/>
              <w:rPr>
                <w:rFonts w:ascii="Times New Roman" w:hAnsi="Times New Roman"/>
                <w:kern w:val="0"/>
                <w:sz w:val="28"/>
                <w:szCs w:val="28"/>
              </w:rPr>
            </w:pPr>
          </w:p>
        </w:tc>
        <w:tc>
          <w:tcPr>
            <w:tcW w:w="1984" w:type="dxa"/>
            <w:vAlign w:val="center"/>
          </w:tcPr>
          <w:p w14:paraId="0C7FD9C3" w14:textId="77777777"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Лікарі</w:t>
            </w:r>
          </w:p>
          <w:p w14:paraId="70F2C131" w14:textId="1FD1B87A"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(М)</w:t>
            </w:r>
          </w:p>
        </w:tc>
        <w:tc>
          <w:tcPr>
            <w:tcW w:w="1984" w:type="dxa"/>
            <w:vAlign w:val="center"/>
          </w:tcPr>
          <w:p w14:paraId="4BA2E43F" w14:textId="77777777"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Медичні сестри</w:t>
            </w:r>
          </w:p>
          <w:p w14:paraId="2BEA5F0D" w14:textId="431B15F6"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lang w:val="ru-RU"/>
              </w:rPr>
              <w:t>(М)</w:t>
            </w:r>
          </w:p>
        </w:tc>
        <w:tc>
          <w:tcPr>
            <w:tcW w:w="1984" w:type="dxa"/>
            <w:vAlign w:val="center"/>
          </w:tcPr>
          <w:p w14:paraId="5D390A60" w14:textId="77777777"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Адмін. персонал</w:t>
            </w:r>
          </w:p>
          <w:p w14:paraId="594D3F14" w14:textId="704FE588"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lang w:val="ru-RU"/>
              </w:rPr>
              <w:t>(М)</w:t>
            </w:r>
          </w:p>
        </w:tc>
      </w:tr>
      <w:tr w:rsidR="00FC5A34" w:rsidRPr="00FC5A34" w14:paraId="05028B34" w14:textId="77777777" w:rsidTr="00FC5A34">
        <w:trPr>
          <w:trHeight w:val="624"/>
          <w:jc w:val="center"/>
        </w:trPr>
        <w:tc>
          <w:tcPr>
            <w:tcW w:w="3402" w:type="dxa"/>
            <w:vAlign w:val="center"/>
          </w:tcPr>
          <w:p w14:paraId="6F3254FD" w14:textId="77777777" w:rsidR="00FC5A34" w:rsidRPr="00FC5A34" w:rsidRDefault="00FC5A34" w:rsidP="00FC5A34">
            <w:pPr>
              <w:spacing w:after="0" w:line="240" w:lineRule="auto"/>
              <w:jc w:val="both"/>
              <w:rPr>
                <w:rFonts w:ascii="Times New Roman" w:hAnsi="Times New Roman"/>
                <w:kern w:val="0"/>
                <w:sz w:val="28"/>
                <w:szCs w:val="28"/>
              </w:rPr>
            </w:pPr>
            <w:r w:rsidRPr="00FC5A34">
              <w:rPr>
                <w:rFonts w:ascii="Times New Roman" w:hAnsi="Times New Roman"/>
                <w:bCs/>
                <w:kern w:val="0"/>
                <w:sz w:val="28"/>
                <w:szCs w:val="28"/>
              </w:rPr>
              <w:t>Субшкала EE — Емоційне виснаження</w:t>
            </w:r>
          </w:p>
        </w:tc>
        <w:tc>
          <w:tcPr>
            <w:tcW w:w="1984" w:type="dxa"/>
            <w:vAlign w:val="center"/>
          </w:tcPr>
          <w:p w14:paraId="78F35CCD" w14:textId="1B912BB7"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16,14</w:t>
            </w:r>
          </w:p>
        </w:tc>
        <w:tc>
          <w:tcPr>
            <w:tcW w:w="1984" w:type="dxa"/>
            <w:vAlign w:val="center"/>
          </w:tcPr>
          <w:p w14:paraId="2B3C1E15" w14:textId="5CB7383D"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18, 8</w:t>
            </w:r>
            <w:r>
              <w:rPr>
                <w:rFonts w:ascii="Times New Roman" w:hAnsi="Times New Roman"/>
                <w:kern w:val="0"/>
                <w:sz w:val="28"/>
                <w:szCs w:val="28"/>
              </w:rPr>
              <w:t>7</w:t>
            </w:r>
          </w:p>
        </w:tc>
        <w:tc>
          <w:tcPr>
            <w:tcW w:w="1984" w:type="dxa"/>
            <w:vAlign w:val="center"/>
          </w:tcPr>
          <w:p w14:paraId="3C5ADDFA" w14:textId="27CB5924"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11,36</w:t>
            </w:r>
          </w:p>
        </w:tc>
      </w:tr>
      <w:tr w:rsidR="00FC5A34" w:rsidRPr="00FC5A34" w14:paraId="2E64C164" w14:textId="77777777" w:rsidTr="00FC5A34">
        <w:trPr>
          <w:trHeight w:val="624"/>
          <w:jc w:val="center"/>
        </w:trPr>
        <w:tc>
          <w:tcPr>
            <w:tcW w:w="3402" w:type="dxa"/>
            <w:vAlign w:val="center"/>
          </w:tcPr>
          <w:p w14:paraId="4DA2F307" w14:textId="77777777" w:rsidR="00FC5A34" w:rsidRPr="00FC5A34" w:rsidRDefault="00FC5A34" w:rsidP="00FC5A34">
            <w:pPr>
              <w:spacing w:after="0" w:line="240" w:lineRule="auto"/>
              <w:jc w:val="both"/>
              <w:rPr>
                <w:rFonts w:ascii="Times New Roman" w:hAnsi="Times New Roman"/>
                <w:kern w:val="0"/>
                <w:sz w:val="28"/>
                <w:szCs w:val="28"/>
              </w:rPr>
            </w:pPr>
            <w:r w:rsidRPr="00FC5A34">
              <w:rPr>
                <w:rFonts w:ascii="Times New Roman" w:hAnsi="Times New Roman"/>
                <w:bCs/>
                <w:kern w:val="0"/>
                <w:sz w:val="28"/>
                <w:szCs w:val="28"/>
              </w:rPr>
              <w:t>Субшкала DP — Деперсоналізація</w:t>
            </w:r>
          </w:p>
        </w:tc>
        <w:tc>
          <w:tcPr>
            <w:tcW w:w="1984" w:type="dxa"/>
            <w:vAlign w:val="center"/>
          </w:tcPr>
          <w:p w14:paraId="7F5222AA" w14:textId="5E176855"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8,2</w:t>
            </w:r>
            <w:r>
              <w:rPr>
                <w:rFonts w:ascii="Times New Roman" w:hAnsi="Times New Roman"/>
                <w:kern w:val="0"/>
                <w:sz w:val="28"/>
                <w:szCs w:val="28"/>
              </w:rPr>
              <w:t>4</w:t>
            </w:r>
          </w:p>
        </w:tc>
        <w:tc>
          <w:tcPr>
            <w:tcW w:w="1984" w:type="dxa"/>
            <w:vAlign w:val="center"/>
          </w:tcPr>
          <w:p w14:paraId="0D08CCC5" w14:textId="54AE144C"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7,1</w:t>
            </w:r>
            <w:r>
              <w:rPr>
                <w:rFonts w:ascii="Times New Roman" w:hAnsi="Times New Roman"/>
                <w:kern w:val="0"/>
                <w:sz w:val="28"/>
                <w:szCs w:val="28"/>
              </w:rPr>
              <w:t>8</w:t>
            </w:r>
          </w:p>
        </w:tc>
        <w:tc>
          <w:tcPr>
            <w:tcW w:w="1984" w:type="dxa"/>
            <w:vAlign w:val="center"/>
          </w:tcPr>
          <w:p w14:paraId="25A46288" w14:textId="25071B0E"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4,37</w:t>
            </w:r>
          </w:p>
        </w:tc>
      </w:tr>
      <w:tr w:rsidR="00FC5A34" w:rsidRPr="00FC5A34" w14:paraId="5B46621F" w14:textId="77777777" w:rsidTr="00FC5A34">
        <w:trPr>
          <w:trHeight w:val="624"/>
          <w:jc w:val="center"/>
        </w:trPr>
        <w:tc>
          <w:tcPr>
            <w:tcW w:w="3402" w:type="dxa"/>
            <w:vAlign w:val="center"/>
          </w:tcPr>
          <w:p w14:paraId="6A5BE5D4" w14:textId="77777777" w:rsidR="00FC5A34" w:rsidRPr="00FC5A34" w:rsidRDefault="00FC5A34" w:rsidP="00FC5A34">
            <w:pPr>
              <w:spacing w:after="0" w:line="240" w:lineRule="auto"/>
              <w:jc w:val="both"/>
              <w:rPr>
                <w:rFonts w:ascii="Times New Roman" w:hAnsi="Times New Roman"/>
                <w:kern w:val="0"/>
                <w:sz w:val="28"/>
                <w:szCs w:val="28"/>
              </w:rPr>
            </w:pPr>
            <w:r w:rsidRPr="00FC5A34">
              <w:rPr>
                <w:rFonts w:ascii="Times New Roman" w:hAnsi="Times New Roman"/>
                <w:bCs/>
                <w:kern w:val="0"/>
                <w:sz w:val="28"/>
                <w:szCs w:val="28"/>
              </w:rPr>
              <w:t>Субшкала</w:t>
            </w:r>
            <w:r w:rsidRPr="00FC5A34">
              <w:rPr>
                <w:rFonts w:ascii="Times New Roman" w:hAnsi="Times New Roman"/>
                <w:kern w:val="0"/>
                <w:sz w:val="28"/>
                <w:szCs w:val="28"/>
                <w:lang w:val="ru-RU"/>
              </w:rPr>
              <w:t xml:space="preserve"> </w:t>
            </w:r>
            <w:r w:rsidRPr="00FC5A34">
              <w:rPr>
                <w:rFonts w:ascii="Times New Roman" w:hAnsi="Times New Roman"/>
                <w:kern w:val="0"/>
                <w:sz w:val="28"/>
                <w:szCs w:val="28"/>
                <w:lang w:val="en-US"/>
              </w:rPr>
              <w:t>PA</w:t>
            </w:r>
            <w:r w:rsidRPr="00FC5A34">
              <w:rPr>
                <w:rFonts w:ascii="Times New Roman" w:hAnsi="Times New Roman"/>
                <w:kern w:val="0"/>
                <w:sz w:val="28"/>
                <w:szCs w:val="28"/>
                <w:lang w:val="ru-RU"/>
              </w:rPr>
              <w:t xml:space="preserve"> — </w:t>
            </w:r>
            <w:r w:rsidRPr="00FC5A34">
              <w:rPr>
                <w:rFonts w:ascii="Times New Roman" w:hAnsi="Times New Roman"/>
                <w:bCs/>
                <w:kern w:val="0"/>
                <w:sz w:val="28"/>
                <w:szCs w:val="28"/>
              </w:rPr>
              <w:t>Редукція професійних досягнень</w:t>
            </w:r>
          </w:p>
        </w:tc>
        <w:tc>
          <w:tcPr>
            <w:tcW w:w="1984" w:type="dxa"/>
            <w:vAlign w:val="center"/>
          </w:tcPr>
          <w:p w14:paraId="628CE150" w14:textId="1051B685"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33,68</w:t>
            </w:r>
          </w:p>
        </w:tc>
        <w:tc>
          <w:tcPr>
            <w:tcW w:w="1984" w:type="dxa"/>
            <w:vAlign w:val="center"/>
          </w:tcPr>
          <w:p w14:paraId="51AC9819" w14:textId="5A50B196"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31</w:t>
            </w:r>
            <w:r>
              <w:rPr>
                <w:rFonts w:ascii="Times New Roman" w:hAnsi="Times New Roman"/>
                <w:kern w:val="0"/>
                <w:sz w:val="28"/>
                <w:szCs w:val="28"/>
              </w:rPr>
              <w:t>,77</w:t>
            </w:r>
          </w:p>
        </w:tc>
        <w:tc>
          <w:tcPr>
            <w:tcW w:w="1984" w:type="dxa"/>
            <w:vAlign w:val="center"/>
          </w:tcPr>
          <w:p w14:paraId="6553CF58" w14:textId="0BF93E70" w:rsidR="00FC5A34" w:rsidRPr="00FC5A34" w:rsidRDefault="00FC5A34" w:rsidP="00FC5A34">
            <w:pPr>
              <w:spacing w:after="0" w:line="240" w:lineRule="auto"/>
              <w:jc w:val="center"/>
              <w:rPr>
                <w:rFonts w:ascii="Times New Roman" w:hAnsi="Times New Roman"/>
                <w:kern w:val="0"/>
                <w:sz w:val="28"/>
                <w:szCs w:val="28"/>
              </w:rPr>
            </w:pPr>
            <w:r w:rsidRPr="00FC5A34">
              <w:rPr>
                <w:rFonts w:ascii="Times New Roman" w:hAnsi="Times New Roman"/>
                <w:kern w:val="0"/>
                <w:sz w:val="28"/>
                <w:szCs w:val="28"/>
              </w:rPr>
              <w:t>3</w:t>
            </w:r>
            <w:r>
              <w:rPr>
                <w:rFonts w:ascii="Times New Roman" w:hAnsi="Times New Roman"/>
                <w:kern w:val="0"/>
                <w:sz w:val="28"/>
                <w:szCs w:val="28"/>
              </w:rPr>
              <w:t>6,64</w:t>
            </w:r>
          </w:p>
        </w:tc>
      </w:tr>
    </w:tbl>
    <w:p w14:paraId="53C4778F" w14:textId="77777777" w:rsidR="005345D5" w:rsidRDefault="005345D5" w:rsidP="00890667">
      <w:pPr>
        <w:spacing w:after="0" w:line="360" w:lineRule="auto"/>
        <w:ind w:firstLine="709"/>
        <w:jc w:val="both"/>
        <w:rPr>
          <w:rFonts w:ascii="Times New Roman" w:hAnsi="Times New Roman"/>
          <w:bCs/>
          <w:sz w:val="28"/>
          <w:szCs w:val="28"/>
        </w:rPr>
      </w:pPr>
    </w:p>
    <w:p w14:paraId="32CC1C46" w14:textId="1B644FE3" w:rsidR="00FC5A34" w:rsidRPr="00935ADD" w:rsidRDefault="00FC5A34" w:rsidP="00FC5A34">
      <w:pPr>
        <w:spacing w:after="0" w:line="360" w:lineRule="auto"/>
        <w:ind w:firstLine="709"/>
        <w:jc w:val="both"/>
        <w:rPr>
          <w:rFonts w:ascii="Times New Roman" w:hAnsi="Times New Roman"/>
          <w:bCs/>
          <w:sz w:val="28"/>
          <w:szCs w:val="28"/>
        </w:rPr>
      </w:pPr>
      <w:r w:rsidRPr="00935ADD">
        <w:rPr>
          <w:rFonts w:ascii="Times New Roman" w:hAnsi="Times New Roman"/>
          <w:bCs/>
          <w:sz w:val="28"/>
          <w:szCs w:val="28"/>
        </w:rPr>
        <w:t>Найвищі показники емоційного виснаження (EE) – у медсестер, що відповідає їх високому робочому навантаженню та інтенсивній взаємодії з пацієнтами. Лікарі частіше демонструють емоційну дистанцію (DP) як захисну реакцію. Найвищий рівень почуття професійної ефективності (PA) – у адмінперсоналу, найнижчий – у медсестер, що може вказувати на професійну втому.</w:t>
      </w:r>
    </w:p>
    <w:p w14:paraId="578689D7" w14:textId="4F9F877C" w:rsidR="001711DA" w:rsidRDefault="005345D5" w:rsidP="009E4351">
      <w:pPr>
        <w:spacing w:after="0" w:line="360" w:lineRule="auto"/>
        <w:ind w:firstLine="709"/>
        <w:jc w:val="both"/>
        <w:rPr>
          <w:rFonts w:ascii="Times New Roman" w:hAnsi="Times New Roman"/>
          <w:bCs/>
          <w:sz w:val="28"/>
          <w:szCs w:val="28"/>
        </w:rPr>
      </w:pPr>
      <w:r w:rsidRPr="00935ADD">
        <w:rPr>
          <w:rFonts w:ascii="Times New Roman" w:hAnsi="Times New Roman"/>
          <w:bCs/>
          <w:sz w:val="28"/>
          <w:szCs w:val="28"/>
        </w:rPr>
        <w:t>Таким чином, ознаки емоційного вигорання виявлено у всіх групах, але найбільш виражені вони у середнього медичного персоналу.</w:t>
      </w:r>
    </w:p>
    <w:p w14:paraId="23CA2B39" w14:textId="37F246FE" w:rsidR="00AA6C16" w:rsidRPr="00AA6C16" w:rsidRDefault="00AA6C16" w:rsidP="00AA6C16">
      <w:pPr>
        <w:spacing w:after="0" w:line="360" w:lineRule="auto"/>
        <w:ind w:firstLine="709"/>
        <w:jc w:val="both"/>
        <w:rPr>
          <w:rFonts w:ascii="Times New Roman" w:hAnsi="Times New Roman"/>
          <w:bCs/>
          <w:sz w:val="28"/>
          <w:szCs w:val="28"/>
          <w:lang w:val="ru-RU"/>
        </w:rPr>
      </w:pPr>
      <w:r w:rsidRPr="00AA6C16">
        <w:rPr>
          <w:rFonts w:ascii="Times New Roman" w:hAnsi="Times New Roman"/>
          <w:bCs/>
          <w:sz w:val="28"/>
          <w:szCs w:val="28"/>
        </w:rPr>
        <w:t>Порівняльний аналіз між групами дозволяє зробити наступні висновки</w:t>
      </w:r>
      <w:r w:rsidRPr="00AA6C16">
        <w:rPr>
          <w:rFonts w:ascii="Times New Roman" w:hAnsi="Times New Roman"/>
          <w:bCs/>
          <w:sz w:val="28"/>
          <w:szCs w:val="28"/>
          <w:lang w:val="ru-RU"/>
        </w:rPr>
        <w:t>:</w:t>
      </w:r>
    </w:p>
    <w:p w14:paraId="1DE8F53D" w14:textId="77777777" w:rsidR="00AA6C16" w:rsidRPr="00AA6C16" w:rsidRDefault="00AA6C16" w:rsidP="00AA6C16">
      <w:pPr>
        <w:spacing w:after="0" w:line="360" w:lineRule="auto"/>
        <w:ind w:firstLine="709"/>
        <w:jc w:val="both"/>
        <w:rPr>
          <w:rFonts w:ascii="Times New Roman" w:hAnsi="Times New Roman"/>
          <w:bCs/>
          <w:sz w:val="28"/>
          <w:szCs w:val="28"/>
        </w:rPr>
      </w:pPr>
      <w:r w:rsidRPr="00AA6C16">
        <w:rPr>
          <w:rFonts w:ascii="Times New Roman" w:hAnsi="Times New Roman"/>
          <w:bCs/>
          <w:sz w:val="28"/>
          <w:szCs w:val="28"/>
        </w:rPr>
        <w:t>- Лікарі демонструють найвищий рівень емоційного інтелекту, особливо в компонентах саморегуляції та розпізнавання емоцій інших. Водночас у них підвищена деперсоналізація як форма професійного захисту.</w:t>
      </w:r>
    </w:p>
    <w:p w14:paraId="0D14DC3C" w14:textId="77777777" w:rsidR="00AA6C16" w:rsidRPr="00AA6C16" w:rsidRDefault="00AA6C16" w:rsidP="00AA6C16">
      <w:pPr>
        <w:spacing w:after="0" w:line="360" w:lineRule="auto"/>
        <w:ind w:firstLine="709"/>
        <w:jc w:val="both"/>
        <w:rPr>
          <w:rFonts w:ascii="Times New Roman" w:hAnsi="Times New Roman"/>
          <w:bCs/>
          <w:sz w:val="28"/>
          <w:szCs w:val="28"/>
        </w:rPr>
      </w:pPr>
      <w:r w:rsidRPr="00AA6C16">
        <w:rPr>
          <w:rFonts w:ascii="Times New Roman" w:hAnsi="Times New Roman"/>
          <w:bCs/>
          <w:sz w:val="28"/>
          <w:szCs w:val="28"/>
        </w:rPr>
        <w:t>- Медсестри вирізняються найвищим рівнем емпатії (PT, EC), але також найбільшим емоційним виснаженням. Це підтверджує, що інтенсивна емоційна взаємодія з пацієнтами є основним фактором вигорання.</w:t>
      </w:r>
    </w:p>
    <w:p w14:paraId="7451B0AD" w14:textId="77777777" w:rsidR="00AA6C16" w:rsidRPr="00AA6C16" w:rsidRDefault="00AA6C16" w:rsidP="00AA6C16">
      <w:pPr>
        <w:spacing w:after="0" w:line="360" w:lineRule="auto"/>
        <w:ind w:firstLine="709"/>
        <w:jc w:val="both"/>
        <w:rPr>
          <w:rFonts w:ascii="Times New Roman" w:hAnsi="Times New Roman"/>
          <w:bCs/>
          <w:sz w:val="28"/>
          <w:szCs w:val="28"/>
        </w:rPr>
      </w:pPr>
      <w:r w:rsidRPr="00AA6C16">
        <w:rPr>
          <w:rFonts w:ascii="Times New Roman" w:hAnsi="Times New Roman"/>
          <w:bCs/>
          <w:sz w:val="28"/>
          <w:szCs w:val="28"/>
        </w:rPr>
        <w:t>- Адміністративний персонал має найнижчі рівні емоційного інтелекту, але водночас – найменший рівень вигорання та найвищі показники професійної ефективності, що зумовлено специфікою роботи.</w:t>
      </w:r>
    </w:p>
    <w:p w14:paraId="18BB37BA" w14:textId="6A64CD07" w:rsidR="00554F7A" w:rsidRDefault="00554F7A" w:rsidP="00554F7A">
      <w:pPr>
        <w:spacing w:after="0" w:line="360" w:lineRule="auto"/>
        <w:ind w:firstLine="709"/>
        <w:jc w:val="both"/>
        <w:rPr>
          <w:rFonts w:ascii="Times New Roman" w:hAnsi="Times New Roman"/>
          <w:bCs/>
          <w:sz w:val="28"/>
          <w:szCs w:val="28"/>
        </w:rPr>
      </w:pPr>
      <w:r w:rsidRPr="00554F7A">
        <w:rPr>
          <w:rFonts w:ascii="Times New Roman" w:hAnsi="Times New Roman"/>
          <w:bCs/>
          <w:sz w:val="28"/>
          <w:szCs w:val="28"/>
        </w:rPr>
        <w:lastRenderedPageBreak/>
        <w:t xml:space="preserve">На графіку </w:t>
      </w:r>
      <w:r>
        <w:rPr>
          <w:rFonts w:ascii="Times New Roman" w:hAnsi="Times New Roman"/>
          <w:bCs/>
          <w:sz w:val="28"/>
          <w:szCs w:val="28"/>
          <w:lang w:val="ru-RU"/>
        </w:rPr>
        <w:t xml:space="preserve">(Рис. 2.1) </w:t>
      </w:r>
      <w:r w:rsidRPr="00554F7A">
        <w:rPr>
          <w:rFonts w:ascii="Times New Roman" w:hAnsi="Times New Roman"/>
          <w:bCs/>
          <w:sz w:val="28"/>
          <w:szCs w:val="28"/>
        </w:rPr>
        <w:t>представлено п</w:t>
      </w:r>
      <w:r w:rsidR="00376C84">
        <w:rPr>
          <w:rFonts w:ascii="Times New Roman" w:hAnsi="Times New Roman"/>
          <w:bCs/>
          <w:sz w:val="28"/>
          <w:szCs w:val="28"/>
        </w:rPr>
        <w:t>орівняння середніх значень (M</w:t>
      </w:r>
      <w:r w:rsidRPr="00554F7A">
        <w:rPr>
          <w:rFonts w:ascii="Times New Roman" w:hAnsi="Times New Roman"/>
          <w:bCs/>
          <w:sz w:val="28"/>
          <w:szCs w:val="28"/>
        </w:rPr>
        <w:t>) за основними психологічними шкалами, що увійшли до емпіричного дослідження, з урахуванням стандартного відхилення (SD), яке позначене вертикальними лініями похибки. Дані ілюструють рівні емоційного інтелекту, емпатії та чинників професійного вигорання серед респондентів вибірки.</w:t>
      </w:r>
    </w:p>
    <w:p w14:paraId="3E4F5504" w14:textId="4FB50CB4" w:rsidR="00AA6C16" w:rsidRPr="00935ADD" w:rsidRDefault="00AA6C16" w:rsidP="00AA6C16">
      <w:pPr>
        <w:spacing w:after="0" w:line="360" w:lineRule="auto"/>
        <w:jc w:val="center"/>
        <w:rPr>
          <w:rFonts w:ascii="Times New Roman" w:hAnsi="Times New Roman"/>
          <w:bCs/>
          <w:sz w:val="28"/>
          <w:szCs w:val="28"/>
        </w:rPr>
      </w:pPr>
      <w:r w:rsidRPr="00AA6C16">
        <w:rPr>
          <w:rFonts w:ascii="Times New Roman" w:hAnsi="Times New Roman"/>
          <w:bCs/>
          <w:noProof/>
          <w:sz w:val="28"/>
          <w:szCs w:val="28"/>
          <w:lang w:val="en-US"/>
        </w:rPr>
        <w:drawing>
          <wp:inline distT="0" distB="0" distL="0" distR="0" wp14:anchorId="572197E5" wp14:editId="0FBFBE64">
            <wp:extent cx="5579584" cy="3163220"/>
            <wp:effectExtent l="0" t="0" r="2540" b="0"/>
            <wp:docPr id="4" name="Рисунок 4" descr="C:\Users\msing\Desktop\подглавы\графики\Описова статистика _ сравнение ср. знач..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sing\Desktop\подглавы\графики\Описова статистика _ сравнение ср. знач..png"/>
                    <pic:cNvPicPr>
                      <a:picLocks noChangeAspect="1" noChangeArrowheads="1"/>
                    </pic:cNvPicPr>
                  </pic:nvPicPr>
                  <pic:blipFill rotWithShape="1">
                    <a:blip r:embed="rId7">
                      <a:extLst>
                        <a:ext uri="{BEBA8EAE-BF5A-486C-A8C5-ECC9F3942E4B}">
                          <a14:imgProps xmlns:a14="http://schemas.microsoft.com/office/drawing/2010/main">
                            <a14:imgLayer r:embed="rId8">
                              <a14:imgEffect>
                                <a14:saturation sat="0"/>
                              </a14:imgEffect>
                              <a14:imgEffect>
                                <a14:brightnessContrast bright="20000" contrast="20000"/>
                              </a14:imgEffect>
                            </a14:imgLayer>
                          </a14:imgProps>
                        </a:ext>
                        <a:ext uri="{28A0092B-C50C-407E-A947-70E740481C1C}">
                          <a14:useLocalDpi xmlns:a14="http://schemas.microsoft.com/office/drawing/2010/main" val="0"/>
                        </a:ext>
                      </a:extLst>
                    </a:blip>
                    <a:srcRect t="4898"/>
                    <a:stretch/>
                  </pic:blipFill>
                  <pic:spPr bwMode="auto">
                    <a:xfrm>
                      <a:off x="0" y="0"/>
                      <a:ext cx="5580000" cy="3163456"/>
                    </a:xfrm>
                    <a:prstGeom prst="rect">
                      <a:avLst/>
                    </a:prstGeom>
                    <a:noFill/>
                    <a:ln>
                      <a:noFill/>
                    </a:ln>
                    <a:extLst>
                      <a:ext uri="{53640926-AAD7-44D8-BBD7-CCE9431645EC}">
                        <a14:shadowObscured xmlns:a14="http://schemas.microsoft.com/office/drawing/2010/main"/>
                      </a:ext>
                    </a:extLst>
                  </pic:spPr>
                </pic:pic>
              </a:graphicData>
            </a:graphic>
          </wp:inline>
        </w:drawing>
      </w:r>
    </w:p>
    <w:p w14:paraId="25AAE6A8" w14:textId="101382A7" w:rsidR="00AA6C16" w:rsidRPr="00AA6C16" w:rsidRDefault="00AA6C16" w:rsidP="00AA6C16">
      <w:pPr>
        <w:spacing w:after="0" w:line="360" w:lineRule="auto"/>
        <w:jc w:val="center"/>
        <w:rPr>
          <w:rFonts w:ascii="Times New Roman" w:hAnsi="Times New Roman"/>
          <w:bCs/>
          <w:sz w:val="28"/>
          <w:szCs w:val="28"/>
        </w:rPr>
      </w:pPr>
      <w:r w:rsidRPr="00AA6C16">
        <w:rPr>
          <w:rFonts w:ascii="Times New Roman" w:hAnsi="Times New Roman"/>
          <w:bCs/>
          <w:sz w:val="28"/>
          <w:szCs w:val="28"/>
        </w:rPr>
        <w:t>Рис. 2.1. Описова статистика емпіричного дослідження</w:t>
      </w:r>
    </w:p>
    <w:p w14:paraId="6CFF3BDF" w14:textId="21528944" w:rsidR="00AA6C16" w:rsidRDefault="00AA6C16" w:rsidP="009E4351">
      <w:pPr>
        <w:spacing w:after="0" w:line="360" w:lineRule="auto"/>
        <w:ind w:firstLine="709"/>
        <w:jc w:val="both"/>
        <w:rPr>
          <w:rFonts w:ascii="Times New Roman" w:hAnsi="Times New Roman"/>
          <w:bCs/>
          <w:sz w:val="28"/>
          <w:szCs w:val="28"/>
        </w:rPr>
      </w:pPr>
    </w:p>
    <w:p w14:paraId="181D44A6" w14:textId="77777777" w:rsidR="00554F7A" w:rsidRPr="00554F7A" w:rsidRDefault="00554F7A" w:rsidP="00554F7A">
      <w:pPr>
        <w:spacing w:after="0" w:line="360" w:lineRule="auto"/>
        <w:ind w:firstLine="709"/>
        <w:jc w:val="both"/>
        <w:rPr>
          <w:rFonts w:ascii="Times New Roman" w:hAnsi="Times New Roman"/>
          <w:bCs/>
          <w:sz w:val="28"/>
          <w:szCs w:val="28"/>
        </w:rPr>
      </w:pPr>
      <w:r w:rsidRPr="00554F7A">
        <w:rPr>
          <w:rFonts w:ascii="Times New Roman" w:hAnsi="Times New Roman"/>
          <w:bCs/>
          <w:sz w:val="28"/>
          <w:szCs w:val="28"/>
        </w:rPr>
        <w:t>Перший блок показників стосується емоційного інтелекту. Найвище середнє значення спостерігається для показника емпатії за методикою IRI (≈70 балів), що вказує на добре розвинену здатність до розуміння емоцій інших людей. Поруч за рівнем знаходяться емоційна чутливість (≈68 балів) та загальний емоційний інтелект (≈65 балів). Дещо нижчим є показник саморегуляції (≈59 балів), що свідчить про потенційні труднощі у керуванні власними емоційними станами порівняно з іншими аспектами EI. Для всіх чотирьох шкал стандартні відхилення є помірними (близько 7–12 балів), що говорить про відносну однорідність вибірки.</w:t>
      </w:r>
    </w:p>
    <w:p w14:paraId="35DF5C76" w14:textId="77777777" w:rsidR="00554F7A" w:rsidRPr="00554F7A" w:rsidRDefault="00554F7A" w:rsidP="00554F7A">
      <w:pPr>
        <w:spacing w:after="0" w:line="360" w:lineRule="auto"/>
        <w:ind w:firstLine="709"/>
        <w:jc w:val="both"/>
        <w:rPr>
          <w:rFonts w:ascii="Times New Roman" w:hAnsi="Times New Roman"/>
          <w:bCs/>
          <w:sz w:val="28"/>
          <w:szCs w:val="28"/>
        </w:rPr>
      </w:pPr>
      <w:r w:rsidRPr="00554F7A">
        <w:rPr>
          <w:rFonts w:ascii="Times New Roman" w:hAnsi="Times New Roman"/>
          <w:bCs/>
          <w:sz w:val="28"/>
          <w:szCs w:val="28"/>
        </w:rPr>
        <w:t xml:space="preserve">Другий блок показників відображає рівень професійного вигорання. Найвищий серед трьох вимірів — редукція досягнень (≈33 бали), з помірною варіативністю результатів. Дещо нижчим є показник емоційного виснаження </w:t>
      </w:r>
      <w:r w:rsidRPr="00554F7A">
        <w:rPr>
          <w:rFonts w:ascii="Times New Roman" w:hAnsi="Times New Roman"/>
          <w:bCs/>
          <w:sz w:val="28"/>
          <w:szCs w:val="28"/>
        </w:rPr>
        <w:lastRenderedPageBreak/>
        <w:t>(≈28 балів), але SD тут ширше, що свідчить про суттєві індивідуальні відмінності у переживанні цього компоненту. Найнижчі значення спостерігаються за шкалою деперсоналізації (≈14 балів), що вказує на відносно низьку тенденцію до відчуженого або цинічного ставлення до пацієнтів у більшості респондентів.</w:t>
      </w:r>
    </w:p>
    <w:p w14:paraId="7668A9A0" w14:textId="54EAF1A2" w:rsidR="00554F7A" w:rsidRDefault="00554F7A" w:rsidP="00554F7A">
      <w:pPr>
        <w:spacing w:after="0" w:line="360" w:lineRule="auto"/>
        <w:ind w:firstLine="709"/>
        <w:jc w:val="both"/>
        <w:rPr>
          <w:rFonts w:ascii="Times New Roman" w:hAnsi="Times New Roman"/>
          <w:bCs/>
          <w:sz w:val="28"/>
          <w:szCs w:val="28"/>
        </w:rPr>
      </w:pPr>
      <w:r w:rsidRPr="00554F7A">
        <w:rPr>
          <w:rFonts w:ascii="Times New Roman" w:hAnsi="Times New Roman"/>
          <w:bCs/>
          <w:sz w:val="28"/>
          <w:szCs w:val="28"/>
        </w:rPr>
        <w:t>Узагальнюючи, графік демонструє переважно високі рівні емоційного інтелекту та емпатії у вибірці, що поєднується з помірним рівнем вигорання, при цьому деперсоналізація є мінімально вираженою, а найбільш проблемним аспектом постає редукція професійних досягнень.</w:t>
      </w:r>
    </w:p>
    <w:p w14:paraId="60C3BAC1" w14:textId="4BB800B0" w:rsidR="005345D5" w:rsidRDefault="006F43E6" w:rsidP="009E4351">
      <w:pPr>
        <w:spacing w:after="0" w:line="360" w:lineRule="auto"/>
        <w:ind w:firstLine="709"/>
        <w:jc w:val="both"/>
        <w:rPr>
          <w:rFonts w:ascii="Times New Roman" w:hAnsi="Times New Roman"/>
          <w:bCs/>
          <w:sz w:val="28"/>
          <w:szCs w:val="28"/>
        </w:rPr>
      </w:pPr>
      <w:r w:rsidRPr="00AA6C16">
        <w:rPr>
          <w:rFonts w:ascii="Times New Roman" w:hAnsi="Times New Roman"/>
          <w:bCs/>
          <w:sz w:val="28"/>
          <w:szCs w:val="28"/>
        </w:rPr>
        <w:t>Таким чином, о</w:t>
      </w:r>
      <w:r w:rsidR="005345D5" w:rsidRPr="005345D5">
        <w:rPr>
          <w:rFonts w:ascii="Times New Roman" w:hAnsi="Times New Roman"/>
          <w:bCs/>
          <w:sz w:val="28"/>
          <w:szCs w:val="28"/>
        </w:rPr>
        <w:t>тримані результати підтверджують теоретичні положення про роль емоційної компетентності в ефективній професійній комунікації та свідчать про необхідність упровадження програм психологічної підтримки й розвитку емоційного інтелекту в медичних колективах.</w:t>
      </w:r>
    </w:p>
    <w:p w14:paraId="4BA6F6AF" w14:textId="77777777" w:rsidR="009E4351" w:rsidRPr="009E4351" w:rsidRDefault="009E4351" w:rsidP="00D75AF1">
      <w:pPr>
        <w:spacing w:after="0" w:line="360" w:lineRule="auto"/>
        <w:ind w:firstLine="709"/>
        <w:jc w:val="both"/>
        <w:rPr>
          <w:rFonts w:ascii="Times New Roman" w:hAnsi="Times New Roman"/>
          <w:bCs/>
          <w:sz w:val="28"/>
          <w:szCs w:val="28"/>
        </w:rPr>
      </w:pPr>
    </w:p>
    <w:p w14:paraId="4663C30D" w14:textId="5125D9BE" w:rsidR="00D75AF1" w:rsidRDefault="00D75AF1" w:rsidP="00D75AF1">
      <w:pPr>
        <w:spacing w:after="0" w:line="360" w:lineRule="auto"/>
        <w:ind w:firstLine="709"/>
        <w:jc w:val="both"/>
        <w:rPr>
          <w:rFonts w:ascii="Times New Roman" w:hAnsi="Times New Roman"/>
          <w:b/>
          <w:bCs/>
          <w:sz w:val="28"/>
          <w:szCs w:val="28"/>
        </w:rPr>
      </w:pPr>
      <w:r w:rsidRPr="00D75AF1">
        <w:rPr>
          <w:rFonts w:ascii="Times New Roman" w:hAnsi="Times New Roman"/>
          <w:b/>
          <w:bCs/>
          <w:sz w:val="28"/>
          <w:szCs w:val="28"/>
        </w:rPr>
        <w:t>2.3. Інтерпретація даних та визначення основних закономірностей</w:t>
      </w:r>
    </w:p>
    <w:p w14:paraId="48111AFD" w14:textId="77777777" w:rsidR="006F43E6" w:rsidRPr="006F43E6" w:rsidRDefault="006F43E6" w:rsidP="006F43E6">
      <w:pPr>
        <w:spacing w:after="0" w:line="360" w:lineRule="auto"/>
        <w:ind w:firstLine="709"/>
        <w:jc w:val="both"/>
        <w:rPr>
          <w:rFonts w:ascii="Times New Roman" w:hAnsi="Times New Roman"/>
          <w:bCs/>
          <w:sz w:val="28"/>
          <w:szCs w:val="28"/>
        </w:rPr>
      </w:pPr>
      <w:r w:rsidRPr="006F43E6">
        <w:rPr>
          <w:rFonts w:ascii="Times New Roman" w:hAnsi="Times New Roman"/>
          <w:bCs/>
          <w:sz w:val="28"/>
          <w:szCs w:val="28"/>
        </w:rPr>
        <w:t>Отримані дані дозволили всебічно оцінити психологічні чинники професійної комунікації в медичних колективах та визначити ключові закономірності, що впливають на її ефективність.</w:t>
      </w:r>
    </w:p>
    <w:p w14:paraId="534532AD" w14:textId="7C4BD623" w:rsidR="006F43E6" w:rsidRPr="00D252AC" w:rsidRDefault="006F43E6" w:rsidP="006F43E6">
      <w:pPr>
        <w:spacing w:after="0" w:line="360" w:lineRule="auto"/>
        <w:ind w:firstLine="709"/>
        <w:jc w:val="both"/>
        <w:rPr>
          <w:rFonts w:ascii="Times New Roman" w:hAnsi="Times New Roman"/>
          <w:bCs/>
          <w:sz w:val="28"/>
          <w:szCs w:val="28"/>
          <w:lang w:val="ru-RU"/>
        </w:rPr>
      </w:pPr>
      <w:r w:rsidRPr="006F43E6">
        <w:rPr>
          <w:rFonts w:ascii="Times New Roman" w:hAnsi="Times New Roman"/>
          <w:bCs/>
          <w:sz w:val="28"/>
          <w:szCs w:val="28"/>
        </w:rPr>
        <w:t>Рівень емоційного інтелекту (за EQ Н. Холла)</w:t>
      </w:r>
      <w:r w:rsidR="00D252AC">
        <w:rPr>
          <w:rFonts w:ascii="Times New Roman" w:hAnsi="Times New Roman"/>
          <w:bCs/>
          <w:sz w:val="28"/>
          <w:szCs w:val="28"/>
          <w:lang w:val="ru-RU"/>
        </w:rPr>
        <w:t>.</w:t>
      </w:r>
    </w:p>
    <w:p w14:paraId="04877077" w14:textId="18C130A6" w:rsidR="002E2A98" w:rsidRPr="002E2A98" w:rsidRDefault="002E2A98" w:rsidP="002E2A98">
      <w:pPr>
        <w:spacing w:after="0" w:line="360" w:lineRule="auto"/>
        <w:jc w:val="center"/>
        <w:rPr>
          <w:rFonts w:ascii="Times New Roman" w:hAnsi="Times New Roman"/>
          <w:bCs/>
          <w:sz w:val="28"/>
          <w:szCs w:val="28"/>
          <w:lang w:val="en-US"/>
        </w:rPr>
      </w:pPr>
      <w:r w:rsidRPr="002E2A98">
        <w:rPr>
          <w:rFonts w:ascii="Times New Roman" w:hAnsi="Times New Roman"/>
          <w:bCs/>
          <w:noProof/>
          <w:sz w:val="28"/>
          <w:szCs w:val="28"/>
          <w:lang w:val="en-US"/>
        </w:rPr>
        <w:drawing>
          <wp:inline distT="0" distB="0" distL="0" distR="0" wp14:anchorId="365C0DBA" wp14:editId="27D26A35">
            <wp:extent cx="5939790" cy="2788729"/>
            <wp:effectExtent l="0" t="0" r="3810" b="0"/>
            <wp:docPr id="1" name="Рисунок 1" descr="C:\Users\msing\Desktop\подглавы\графики\9c5b710f-9a72-4e44-815c-082479efe0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sing\Desktop\подглавы\графики\9c5b710f-9a72-4e44-815c-082479efe066.png"/>
                    <pic:cNvPicPr>
                      <a:picLocks noChangeAspect="1" noChangeArrowheads="1"/>
                    </pic:cNvPicPr>
                  </pic:nvPicPr>
                  <pic:blipFill rotWithShape="1">
                    <a:blip r:embed="rId9">
                      <a:extLst>
                        <a:ext uri="{BEBA8EAE-BF5A-486C-A8C5-ECC9F3942E4B}">
                          <a14:imgProps xmlns:a14="http://schemas.microsoft.com/office/drawing/2010/main">
                            <a14:imgLayer r:embed="rId10">
                              <a14:imgEffect>
                                <a14:saturation sat="0"/>
                              </a14:imgEffect>
                              <a14:imgEffect>
                                <a14:brightnessContrast bright="20000" contrast="40000"/>
                              </a14:imgEffect>
                            </a14:imgLayer>
                          </a14:imgProps>
                        </a:ext>
                        <a:ext uri="{28A0092B-C50C-407E-A947-70E740481C1C}">
                          <a14:useLocalDpi xmlns:a14="http://schemas.microsoft.com/office/drawing/2010/main" val="0"/>
                        </a:ext>
                      </a:extLst>
                    </a:blip>
                    <a:srcRect t="5351"/>
                    <a:stretch/>
                  </pic:blipFill>
                  <pic:spPr bwMode="auto">
                    <a:xfrm>
                      <a:off x="0" y="0"/>
                      <a:ext cx="5940000" cy="2788828"/>
                    </a:xfrm>
                    <a:prstGeom prst="rect">
                      <a:avLst/>
                    </a:prstGeom>
                    <a:noFill/>
                    <a:ln>
                      <a:noFill/>
                    </a:ln>
                    <a:extLst>
                      <a:ext uri="{53640926-AAD7-44D8-BBD7-CCE9431645EC}">
                        <a14:shadowObscured xmlns:a14="http://schemas.microsoft.com/office/drawing/2010/main"/>
                      </a:ext>
                    </a:extLst>
                  </pic:spPr>
                </pic:pic>
              </a:graphicData>
            </a:graphic>
          </wp:inline>
        </w:drawing>
      </w:r>
    </w:p>
    <w:p w14:paraId="2521C521" w14:textId="368FEE76" w:rsidR="002E2A98" w:rsidRDefault="002E2A98" w:rsidP="002E2A98">
      <w:pPr>
        <w:spacing w:after="0" w:line="360" w:lineRule="auto"/>
        <w:jc w:val="center"/>
        <w:rPr>
          <w:rFonts w:ascii="Times New Roman" w:hAnsi="Times New Roman"/>
          <w:bCs/>
          <w:sz w:val="28"/>
          <w:szCs w:val="28"/>
        </w:rPr>
      </w:pPr>
      <w:r w:rsidRPr="002E2A98">
        <w:rPr>
          <w:rFonts w:ascii="Times New Roman" w:hAnsi="Times New Roman"/>
          <w:bCs/>
          <w:sz w:val="28"/>
          <w:szCs w:val="28"/>
        </w:rPr>
        <w:t>Рис. 2.</w:t>
      </w:r>
      <w:r w:rsidR="00FE172B">
        <w:rPr>
          <w:rFonts w:ascii="Times New Roman" w:hAnsi="Times New Roman"/>
          <w:bCs/>
          <w:sz w:val="28"/>
          <w:szCs w:val="28"/>
          <w:lang w:val="ru-RU"/>
        </w:rPr>
        <w:t>2</w:t>
      </w:r>
      <w:r w:rsidRPr="002E2A98">
        <w:rPr>
          <w:rFonts w:ascii="Times New Roman" w:hAnsi="Times New Roman"/>
          <w:bCs/>
          <w:sz w:val="28"/>
          <w:szCs w:val="28"/>
        </w:rPr>
        <w:t>. Порівняння рівнів емоційного інтелекту та його компонентів</w:t>
      </w:r>
    </w:p>
    <w:p w14:paraId="20B5FDBA" w14:textId="166419E5" w:rsidR="006F43E6" w:rsidRPr="006F43E6" w:rsidRDefault="006F43E6" w:rsidP="006F43E6">
      <w:pPr>
        <w:spacing w:after="0" w:line="360" w:lineRule="auto"/>
        <w:ind w:firstLine="709"/>
        <w:jc w:val="both"/>
        <w:rPr>
          <w:rFonts w:ascii="Times New Roman" w:hAnsi="Times New Roman"/>
          <w:bCs/>
          <w:sz w:val="28"/>
          <w:szCs w:val="28"/>
        </w:rPr>
      </w:pPr>
      <w:r w:rsidRPr="006F43E6">
        <w:rPr>
          <w:rFonts w:ascii="Times New Roman" w:hAnsi="Times New Roman"/>
          <w:bCs/>
          <w:sz w:val="28"/>
          <w:szCs w:val="28"/>
        </w:rPr>
        <w:lastRenderedPageBreak/>
        <w:t xml:space="preserve">Проаналізовані результати </w:t>
      </w:r>
      <w:r w:rsidR="00FE172B">
        <w:rPr>
          <w:rFonts w:ascii="Times New Roman" w:hAnsi="Times New Roman"/>
          <w:bCs/>
          <w:sz w:val="28"/>
          <w:szCs w:val="28"/>
        </w:rPr>
        <w:t>(Рис. 2.</w:t>
      </w:r>
      <w:r w:rsidR="00FE172B">
        <w:rPr>
          <w:rFonts w:ascii="Times New Roman" w:hAnsi="Times New Roman"/>
          <w:bCs/>
          <w:sz w:val="28"/>
          <w:szCs w:val="28"/>
          <w:lang w:val="ru-RU"/>
        </w:rPr>
        <w:t>2</w:t>
      </w:r>
      <w:r w:rsidR="004B7FBC">
        <w:rPr>
          <w:rFonts w:ascii="Times New Roman" w:hAnsi="Times New Roman"/>
          <w:bCs/>
          <w:sz w:val="28"/>
          <w:szCs w:val="28"/>
        </w:rPr>
        <w:t xml:space="preserve">) </w:t>
      </w:r>
      <w:r w:rsidRPr="006F43E6">
        <w:rPr>
          <w:rFonts w:ascii="Times New Roman" w:hAnsi="Times New Roman"/>
          <w:bCs/>
          <w:sz w:val="28"/>
          <w:szCs w:val="28"/>
        </w:rPr>
        <w:t>вказують, що загальний рівень емоційного інтелекту більшості медичних працівників знаходиться на середньому рівні.</w:t>
      </w:r>
    </w:p>
    <w:p w14:paraId="341F3C2B" w14:textId="7570D3C7" w:rsidR="009E4351" w:rsidRDefault="006F43E6" w:rsidP="006F43E6">
      <w:pPr>
        <w:spacing w:after="0" w:line="360" w:lineRule="auto"/>
        <w:ind w:firstLine="709"/>
        <w:jc w:val="both"/>
        <w:rPr>
          <w:rFonts w:ascii="Times New Roman" w:hAnsi="Times New Roman"/>
          <w:bCs/>
          <w:sz w:val="28"/>
          <w:szCs w:val="28"/>
        </w:rPr>
      </w:pPr>
      <w:r w:rsidRPr="006F43E6">
        <w:rPr>
          <w:rFonts w:ascii="Times New Roman" w:hAnsi="Times New Roman"/>
          <w:bCs/>
          <w:sz w:val="28"/>
          <w:szCs w:val="28"/>
        </w:rPr>
        <w:t>У структурі емоційного інтелекту найнижчі значення проявилися у компонентах:</w:t>
      </w:r>
      <w:r>
        <w:rPr>
          <w:rFonts w:ascii="Times New Roman" w:hAnsi="Times New Roman"/>
          <w:bCs/>
          <w:sz w:val="28"/>
          <w:szCs w:val="28"/>
          <w:lang w:val="ru-RU"/>
        </w:rPr>
        <w:t xml:space="preserve"> </w:t>
      </w:r>
      <w:r w:rsidRPr="006F43E6">
        <w:rPr>
          <w:rFonts w:ascii="Times New Roman" w:hAnsi="Times New Roman"/>
          <w:bCs/>
          <w:sz w:val="28"/>
          <w:szCs w:val="28"/>
        </w:rPr>
        <w:t>розуміння власних емоцій,</w:t>
      </w:r>
      <w:r>
        <w:rPr>
          <w:rFonts w:ascii="Times New Roman" w:hAnsi="Times New Roman"/>
          <w:bCs/>
          <w:sz w:val="28"/>
          <w:szCs w:val="28"/>
          <w:lang w:val="ru-RU"/>
        </w:rPr>
        <w:t xml:space="preserve"> </w:t>
      </w:r>
      <w:r w:rsidRPr="006F43E6">
        <w:rPr>
          <w:rFonts w:ascii="Times New Roman" w:hAnsi="Times New Roman"/>
          <w:bCs/>
          <w:sz w:val="28"/>
          <w:szCs w:val="28"/>
        </w:rPr>
        <w:t>емоційної регуляції,</w:t>
      </w:r>
      <w:r>
        <w:rPr>
          <w:rFonts w:ascii="Times New Roman" w:hAnsi="Times New Roman"/>
          <w:bCs/>
          <w:sz w:val="28"/>
          <w:szCs w:val="28"/>
          <w:lang w:val="ru-RU"/>
        </w:rPr>
        <w:t xml:space="preserve"> </w:t>
      </w:r>
      <w:r w:rsidRPr="006F43E6">
        <w:rPr>
          <w:rFonts w:ascii="Times New Roman" w:hAnsi="Times New Roman"/>
          <w:bCs/>
          <w:sz w:val="28"/>
          <w:szCs w:val="28"/>
        </w:rPr>
        <w:t>контролю імпульсивних реакцій.</w:t>
      </w:r>
      <w:r>
        <w:rPr>
          <w:rFonts w:ascii="Times New Roman" w:hAnsi="Times New Roman"/>
          <w:bCs/>
          <w:sz w:val="28"/>
          <w:szCs w:val="28"/>
          <w:lang w:val="ru-RU"/>
        </w:rPr>
        <w:t xml:space="preserve"> </w:t>
      </w:r>
      <w:r w:rsidRPr="006F43E6">
        <w:rPr>
          <w:rFonts w:ascii="Times New Roman" w:hAnsi="Times New Roman"/>
          <w:bCs/>
          <w:sz w:val="28"/>
          <w:szCs w:val="28"/>
        </w:rPr>
        <w:t>Це свідчить про труднощі у підтриманні емоційної стабільності в умовах професійного навантаження, що характерно для медичної сфери.</w:t>
      </w:r>
      <w:r>
        <w:rPr>
          <w:rFonts w:ascii="Times New Roman" w:hAnsi="Times New Roman"/>
          <w:bCs/>
          <w:sz w:val="28"/>
          <w:szCs w:val="28"/>
          <w:lang w:val="ru-RU"/>
        </w:rPr>
        <w:t xml:space="preserve"> </w:t>
      </w:r>
      <w:r w:rsidRPr="006F43E6">
        <w:rPr>
          <w:rFonts w:ascii="Times New Roman" w:hAnsi="Times New Roman"/>
          <w:bCs/>
          <w:sz w:val="28"/>
          <w:szCs w:val="28"/>
        </w:rPr>
        <w:t xml:space="preserve">Лікарі продемонстрували вищі показники емоційної регуляції, тоді як медичні сестри </w:t>
      </w:r>
      <w:r>
        <w:rPr>
          <w:rFonts w:ascii="Times New Roman" w:hAnsi="Times New Roman"/>
          <w:bCs/>
          <w:sz w:val="28"/>
          <w:szCs w:val="28"/>
        </w:rPr>
        <w:t>–</w:t>
      </w:r>
      <w:r w:rsidRPr="006F43E6">
        <w:rPr>
          <w:rFonts w:ascii="Times New Roman" w:hAnsi="Times New Roman"/>
          <w:bCs/>
          <w:sz w:val="28"/>
          <w:szCs w:val="28"/>
        </w:rPr>
        <w:t xml:space="preserve"> більш виражену емоційну чутливість, що узгоджується зі специфікою їх професійних ролей.</w:t>
      </w:r>
    </w:p>
    <w:p w14:paraId="10A0A1A1" w14:textId="071F4BE4" w:rsidR="006F43E6" w:rsidRDefault="006F43E6" w:rsidP="006F43E6">
      <w:pPr>
        <w:spacing w:after="0" w:line="360" w:lineRule="auto"/>
        <w:ind w:firstLine="709"/>
        <w:jc w:val="both"/>
        <w:rPr>
          <w:rFonts w:ascii="Times New Roman" w:hAnsi="Times New Roman"/>
          <w:bCs/>
          <w:sz w:val="28"/>
          <w:szCs w:val="28"/>
          <w:lang w:val="ru-RU"/>
        </w:rPr>
      </w:pPr>
      <w:r w:rsidRPr="006F43E6">
        <w:rPr>
          <w:rFonts w:ascii="Times New Roman" w:hAnsi="Times New Roman"/>
          <w:bCs/>
          <w:sz w:val="28"/>
          <w:szCs w:val="28"/>
        </w:rPr>
        <w:t>Рівень емпатії (за IRI Дейвіса)</w:t>
      </w:r>
      <w:r>
        <w:rPr>
          <w:rFonts w:ascii="Times New Roman" w:hAnsi="Times New Roman"/>
          <w:bCs/>
          <w:sz w:val="28"/>
          <w:szCs w:val="28"/>
          <w:lang w:val="ru-RU"/>
        </w:rPr>
        <w:t>.</w:t>
      </w:r>
    </w:p>
    <w:p w14:paraId="34377C15" w14:textId="77777777" w:rsidR="00FE172B" w:rsidRPr="006F43E6" w:rsidRDefault="00FE172B" w:rsidP="006F43E6">
      <w:pPr>
        <w:spacing w:after="0" w:line="360" w:lineRule="auto"/>
        <w:ind w:firstLine="709"/>
        <w:jc w:val="both"/>
        <w:rPr>
          <w:rFonts w:ascii="Times New Roman" w:hAnsi="Times New Roman"/>
          <w:bCs/>
          <w:sz w:val="28"/>
          <w:szCs w:val="28"/>
          <w:lang w:val="ru-RU"/>
        </w:rPr>
      </w:pPr>
    </w:p>
    <w:p w14:paraId="1366C650" w14:textId="32128675" w:rsidR="004B7FBC" w:rsidRPr="004B7FBC" w:rsidRDefault="004B7FBC" w:rsidP="004B7FBC">
      <w:pPr>
        <w:spacing w:after="0" w:line="360" w:lineRule="auto"/>
        <w:jc w:val="center"/>
        <w:rPr>
          <w:rFonts w:ascii="Times New Roman" w:hAnsi="Times New Roman"/>
          <w:bCs/>
          <w:sz w:val="28"/>
          <w:szCs w:val="28"/>
          <w:lang w:val="en-US"/>
        </w:rPr>
      </w:pPr>
      <w:r w:rsidRPr="004B7FBC">
        <w:rPr>
          <w:rFonts w:ascii="Times New Roman" w:hAnsi="Times New Roman"/>
          <w:bCs/>
          <w:noProof/>
          <w:sz w:val="28"/>
          <w:szCs w:val="28"/>
          <w:lang w:val="en-US"/>
        </w:rPr>
        <w:drawing>
          <wp:inline distT="0" distB="0" distL="0" distR="0" wp14:anchorId="4FBCA730" wp14:editId="2FBAA3C7">
            <wp:extent cx="5939790" cy="2793985"/>
            <wp:effectExtent l="0" t="0" r="3810" b="6985"/>
            <wp:docPr id="2" name="Рисунок 2" descr="C:\Users\msing\Desktop\подглавы\графики\fda97250-91ba-4676-a120-546966d856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sing\Desktop\подглавы\графики\fda97250-91ba-4676-a120-546966d856e3.png"/>
                    <pic:cNvPicPr>
                      <a:picLocks noChangeAspect="1" noChangeArrowheads="1"/>
                    </pic:cNvPicPr>
                  </pic:nvPicPr>
                  <pic:blipFill rotWithShape="1">
                    <a:blip r:embed="rId11">
                      <a:extLst>
                        <a:ext uri="{BEBA8EAE-BF5A-486C-A8C5-ECC9F3942E4B}">
                          <a14:imgProps xmlns:a14="http://schemas.microsoft.com/office/drawing/2010/main">
                            <a14:imgLayer r:embed="rId12">
                              <a14:imgEffect>
                                <a14:saturation sat="0"/>
                              </a14:imgEffect>
                              <a14:imgEffect>
                                <a14:brightnessContrast bright="20000" contrast="40000"/>
                              </a14:imgEffect>
                            </a14:imgLayer>
                          </a14:imgProps>
                        </a:ext>
                        <a:ext uri="{28A0092B-C50C-407E-A947-70E740481C1C}">
                          <a14:useLocalDpi xmlns:a14="http://schemas.microsoft.com/office/drawing/2010/main" val="0"/>
                        </a:ext>
                      </a:extLst>
                    </a:blip>
                    <a:srcRect t="5172"/>
                    <a:stretch/>
                  </pic:blipFill>
                  <pic:spPr bwMode="auto">
                    <a:xfrm>
                      <a:off x="0" y="0"/>
                      <a:ext cx="5940000" cy="2794084"/>
                    </a:xfrm>
                    <a:prstGeom prst="rect">
                      <a:avLst/>
                    </a:prstGeom>
                    <a:noFill/>
                    <a:ln>
                      <a:noFill/>
                    </a:ln>
                    <a:extLst>
                      <a:ext uri="{53640926-AAD7-44D8-BBD7-CCE9431645EC}">
                        <a14:shadowObscured xmlns:a14="http://schemas.microsoft.com/office/drawing/2010/main"/>
                      </a:ext>
                    </a:extLst>
                  </pic:spPr>
                </pic:pic>
              </a:graphicData>
            </a:graphic>
          </wp:inline>
        </w:drawing>
      </w:r>
    </w:p>
    <w:p w14:paraId="284DC3CD" w14:textId="1AB4CB7D" w:rsidR="004B7FBC" w:rsidRDefault="00FE172B" w:rsidP="004B7FBC">
      <w:pPr>
        <w:spacing w:after="0" w:line="360" w:lineRule="auto"/>
        <w:jc w:val="center"/>
        <w:rPr>
          <w:rFonts w:ascii="Times New Roman" w:hAnsi="Times New Roman"/>
          <w:bCs/>
          <w:sz w:val="28"/>
          <w:szCs w:val="28"/>
        </w:rPr>
      </w:pPr>
      <w:r>
        <w:rPr>
          <w:rFonts w:ascii="Times New Roman" w:hAnsi="Times New Roman"/>
          <w:bCs/>
          <w:sz w:val="28"/>
          <w:szCs w:val="28"/>
        </w:rPr>
        <w:t>Рис. 2.3</w:t>
      </w:r>
      <w:r w:rsidR="004B7FBC">
        <w:rPr>
          <w:rFonts w:ascii="Times New Roman" w:hAnsi="Times New Roman"/>
          <w:bCs/>
          <w:sz w:val="28"/>
          <w:szCs w:val="28"/>
        </w:rPr>
        <w:t>. Порівняння рівнів емпатії та його складових</w:t>
      </w:r>
    </w:p>
    <w:p w14:paraId="088DDA27" w14:textId="77777777" w:rsidR="004B7FBC" w:rsidRDefault="004B7FBC" w:rsidP="004B7FBC">
      <w:pPr>
        <w:spacing w:after="0" w:line="240" w:lineRule="auto"/>
        <w:ind w:firstLine="709"/>
        <w:jc w:val="both"/>
        <w:rPr>
          <w:rFonts w:ascii="Times New Roman" w:hAnsi="Times New Roman"/>
          <w:bCs/>
          <w:sz w:val="28"/>
          <w:szCs w:val="28"/>
        </w:rPr>
      </w:pPr>
    </w:p>
    <w:p w14:paraId="0E7DF84F" w14:textId="6D76D745" w:rsidR="006F43E6" w:rsidRDefault="006F43E6" w:rsidP="006F43E6">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Аналіз шкал </w:t>
      </w:r>
      <w:r w:rsidR="004B7FBC">
        <w:rPr>
          <w:rFonts w:ascii="Times New Roman" w:hAnsi="Times New Roman"/>
          <w:bCs/>
          <w:sz w:val="28"/>
          <w:szCs w:val="28"/>
        </w:rPr>
        <w:t>(</w:t>
      </w:r>
      <w:r w:rsidR="004B7FBC" w:rsidRPr="004B7FBC">
        <w:rPr>
          <w:rFonts w:ascii="Times New Roman" w:hAnsi="Times New Roman"/>
          <w:bCs/>
          <w:sz w:val="28"/>
          <w:szCs w:val="28"/>
        </w:rPr>
        <w:t>Р</w:t>
      </w:r>
      <w:r w:rsidR="00FE172B">
        <w:rPr>
          <w:rFonts w:ascii="Times New Roman" w:hAnsi="Times New Roman"/>
          <w:bCs/>
          <w:sz w:val="28"/>
          <w:szCs w:val="28"/>
        </w:rPr>
        <w:t>ис. 2.</w:t>
      </w:r>
      <w:r w:rsidR="00FE172B" w:rsidRPr="00FE172B">
        <w:rPr>
          <w:rFonts w:ascii="Times New Roman" w:hAnsi="Times New Roman"/>
          <w:bCs/>
          <w:sz w:val="28"/>
          <w:szCs w:val="28"/>
        </w:rPr>
        <w:t>3</w:t>
      </w:r>
      <w:r w:rsidR="004B7FBC">
        <w:rPr>
          <w:rFonts w:ascii="Times New Roman" w:hAnsi="Times New Roman"/>
          <w:bCs/>
          <w:sz w:val="28"/>
          <w:szCs w:val="28"/>
        </w:rPr>
        <w:t xml:space="preserve">) </w:t>
      </w:r>
      <w:r>
        <w:rPr>
          <w:rFonts w:ascii="Times New Roman" w:hAnsi="Times New Roman"/>
          <w:bCs/>
          <w:sz w:val="28"/>
          <w:szCs w:val="28"/>
        </w:rPr>
        <w:t xml:space="preserve">показав що </w:t>
      </w:r>
      <w:r w:rsidRPr="006F43E6">
        <w:rPr>
          <w:rFonts w:ascii="Times New Roman" w:hAnsi="Times New Roman"/>
          <w:bCs/>
          <w:sz w:val="28"/>
          <w:szCs w:val="28"/>
        </w:rPr>
        <w:t>перспективне прийняття (Perspective Taking) та</w:t>
      </w:r>
      <w:r w:rsidRPr="004B7FBC">
        <w:rPr>
          <w:rFonts w:ascii="Times New Roman" w:hAnsi="Times New Roman"/>
          <w:bCs/>
          <w:sz w:val="28"/>
          <w:szCs w:val="28"/>
        </w:rPr>
        <w:t xml:space="preserve"> </w:t>
      </w:r>
      <w:r w:rsidRPr="006F43E6">
        <w:rPr>
          <w:rFonts w:ascii="Times New Roman" w:hAnsi="Times New Roman"/>
          <w:bCs/>
          <w:sz w:val="28"/>
          <w:szCs w:val="28"/>
        </w:rPr>
        <w:t>емпатійна турбота (Empathic Concern)</w:t>
      </w:r>
      <w:r w:rsidRPr="004B7FBC">
        <w:rPr>
          <w:rFonts w:ascii="Times New Roman" w:hAnsi="Times New Roman"/>
          <w:bCs/>
          <w:sz w:val="28"/>
          <w:szCs w:val="28"/>
        </w:rPr>
        <w:t xml:space="preserve"> </w:t>
      </w:r>
      <w:r w:rsidRPr="006F43E6">
        <w:rPr>
          <w:rFonts w:ascii="Times New Roman" w:hAnsi="Times New Roman"/>
          <w:bCs/>
          <w:sz w:val="28"/>
          <w:szCs w:val="28"/>
        </w:rPr>
        <w:t>виявилися найбільш вираженими серед усіх професійних груп.</w:t>
      </w:r>
      <w:r w:rsidR="00994619" w:rsidRPr="004B7FBC">
        <w:rPr>
          <w:rFonts w:ascii="Times New Roman" w:hAnsi="Times New Roman"/>
          <w:bCs/>
          <w:sz w:val="28"/>
          <w:szCs w:val="28"/>
        </w:rPr>
        <w:t xml:space="preserve"> </w:t>
      </w:r>
      <w:r w:rsidRPr="006F43E6">
        <w:rPr>
          <w:rFonts w:ascii="Times New Roman" w:hAnsi="Times New Roman"/>
          <w:bCs/>
          <w:sz w:val="28"/>
          <w:szCs w:val="28"/>
        </w:rPr>
        <w:t>Разом з тим, підвищені значення шкали особистісного дискомфорту (Personal Distress) засвідчують схильність частини працівників до надмірного емоційного включення. Це може провокувати: емоційне виснаження, афективне перенапруження, зниження ефективності комунікації з пацієнтами.</w:t>
      </w:r>
    </w:p>
    <w:p w14:paraId="4224D54F" w14:textId="697100E8" w:rsidR="00994619" w:rsidRDefault="00994619" w:rsidP="00994619">
      <w:pPr>
        <w:spacing w:after="0" w:line="360" w:lineRule="auto"/>
        <w:ind w:firstLine="709"/>
        <w:jc w:val="both"/>
        <w:rPr>
          <w:rFonts w:ascii="Times New Roman" w:hAnsi="Times New Roman"/>
          <w:bCs/>
          <w:sz w:val="28"/>
          <w:szCs w:val="28"/>
          <w:lang w:val="ru-RU"/>
        </w:rPr>
      </w:pPr>
      <w:r w:rsidRPr="00994619">
        <w:rPr>
          <w:rFonts w:ascii="Times New Roman" w:hAnsi="Times New Roman"/>
          <w:bCs/>
          <w:sz w:val="28"/>
          <w:szCs w:val="28"/>
        </w:rPr>
        <w:lastRenderedPageBreak/>
        <w:t>Показники емоційного вигорання (за MBI)</w:t>
      </w:r>
      <w:r>
        <w:rPr>
          <w:rFonts w:ascii="Times New Roman" w:hAnsi="Times New Roman"/>
          <w:bCs/>
          <w:sz w:val="28"/>
          <w:szCs w:val="28"/>
          <w:lang w:val="ru-RU"/>
        </w:rPr>
        <w:t>.</w:t>
      </w:r>
    </w:p>
    <w:p w14:paraId="4B7036E0" w14:textId="5E002AB1" w:rsidR="004B7FBC" w:rsidRPr="004B7FBC" w:rsidRDefault="004B7FBC" w:rsidP="004B7FBC">
      <w:pPr>
        <w:spacing w:after="0" w:line="360" w:lineRule="auto"/>
        <w:jc w:val="center"/>
        <w:rPr>
          <w:rFonts w:ascii="Times New Roman" w:hAnsi="Times New Roman"/>
          <w:bCs/>
          <w:sz w:val="28"/>
          <w:szCs w:val="28"/>
          <w:lang w:val="en-US"/>
        </w:rPr>
      </w:pPr>
      <w:r w:rsidRPr="004B7FBC">
        <w:rPr>
          <w:rFonts w:ascii="Times New Roman" w:hAnsi="Times New Roman"/>
          <w:bCs/>
          <w:noProof/>
          <w:sz w:val="28"/>
          <w:szCs w:val="28"/>
          <w:lang w:val="en-US"/>
        </w:rPr>
        <w:drawing>
          <wp:inline distT="0" distB="0" distL="0" distR="0" wp14:anchorId="165163D9" wp14:editId="4D5B94CF">
            <wp:extent cx="5687695" cy="3260417"/>
            <wp:effectExtent l="0" t="0" r="8255" b="0"/>
            <wp:docPr id="3" name="Рисунок 3" descr="C:\Users\msing\Desktop\подглавы\графики\adc36388-f900-4225-bc28-690d74d79db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sing\Desktop\подглавы\графики\adc36388-f900-4225-bc28-690d74d79db9.png"/>
                    <pic:cNvPicPr>
                      <a:picLocks noChangeAspect="1" noChangeArrowheads="1"/>
                    </pic:cNvPicPr>
                  </pic:nvPicPr>
                  <pic:blipFill rotWithShape="1">
                    <a:blip r:embed="rId13">
                      <a:extLst>
                        <a:ext uri="{BEBA8EAE-BF5A-486C-A8C5-ECC9F3942E4B}">
                          <a14:imgProps xmlns:a14="http://schemas.microsoft.com/office/drawing/2010/main">
                            <a14:imgLayer r:embed="rId14">
                              <a14:imgEffect>
                                <a14:saturation sat="0"/>
                              </a14:imgEffect>
                              <a14:imgEffect>
                                <a14:brightnessContrast bright="20000" contrast="40000"/>
                              </a14:imgEffect>
                            </a14:imgLayer>
                          </a14:imgProps>
                        </a:ext>
                        <a:ext uri="{28A0092B-C50C-407E-A947-70E740481C1C}">
                          <a14:useLocalDpi xmlns:a14="http://schemas.microsoft.com/office/drawing/2010/main" val="0"/>
                        </a:ext>
                      </a:extLst>
                    </a:blip>
                    <a:srcRect t="5771"/>
                    <a:stretch/>
                  </pic:blipFill>
                  <pic:spPr bwMode="auto">
                    <a:xfrm>
                      <a:off x="0" y="0"/>
                      <a:ext cx="5687695" cy="3260417"/>
                    </a:xfrm>
                    <a:prstGeom prst="rect">
                      <a:avLst/>
                    </a:prstGeom>
                    <a:noFill/>
                    <a:ln>
                      <a:noFill/>
                    </a:ln>
                    <a:extLst>
                      <a:ext uri="{53640926-AAD7-44D8-BBD7-CCE9431645EC}">
                        <a14:shadowObscured xmlns:a14="http://schemas.microsoft.com/office/drawing/2010/main"/>
                      </a:ext>
                    </a:extLst>
                  </pic:spPr>
                </pic:pic>
              </a:graphicData>
            </a:graphic>
          </wp:inline>
        </w:drawing>
      </w:r>
    </w:p>
    <w:p w14:paraId="0CEED740" w14:textId="31917423" w:rsidR="004B7FBC" w:rsidRPr="00B37C61" w:rsidRDefault="00FE172B" w:rsidP="00B37C61">
      <w:pPr>
        <w:spacing w:after="0" w:line="360" w:lineRule="auto"/>
        <w:jc w:val="center"/>
        <w:rPr>
          <w:rFonts w:ascii="Times New Roman" w:hAnsi="Times New Roman"/>
          <w:bCs/>
          <w:sz w:val="28"/>
          <w:szCs w:val="28"/>
        </w:rPr>
      </w:pPr>
      <w:r>
        <w:rPr>
          <w:rFonts w:ascii="Times New Roman" w:hAnsi="Times New Roman"/>
          <w:bCs/>
          <w:sz w:val="28"/>
          <w:szCs w:val="28"/>
        </w:rPr>
        <w:t>Рис. 2.4</w:t>
      </w:r>
      <w:r w:rsidR="004B7FBC" w:rsidRPr="00B37C61">
        <w:rPr>
          <w:rFonts w:ascii="Times New Roman" w:hAnsi="Times New Roman"/>
          <w:bCs/>
          <w:sz w:val="28"/>
          <w:szCs w:val="28"/>
        </w:rPr>
        <w:t xml:space="preserve">. </w:t>
      </w:r>
      <w:r w:rsidR="00B37C61" w:rsidRPr="00B37C61">
        <w:rPr>
          <w:rFonts w:ascii="Times New Roman" w:hAnsi="Times New Roman"/>
          <w:bCs/>
          <w:sz w:val="28"/>
          <w:szCs w:val="28"/>
        </w:rPr>
        <w:t>Рівень емоційного вигорання за субшкалами</w:t>
      </w:r>
    </w:p>
    <w:p w14:paraId="4D78BC55" w14:textId="77777777" w:rsidR="00FE172B" w:rsidRDefault="00FE172B" w:rsidP="00FE172B">
      <w:pPr>
        <w:spacing w:after="0" w:line="360" w:lineRule="auto"/>
        <w:ind w:firstLine="709"/>
        <w:jc w:val="both"/>
        <w:rPr>
          <w:rFonts w:ascii="Times New Roman" w:hAnsi="Times New Roman"/>
          <w:bCs/>
          <w:sz w:val="28"/>
          <w:szCs w:val="28"/>
        </w:rPr>
      </w:pPr>
    </w:p>
    <w:p w14:paraId="22B54A3B" w14:textId="38466669" w:rsidR="00FE172B" w:rsidRPr="00FE172B" w:rsidRDefault="00FE172B" w:rsidP="00FE172B">
      <w:pPr>
        <w:spacing w:after="0" w:line="360" w:lineRule="auto"/>
        <w:ind w:firstLine="709"/>
        <w:jc w:val="both"/>
        <w:rPr>
          <w:rFonts w:ascii="Times New Roman" w:hAnsi="Times New Roman"/>
          <w:bCs/>
          <w:sz w:val="28"/>
          <w:szCs w:val="28"/>
        </w:rPr>
      </w:pPr>
      <w:r w:rsidRPr="00FE172B">
        <w:rPr>
          <w:rFonts w:ascii="Times New Roman" w:hAnsi="Times New Roman"/>
          <w:bCs/>
          <w:sz w:val="28"/>
          <w:szCs w:val="28"/>
        </w:rPr>
        <w:t>Отримані результати (Рис. 2.</w:t>
      </w:r>
      <w:r w:rsidRPr="00FE172B">
        <w:rPr>
          <w:rFonts w:ascii="Times New Roman" w:hAnsi="Times New Roman"/>
          <w:bCs/>
          <w:sz w:val="28"/>
          <w:szCs w:val="28"/>
          <w:lang w:val="ru-RU"/>
        </w:rPr>
        <w:t>4</w:t>
      </w:r>
      <w:r w:rsidRPr="00FE172B">
        <w:rPr>
          <w:rFonts w:ascii="Times New Roman" w:hAnsi="Times New Roman"/>
          <w:bCs/>
          <w:sz w:val="28"/>
          <w:szCs w:val="28"/>
        </w:rPr>
        <w:t>) демонструють:</w:t>
      </w:r>
      <w:r w:rsidRPr="00FE172B">
        <w:rPr>
          <w:rFonts w:ascii="Times New Roman" w:hAnsi="Times New Roman"/>
          <w:bCs/>
          <w:sz w:val="28"/>
          <w:szCs w:val="28"/>
          <w:lang w:val="ru-RU"/>
        </w:rPr>
        <w:t xml:space="preserve"> </w:t>
      </w:r>
      <w:r w:rsidRPr="00FE172B">
        <w:rPr>
          <w:rFonts w:ascii="Times New Roman" w:hAnsi="Times New Roman"/>
          <w:bCs/>
          <w:sz w:val="28"/>
          <w:szCs w:val="28"/>
        </w:rPr>
        <w:t>високий рівень емоційного виснаження у значної частини персоналу,</w:t>
      </w:r>
      <w:r w:rsidRPr="00FE172B">
        <w:rPr>
          <w:rFonts w:ascii="Times New Roman" w:hAnsi="Times New Roman"/>
          <w:bCs/>
          <w:sz w:val="28"/>
          <w:szCs w:val="28"/>
          <w:lang w:val="ru-RU"/>
        </w:rPr>
        <w:t xml:space="preserve"> </w:t>
      </w:r>
      <w:r w:rsidRPr="00FE172B">
        <w:rPr>
          <w:rFonts w:ascii="Times New Roman" w:hAnsi="Times New Roman"/>
          <w:bCs/>
          <w:sz w:val="28"/>
          <w:szCs w:val="28"/>
        </w:rPr>
        <w:t>середній рівень деперсоналізації,</w:t>
      </w:r>
      <w:r w:rsidRPr="00FE172B">
        <w:rPr>
          <w:rFonts w:ascii="Times New Roman" w:hAnsi="Times New Roman"/>
          <w:bCs/>
          <w:sz w:val="28"/>
          <w:szCs w:val="28"/>
          <w:lang w:val="ru-RU"/>
        </w:rPr>
        <w:t xml:space="preserve"> </w:t>
      </w:r>
      <w:r w:rsidRPr="00FE172B">
        <w:rPr>
          <w:rFonts w:ascii="Times New Roman" w:hAnsi="Times New Roman"/>
          <w:bCs/>
          <w:sz w:val="28"/>
          <w:szCs w:val="28"/>
        </w:rPr>
        <w:t>помірну редукцію професійних досягнень.</w:t>
      </w:r>
      <w:r w:rsidRPr="00FE172B">
        <w:rPr>
          <w:rFonts w:ascii="Times New Roman" w:hAnsi="Times New Roman"/>
          <w:bCs/>
          <w:sz w:val="28"/>
          <w:szCs w:val="28"/>
          <w:lang w:val="ru-RU"/>
        </w:rPr>
        <w:t xml:space="preserve"> </w:t>
      </w:r>
      <w:r w:rsidRPr="00FE172B">
        <w:rPr>
          <w:rFonts w:ascii="Times New Roman" w:hAnsi="Times New Roman"/>
          <w:bCs/>
          <w:sz w:val="28"/>
          <w:szCs w:val="28"/>
        </w:rPr>
        <w:t>Вигорання найбільш виражене у середнього медичного персоналу, що пов’язано з високою інтенсивністю навантаження, недостатнім професійним контролем та щоденним контактом зі стресогенними факторами (гострі стани, скарги пацієнтів, дефіцит часу).</w:t>
      </w:r>
    </w:p>
    <w:p w14:paraId="6E299051" w14:textId="6DA8A023" w:rsidR="008F022B" w:rsidRDefault="008F022B" w:rsidP="008F022B">
      <w:pPr>
        <w:spacing w:after="0" w:line="360" w:lineRule="auto"/>
        <w:ind w:firstLine="709"/>
        <w:jc w:val="both"/>
        <w:rPr>
          <w:rFonts w:ascii="Times New Roman" w:hAnsi="Times New Roman"/>
          <w:bCs/>
          <w:sz w:val="28"/>
          <w:szCs w:val="28"/>
        </w:rPr>
      </w:pPr>
      <w:r w:rsidRPr="008F022B">
        <w:rPr>
          <w:rFonts w:ascii="Times New Roman" w:hAnsi="Times New Roman"/>
          <w:bCs/>
          <w:sz w:val="28"/>
          <w:szCs w:val="28"/>
        </w:rPr>
        <w:t xml:space="preserve">На кореляційній матриці </w:t>
      </w:r>
      <w:r w:rsidR="00FE172B">
        <w:rPr>
          <w:rFonts w:ascii="Times New Roman" w:hAnsi="Times New Roman"/>
          <w:bCs/>
          <w:sz w:val="28"/>
          <w:szCs w:val="28"/>
        </w:rPr>
        <w:t>(Рис. 2.5</w:t>
      </w:r>
      <w:r>
        <w:rPr>
          <w:rFonts w:ascii="Times New Roman" w:hAnsi="Times New Roman"/>
          <w:bCs/>
          <w:sz w:val="28"/>
          <w:szCs w:val="28"/>
        </w:rPr>
        <w:t xml:space="preserve">) </w:t>
      </w:r>
      <w:r w:rsidRPr="008F022B">
        <w:rPr>
          <w:rFonts w:ascii="Times New Roman" w:hAnsi="Times New Roman"/>
          <w:bCs/>
          <w:sz w:val="28"/>
          <w:szCs w:val="28"/>
        </w:rPr>
        <w:t>представлено взаємозв’язки між трьома ключовими показниками: емоційним інтелектом (ЕІ), емпатією та емоційним вигоранням.</w:t>
      </w:r>
    </w:p>
    <w:p w14:paraId="21FB0E01" w14:textId="2DD4FE8C" w:rsidR="00952054" w:rsidRPr="00D252AC" w:rsidRDefault="00952054" w:rsidP="00952054">
      <w:pPr>
        <w:spacing w:after="0" w:line="360" w:lineRule="auto"/>
        <w:ind w:firstLine="709"/>
        <w:jc w:val="both"/>
        <w:rPr>
          <w:rFonts w:ascii="Times New Roman" w:hAnsi="Times New Roman"/>
          <w:bCs/>
          <w:sz w:val="28"/>
          <w:szCs w:val="28"/>
          <w:lang w:val="ru-RU"/>
        </w:rPr>
      </w:pPr>
      <w:r w:rsidRPr="00952054">
        <w:rPr>
          <w:rFonts w:ascii="Times New Roman" w:hAnsi="Times New Roman"/>
          <w:bCs/>
          <w:sz w:val="28"/>
          <w:szCs w:val="28"/>
        </w:rPr>
        <w:t>Емоційний інтелект та емпатія: r = 0.54</w:t>
      </w:r>
      <w:r w:rsidRPr="00952054">
        <w:rPr>
          <w:rFonts w:ascii="Times New Roman" w:hAnsi="Times New Roman"/>
          <w:bCs/>
          <w:sz w:val="28"/>
          <w:szCs w:val="28"/>
          <w:lang w:val="ru-RU"/>
        </w:rPr>
        <w:t xml:space="preserve">. </w:t>
      </w:r>
      <w:r w:rsidRPr="00952054">
        <w:rPr>
          <w:rFonts w:ascii="Times New Roman" w:hAnsi="Times New Roman"/>
          <w:bCs/>
          <w:sz w:val="28"/>
          <w:szCs w:val="28"/>
        </w:rPr>
        <w:t>Це середній позитивний кореляційний зв’язок, що свідчить про те, що вищий рівень ЕІ пов’язаний з вищою здатністю до емпатії. Це відповідає сучасним теоретичним моделям, у яких емпатія розглядається як одна з к</w:t>
      </w:r>
      <w:r w:rsidR="003403E1">
        <w:rPr>
          <w:rFonts w:ascii="Times New Roman" w:hAnsi="Times New Roman"/>
          <w:bCs/>
          <w:sz w:val="28"/>
          <w:szCs w:val="28"/>
        </w:rPr>
        <w:t>омпонентів емоційного інтелекту</w:t>
      </w:r>
      <w:r w:rsidR="00D252AC">
        <w:rPr>
          <w:rFonts w:ascii="Times New Roman" w:hAnsi="Times New Roman"/>
          <w:bCs/>
          <w:color w:val="4BACC6" w:themeColor="accent5"/>
          <w:sz w:val="28"/>
          <w:szCs w:val="28"/>
          <w:lang w:val="ru-RU"/>
        </w:rPr>
        <w:t>.</w:t>
      </w:r>
    </w:p>
    <w:p w14:paraId="455C1BD0" w14:textId="21853BF3" w:rsidR="00952054" w:rsidRDefault="00952054" w:rsidP="00952054">
      <w:pPr>
        <w:spacing w:after="0" w:line="360" w:lineRule="auto"/>
        <w:ind w:firstLine="709"/>
        <w:jc w:val="both"/>
        <w:rPr>
          <w:rFonts w:ascii="Times New Roman" w:hAnsi="Times New Roman"/>
          <w:bCs/>
          <w:sz w:val="28"/>
          <w:szCs w:val="28"/>
        </w:rPr>
      </w:pPr>
      <w:r w:rsidRPr="00952054">
        <w:rPr>
          <w:rFonts w:ascii="Times New Roman" w:hAnsi="Times New Roman"/>
          <w:bCs/>
          <w:sz w:val="28"/>
          <w:szCs w:val="28"/>
        </w:rPr>
        <w:t>Емоційний інтелект та емоційне вигорання: r = –0.48</w:t>
      </w:r>
      <w:r w:rsidRPr="00952054">
        <w:rPr>
          <w:rFonts w:ascii="Times New Roman" w:hAnsi="Times New Roman"/>
          <w:bCs/>
          <w:sz w:val="28"/>
          <w:szCs w:val="28"/>
          <w:lang w:val="ru-RU"/>
        </w:rPr>
        <w:t xml:space="preserve">. </w:t>
      </w:r>
      <w:r w:rsidRPr="00952054">
        <w:rPr>
          <w:rFonts w:ascii="Times New Roman" w:hAnsi="Times New Roman"/>
          <w:bCs/>
          <w:sz w:val="28"/>
          <w:szCs w:val="28"/>
        </w:rPr>
        <w:t xml:space="preserve">Це середньої сили негативний зв’язок, який означає: чим вищий рівень емоційного інтелекту, тим </w:t>
      </w:r>
      <w:r w:rsidRPr="00952054">
        <w:rPr>
          <w:rFonts w:ascii="Times New Roman" w:hAnsi="Times New Roman"/>
          <w:bCs/>
          <w:sz w:val="28"/>
          <w:szCs w:val="28"/>
        </w:rPr>
        <w:lastRenderedPageBreak/>
        <w:t>нижчий рівень симптомів емоційного вигорання.</w:t>
      </w:r>
      <w:r w:rsidRPr="00952054">
        <w:rPr>
          <w:rFonts w:ascii="Times New Roman" w:hAnsi="Times New Roman"/>
          <w:bCs/>
          <w:sz w:val="28"/>
          <w:szCs w:val="28"/>
          <w:lang w:val="ru-RU"/>
        </w:rPr>
        <w:t xml:space="preserve"> </w:t>
      </w:r>
      <w:r w:rsidRPr="00952054">
        <w:rPr>
          <w:rFonts w:ascii="Times New Roman" w:hAnsi="Times New Roman"/>
          <w:bCs/>
          <w:sz w:val="28"/>
          <w:szCs w:val="28"/>
        </w:rPr>
        <w:t>З практичної точки зору це підтверджує захисну роль ЕІ у професійній діяльності.</w:t>
      </w:r>
    </w:p>
    <w:p w14:paraId="75F62C04" w14:textId="745E4393" w:rsidR="00952054" w:rsidRPr="00952054" w:rsidRDefault="00952054" w:rsidP="00952054">
      <w:pPr>
        <w:spacing w:after="0" w:line="360" w:lineRule="auto"/>
        <w:ind w:firstLine="709"/>
        <w:jc w:val="both"/>
        <w:rPr>
          <w:rFonts w:ascii="Times New Roman" w:hAnsi="Times New Roman"/>
          <w:bCs/>
          <w:sz w:val="28"/>
          <w:szCs w:val="28"/>
        </w:rPr>
      </w:pPr>
      <w:r w:rsidRPr="00952054">
        <w:rPr>
          <w:rFonts w:ascii="Times New Roman" w:hAnsi="Times New Roman"/>
          <w:bCs/>
          <w:sz w:val="28"/>
          <w:szCs w:val="28"/>
        </w:rPr>
        <w:t>Емпатія та емоційне вигорання: r = –0.32</w:t>
      </w:r>
      <w:r w:rsidRPr="00952054">
        <w:rPr>
          <w:rFonts w:ascii="Times New Roman" w:hAnsi="Times New Roman"/>
          <w:bCs/>
          <w:sz w:val="28"/>
          <w:szCs w:val="28"/>
          <w:lang w:val="ru-RU"/>
        </w:rPr>
        <w:t xml:space="preserve">. </w:t>
      </w:r>
      <w:r w:rsidRPr="00952054">
        <w:rPr>
          <w:rFonts w:ascii="Times New Roman" w:hAnsi="Times New Roman"/>
          <w:bCs/>
          <w:sz w:val="28"/>
          <w:szCs w:val="28"/>
        </w:rPr>
        <w:t>Це слабкий негативний зв’язок: підвищена емпатія частково знижує ризик розвитку вигорання, але цей вплив менш виражений, ніж у емоційного інтелекту загалом.</w:t>
      </w:r>
    </w:p>
    <w:p w14:paraId="64957661" w14:textId="4820E4C9" w:rsidR="00FE172B" w:rsidRDefault="00FE172B" w:rsidP="00194FEB">
      <w:pPr>
        <w:spacing w:after="0" w:line="360" w:lineRule="auto"/>
        <w:jc w:val="center"/>
        <w:rPr>
          <w:rFonts w:ascii="Times New Roman" w:hAnsi="Times New Roman"/>
          <w:bCs/>
          <w:sz w:val="28"/>
          <w:szCs w:val="28"/>
        </w:rPr>
      </w:pPr>
      <w:r w:rsidRPr="00FE172B">
        <w:rPr>
          <w:rFonts w:ascii="Times New Roman" w:hAnsi="Times New Roman"/>
          <w:bCs/>
          <w:noProof/>
          <w:sz w:val="28"/>
          <w:szCs w:val="28"/>
          <w:lang w:val="en-US"/>
        </w:rPr>
        <w:drawing>
          <wp:inline distT="0" distB="0" distL="0" distR="0" wp14:anchorId="4B543A32" wp14:editId="2ABD70FD">
            <wp:extent cx="5039360" cy="3857297"/>
            <wp:effectExtent l="0" t="0" r="8890" b="0"/>
            <wp:docPr id="6" name="Рисунок 6" descr="C:\Users\msing\Desktop\подглавы\графики\матиц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sing\Desktop\подглавы\графики\матица.png"/>
                    <pic:cNvPicPr>
                      <a:picLocks noChangeAspect="1" noChangeArrowheads="1"/>
                    </pic:cNvPicPr>
                  </pic:nvPicPr>
                  <pic:blipFill rotWithShape="1">
                    <a:blip r:embed="rId15">
                      <a:extLst>
                        <a:ext uri="{BEBA8EAE-BF5A-486C-A8C5-ECC9F3942E4B}">
                          <a14:imgProps xmlns:a14="http://schemas.microsoft.com/office/drawing/2010/main">
                            <a14:imgLayer r:embed="rId16">
                              <a14:imgEffect>
                                <a14:sharpenSoften amount="50000"/>
                              </a14:imgEffect>
                            </a14:imgLayer>
                          </a14:imgProps>
                        </a:ext>
                        <a:ext uri="{28A0092B-C50C-407E-A947-70E740481C1C}">
                          <a14:useLocalDpi xmlns:a14="http://schemas.microsoft.com/office/drawing/2010/main" val="0"/>
                        </a:ext>
                      </a:extLst>
                    </a:blip>
                    <a:srcRect t="4436" b="2516"/>
                    <a:stretch/>
                  </pic:blipFill>
                  <pic:spPr bwMode="auto">
                    <a:xfrm>
                      <a:off x="0" y="0"/>
                      <a:ext cx="5040000" cy="3857787"/>
                    </a:xfrm>
                    <a:prstGeom prst="rect">
                      <a:avLst/>
                    </a:prstGeom>
                    <a:noFill/>
                    <a:ln>
                      <a:noFill/>
                    </a:ln>
                    <a:extLst>
                      <a:ext uri="{53640926-AAD7-44D8-BBD7-CCE9431645EC}">
                        <a14:shadowObscured xmlns:a14="http://schemas.microsoft.com/office/drawing/2010/main"/>
                      </a:ext>
                    </a:extLst>
                  </pic:spPr>
                </pic:pic>
              </a:graphicData>
            </a:graphic>
          </wp:inline>
        </w:drawing>
      </w:r>
    </w:p>
    <w:p w14:paraId="77488606" w14:textId="6C1CF82A" w:rsidR="008F022B" w:rsidRDefault="00FE172B" w:rsidP="00451E83">
      <w:pPr>
        <w:spacing w:after="0" w:line="360" w:lineRule="auto"/>
        <w:jc w:val="center"/>
        <w:rPr>
          <w:rFonts w:ascii="Times New Roman" w:hAnsi="Times New Roman"/>
          <w:bCs/>
          <w:sz w:val="28"/>
          <w:szCs w:val="28"/>
        </w:rPr>
      </w:pPr>
      <w:r>
        <w:rPr>
          <w:rFonts w:ascii="Times New Roman" w:hAnsi="Times New Roman"/>
          <w:bCs/>
          <w:sz w:val="28"/>
          <w:szCs w:val="28"/>
        </w:rPr>
        <w:t>Рис. 2.5</w:t>
      </w:r>
      <w:r w:rsidR="00451E83">
        <w:rPr>
          <w:rFonts w:ascii="Times New Roman" w:hAnsi="Times New Roman"/>
          <w:bCs/>
          <w:sz w:val="28"/>
          <w:szCs w:val="28"/>
        </w:rPr>
        <w:t>.</w:t>
      </w:r>
      <w:r w:rsidR="008F022B" w:rsidRPr="008F022B">
        <w:rPr>
          <w:rFonts w:ascii="Times New Roman" w:hAnsi="Times New Roman"/>
          <w:bCs/>
          <w:sz w:val="28"/>
          <w:szCs w:val="28"/>
        </w:rPr>
        <w:t xml:space="preserve"> </w:t>
      </w:r>
      <w:r w:rsidR="00451E83">
        <w:rPr>
          <w:rFonts w:ascii="Times New Roman" w:hAnsi="Times New Roman"/>
          <w:bCs/>
          <w:sz w:val="28"/>
          <w:szCs w:val="28"/>
        </w:rPr>
        <w:t xml:space="preserve">Матриця кореляцій </w:t>
      </w:r>
      <w:r w:rsidR="00451E83" w:rsidRPr="00451E83">
        <w:rPr>
          <w:rFonts w:ascii="Times New Roman" w:hAnsi="Times New Roman"/>
          <w:bCs/>
          <w:sz w:val="28"/>
          <w:szCs w:val="28"/>
        </w:rPr>
        <w:t>взаємозв’язк</w:t>
      </w:r>
      <w:r w:rsidR="00451E83">
        <w:rPr>
          <w:rFonts w:ascii="Times New Roman" w:hAnsi="Times New Roman"/>
          <w:bCs/>
          <w:sz w:val="28"/>
          <w:szCs w:val="28"/>
        </w:rPr>
        <w:t>ів</w:t>
      </w:r>
      <w:r w:rsidR="00451E83" w:rsidRPr="00451E83">
        <w:rPr>
          <w:rFonts w:ascii="Times New Roman" w:hAnsi="Times New Roman"/>
          <w:bCs/>
          <w:sz w:val="28"/>
          <w:szCs w:val="28"/>
        </w:rPr>
        <w:t xml:space="preserve"> між трьома показниками </w:t>
      </w:r>
      <w:r w:rsidR="008F022B">
        <w:rPr>
          <w:rFonts w:ascii="Times New Roman" w:hAnsi="Times New Roman"/>
          <w:bCs/>
          <w:sz w:val="28"/>
          <w:szCs w:val="28"/>
        </w:rPr>
        <w:t>(с</w:t>
      </w:r>
      <w:r w:rsidR="008F022B" w:rsidRPr="008F022B">
        <w:rPr>
          <w:rFonts w:ascii="Times New Roman" w:hAnsi="Times New Roman"/>
          <w:bCs/>
          <w:sz w:val="28"/>
          <w:szCs w:val="28"/>
        </w:rPr>
        <w:t xml:space="preserve">вітліші відтінки відповідають позитивним зв’язкам, темніші </w:t>
      </w:r>
      <w:r w:rsidR="008F022B">
        <w:rPr>
          <w:rFonts w:ascii="Times New Roman" w:hAnsi="Times New Roman"/>
          <w:bCs/>
          <w:sz w:val="28"/>
          <w:szCs w:val="28"/>
        </w:rPr>
        <w:t>–</w:t>
      </w:r>
      <w:r w:rsidR="008F022B" w:rsidRPr="008F022B">
        <w:rPr>
          <w:rFonts w:ascii="Times New Roman" w:hAnsi="Times New Roman"/>
          <w:bCs/>
          <w:sz w:val="28"/>
          <w:szCs w:val="28"/>
        </w:rPr>
        <w:t xml:space="preserve"> негативним</w:t>
      </w:r>
      <w:r w:rsidR="008F022B">
        <w:rPr>
          <w:rFonts w:ascii="Times New Roman" w:hAnsi="Times New Roman"/>
          <w:bCs/>
          <w:sz w:val="28"/>
          <w:szCs w:val="28"/>
        </w:rPr>
        <w:t>)</w:t>
      </w:r>
      <w:r w:rsidR="008F022B" w:rsidRPr="008F022B">
        <w:rPr>
          <w:rFonts w:ascii="Times New Roman" w:hAnsi="Times New Roman"/>
          <w:bCs/>
          <w:sz w:val="28"/>
          <w:szCs w:val="28"/>
        </w:rPr>
        <w:t>.</w:t>
      </w:r>
    </w:p>
    <w:p w14:paraId="7F3C182F" w14:textId="77777777" w:rsidR="00952054" w:rsidRDefault="00952054" w:rsidP="00BE5474">
      <w:pPr>
        <w:spacing w:after="0" w:line="360" w:lineRule="auto"/>
        <w:ind w:firstLine="709"/>
        <w:jc w:val="both"/>
        <w:rPr>
          <w:rFonts w:ascii="Times New Roman" w:hAnsi="Times New Roman"/>
          <w:bCs/>
          <w:sz w:val="28"/>
          <w:szCs w:val="28"/>
        </w:rPr>
      </w:pPr>
    </w:p>
    <w:p w14:paraId="48932342" w14:textId="029EC1C5" w:rsidR="006F43E6" w:rsidRDefault="00BE5474" w:rsidP="00994619">
      <w:pPr>
        <w:spacing w:after="0" w:line="360" w:lineRule="auto"/>
        <w:ind w:firstLine="709"/>
        <w:jc w:val="both"/>
        <w:rPr>
          <w:rFonts w:ascii="Times New Roman" w:hAnsi="Times New Roman"/>
          <w:bCs/>
          <w:sz w:val="28"/>
          <w:szCs w:val="28"/>
        </w:rPr>
      </w:pPr>
      <w:r w:rsidRPr="00BE5474">
        <w:rPr>
          <w:rFonts w:ascii="Times New Roman" w:hAnsi="Times New Roman"/>
          <w:bCs/>
          <w:sz w:val="28"/>
          <w:szCs w:val="28"/>
        </w:rPr>
        <w:t>Таким чином, к</w:t>
      </w:r>
      <w:r>
        <w:rPr>
          <w:rFonts w:ascii="Times New Roman" w:hAnsi="Times New Roman"/>
          <w:bCs/>
          <w:sz w:val="28"/>
          <w:szCs w:val="28"/>
        </w:rPr>
        <w:t xml:space="preserve">ореляційний аналіз підтвердив </w:t>
      </w:r>
      <w:r w:rsidR="00994619" w:rsidRPr="00994619">
        <w:rPr>
          <w:rFonts w:ascii="Times New Roman" w:hAnsi="Times New Roman"/>
          <w:bCs/>
          <w:sz w:val="28"/>
          <w:szCs w:val="28"/>
        </w:rPr>
        <w:t>негативний зв’язок між емоційним інтелектом та емоційним виснаженням,</w:t>
      </w:r>
      <w:r w:rsidRPr="00BE5474">
        <w:rPr>
          <w:rFonts w:ascii="Times New Roman" w:hAnsi="Times New Roman"/>
          <w:bCs/>
          <w:sz w:val="28"/>
          <w:szCs w:val="28"/>
        </w:rPr>
        <w:t xml:space="preserve"> </w:t>
      </w:r>
      <w:r w:rsidR="00994619" w:rsidRPr="00994619">
        <w:rPr>
          <w:rFonts w:ascii="Times New Roman" w:hAnsi="Times New Roman"/>
          <w:bCs/>
          <w:sz w:val="28"/>
          <w:szCs w:val="28"/>
        </w:rPr>
        <w:t>позитивний зв’язок між емпатією та якістю професійної комунікації,</w:t>
      </w:r>
      <w:r w:rsidRPr="00BE5474">
        <w:rPr>
          <w:rFonts w:ascii="Times New Roman" w:hAnsi="Times New Roman"/>
          <w:bCs/>
          <w:sz w:val="28"/>
          <w:szCs w:val="28"/>
        </w:rPr>
        <w:t xml:space="preserve"> </w:t>
      </w:r>
      <w:r w:rsidR="00994619" w:rsidRPr="00994619">
        <w:rPr>
          <w:rFonts w:ascii="Times New Roman" w:hAnsi="Times New Roman"/>
          <w:bCs/>
          <w:sz w:val="28"/>
          <w:szCs w:val="28"/>
        </w:rPr>
        <w:t>високий рівень вигорання знижує здатність до регуляції емоцій і посилює конфліктність взаємодії.</w:t>
      </w:r>
    </w:p>
    <w:p w14:paraId="2E92D2E8" w14:textId="15A01AE6" w:rsidR="00194FEB" w:rsidRPr="00194FEB" w:rsidRDefault="00194FEB" w:rsidP="00194FEB">
      <w:pPr>
        <w:spacing w:after="0" w:line="360" w:lineRule="auto"/>
        <w:ind w:firstLine="709"/>
        <w:jc w:val="both"/>
        <w:rPr>
          <w:rFonts w:ascii="Times New Roman" w:hAnsi="Times New Roman"/>
          <w:bCs/>
          <w:sz w:val="28"/>
          <w:szCs w:val="28"/>
        </w:rPr>
      </w:pPr>
      <w:r w:rsidRPr="00194FEB">
        <w:rPr>
          <w:rFonts w:ascii="Times New Roman" w:hAnsi="Times New Roman"/>
          <w:bCs/>
          <w:sz w:val="28"/>
          <w:szCs w:val="28"/>
        </w:rPr>
        <w:t>Виявлено значущі кореляційні зв’язки між показниками емоційного інтелекту, емпатії та рівнем емоційного вигорання</w:t>
      </w:r>
      <w:r>
        <w:rPr>
          <w:rFonts w:ascii="Times New Roman" w:hAnsi="Times New Roman"/>
          <w:bCs/>
          <w:sz w:val="28"/>
          <w:szCs w:val="28"/>
        </w:rPr>
        <w:t xml:space="preserve"> (Рис. 2.6, 2.7, 2.8)</w:t>
      </w:r>
      <w:r w:rsidRPr="00194FEB">
        <w:rPr>
          <w:rFonts w:ascii="Times New Roman" w:hAnsi="Times New Roman"/>
          <w:bCs/>
          <w:sz w:val="28"/>
          <w:szCs w:val="28"/>
        </w:rPr>
        <w:t>.</w:t>
      </w:r>
    </w:p>
    <w:p w14:paraId="51B1CFEB" w14:textId="45C5D307" w:rsidR="00194FEB" w:rsidRDefault="00194FEB" w:rsidP="00194FEB">
      <w:pPr>
        <w:spacing w:after="0" w:line="360" w:lineRule="auto"/>
        <w:ind w:firstLine="709"/>
        <w:jc w:val="both"/>
        <w:rPr>
          <w:rFonts w:ascii="Times New Roman" w:hAnsi="Times New Roman"/>
          <w:bCs/>
          <w:sz w:val="28"/>
          <w:szCs w:val="28"/>
        </w:rPr>
      </w:pPr>
      <w:r w:rsidRPr="00194FEB">
        <w:rPr>
          <w:rFonts w:ascii="Times New Roman" w:hAnsi="Times New Roman"/>
          <w:bCs/>
          <w:sz w:val="28"/>
          <w:szCs w:val="28"/>
        </w:rPr>
        <w:t xml:space="preserve">Кореляційний аналіз показав, що: емпатія позитивно пов’язана з якістю комунікації та командної взаємодії; емоційне виснаження негативно корелює з рівнем емоційного інтелекту; деперсоналізація є одним з найбільш руйнівних </w:t>
      </w:r>
      <w:r w:rsidRPr="00194FEB">
        <w:rPr>
          <w:rFonts w:ascii="Times New Roman" w:hAnsi="Times New Roman"/>
          <w:bCs/>
          <w:sz w:val="28"/>
          <w:szCs w:val="28"/>
        </w:rPr>
        <w:lastRenderedPageBreak/>
        <w:t>чинників професійної комунікації, особливо у відділеннях з високою психоемоційною напругою; зниження професійних досягнень супроводжується труднощами у встановленні ефективних комунікативних зв’язків.</w:t>
      </w:r>
    </w:p>
    <w:p w14:paraId="292BA8E4" w14:textId="77777777" w:rsidR="00194FEB" w:rsidRPr="00194FEB" w:rsidRDefault="00194FEB" w:rsidP="00194FEB">
      <w:pPr>
        <w:spacing w:after="0" w:line="360" w:lineRule="auto"/>
        <w:ind w:firstLine="709"/>
        <w:jc w:val="both"/>
        <w:rPr>
          <w:rFonts w:ascii="Times New Roman" w:hAnsi="Times New Roman"/>
          <w:bCs/>
          <w:sz w:val="28"/>
          <w:szCs w:val="28"/>
        </w:rPr>
      </w:pPr>
      <w:r w:rsidRPr="00194FEB">
        <w:rPr>
          <w:rFonts w:ascii="Times New Roman" w:hAnsi="Times New Roman"/>
          <w:bCs/>
          <w:sz w:val="28"/>
          <w:szCs w:val="28"/>
        </w:rPr>
        <w:t>На діаграмі (Рис. 2.6. графік «ЕІ – Емпатія») розсіювання відображено зв’язок між рівнем емоційного інтелекту та емпатією. Точки показують індивідуальні результати, а регресійна лінія демонструє загальну тенденцію.</w:t>
      </w:r>
    </w:p>
    <w:p w14:paraId="3F9E26E9" w14:textId="710F91F8" w:rsidR="00194FEB" w:rsidRDefault="00194FEB" w:rsidP="00194FEB">
      <w:pPr>
        <w:spacing w:after="0" w:line="360" w:lineRule="auto"/>
        <w:ind w:firstLine="709"/>
        <w:jc w:val="both"/>
        <w:rPr>
          <w:rFonts w:ascii="Times New Roman" w:hAnsi="Times New Roman"/>
          <w:bCs/>
          <w:sz w:val="28"/>
          <w:szCs w:val="28"/>
        </w:rPr>
      </w:pPr>
      <w:r w:rsidRPr="00194FEB">
        <w:rPr>
          <w:rFonts w:ascii="Times New Roman" w:hAnsi="Times New Roman"/>
          <w:bCs/>
          <w:sz w:val="28"/>
          <w:szCs w:val="28"/>
        </w:rPr>
        <w:t>Чітко помітний висхідний тренд: зі збільшенням ЕІ збільшується й рівень емпатії.</w:t>
      </w:r>
      <w:r>
        <w:rPr>
          <w:rFonts w:ascii="Times New Roman" w:hAnsi="Times New Roman"/>
          <w:bCs/>
          <w:sz w:val="28"/>
          <w:szCs w:val="28"/>
        </w:rPr>
        <w:t xml:space="preserve"> </w:t>
      </w:r>
      <w:r w:rsidRPr="00194FEB">
        <w:rPr>
          <w:rFonts w:ascii="Times New Roman" w:hAnsi="Times New Roman"/>
          <w:bCs/>
          <w:sz w:val="28"/>
          <w:szCs w:val="28"/>
        </w:rPr>
        <w:t>Рівень розсіювання даних помірний, що підтверджує середню силу кореляції. Це означає, що учасники з розвиненим емоційним інтелектом здатні краще розуміти й розпізнавати емоції інших людей.</w:t>
      </w:r>
    </w:p>
    <w:p w14:paraId="323A5871" w14:textId="77777777" w:rsidR="00E57E1E" w:rsidRPr="00194FEB" w:rsidRDefault="00E57E1E" w:rsidP="00194FEB">
      <w:pPr>
        <w:spacing w:after="0" w:line="360" w:lineRule="auto"/>
        <w:ind w:firstLine="709"/>
        <w:jc w:val="both"/>
        <w:rPr>
          <w:rFonts w:ascii="Times New Roman" w:hAnsi="Times New Roman"/>
          <w:bCs/>
          <w:sz w:val="28"/>
          <w:szCs w:val="28"/>
        </w:rPr>
      </w:pPr>
    </w:p>
    <w:p w14:paraId="658052C6" w14:textId="42FB53BD" w:rsidR="00952054" w:rsidRDefault="00952054" w:rsidP="00952054">
      <w:pPr>
        <w:spacing w:after="0" w:line="360" w:lineRule="auto"/>
        <w:jc w:val="center"/>
        <w:rPr>
          <w:rFonts w:ascii="Times New Roman" w:hAnsi="Times New Roman"/>
          <w:bCs/>
          <w:sz w:val="28"/>
          <w:szCs w:val="28"/>
        </w:rPr>
      </w:pPr>
      <w:r w:rsidRPr="00952054">
        <w:rPr>
          <w:rFonts w:ascii="Times New Roman" w:hAnsi="Times New Roman"/>
          <w:bCs/>
          <w:noProof/>
          <w:sz w:val="28"/>
          <w:szCs w:val="28"/>
          <w:lang w:val="en-US"/>
        </w:rPr>
        <w:drawing>
          <wp:inline distT="0" distB="0" distL="0" distR="0" wp14:anchorId="40BBAA7E" wp14:editId="17156FD6">
            <wp:extent cx="5038725" cy="3841531"/>
            <wp:effectExtent l="0" t="0" r="0" b="6985"/>
            <wp:docPr id="7" name="Рисунок 7" descr="C:\Users\msing\Desktop\подглавы\графики\scatter-графіки з лініями регресії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sing\Desktop\подглавы\графики\scatter-графіки з лініями регресії 1.png"/>
                    <pic:cNvPicPr>
                      <a:picLocks noChangeAspect="1" noChangeArrowheads="1"/>
                    </pic:cNvPicPr>
                  </pic:nvPicPr>
                  <pic:blipFill rotWithShape="1">
                    <a:blip r:embed="rId17">
                      <a:extLst>
                        <a:ext uri="{28A0092B-C50C-407E-A947-70E740481C1C}">
                          <a14:useLocalDpi xmlns:a14="http://schemas.microsoft.com/office/drawing/2010/main" val="0"/>
                        </a:ext>
                      </a:extLst>
                    </a:blip>
                    <a:srcRect t="6526" b="1718"/>
                    <a:stretch/>
                  </pic:blipFill>
                  <pic:spPr bwMode="auto">
                    <a:xfrm>
                      <a:off x="0" y="0"/>
                      <a:ext cx="5038725" cy="3841531"/>
                    </a:xfrm>
                    <a:prstGeom prst="rect">
                      <a:avLst/>
                    </a:prstGeom>
                    <a:noFill/>
                    <a:ln>
                      <a:noFill/>
                    </a:ln>
                    <a:extLst>
                      <a:ext uri="{53640926-AAD7-44D8-BBD7-CCE9431645EC}">
                        <a14:shadowObscured xmlns:a14="http://schemas.microsoft.com/office/drawing/2010/main"/>
                      </a:ext>
                    </a:extLst>
                  </pic:spPr>
                </pic:pic>
              </a:graphicData>
            </a:graphic>
          </wp:inline>
        </w:drawing>
      </w:r>
    </w:p>
    <w:p w14:paraId="57E2B5A4" w14:textId="75882F35" w:rsidR="00952054" w:rsidRPr="00952054" w:rsidRDefault="00952054" w:rsidP="00952054">
      <w:pPr>
        <w:spacing w:after="0" w:line="360" w:lineRule="auto"/>
        <w:jc w:val="center"/>
        <w:rPr>
          <w:rFonts w:ascii="Times New Roman" w:hAnsi="Times New Roman"/>
          <w:bCs/>
          <w:sz w:val="28"/>
          <w:szCs w:val="28"/>
        </w:rPr>
      </w:pPr>
      <w:r w:rsidRPr="00952054">
        <w:rPr>
          <w:rFonts w:ascii="Times New Roman" w:hAnsi="Times New Roman"/>
          <w:bCs/>
          <w:sz w:val="28"/>
          <w:szCs w:val="28"/>
        </w:rPr>
        <w:t xml:space="preserve">Рис. 2.6. Зв’язок між </w:t>
      </w:r>
      <w:r>
        <w:rPr>
          <w:rFonts w:ascii="Times New Roman" w:hAnsi="Times New Roman"/>
          <w:bCs/>
          <w:sz w:val="28"/>
          <w:szCs w:val="28"/>
          <w:lang w:val="en-US"/>
        </w:rPr>
        <w:t>E</w:t>
      </w:r>
      <w:r w:rsidR="0008092B">
        <w:rPr>
          <w:rFonts w:ascii="Times New Roman" w:hAnsi="Times New Roman"/>
          <w:bCs/>
          <w:sz w:val="28"/>
          <w:szCs w:val="28"/>
        </w:rPr>
        <w:t>І</w:t>
      </w:r>
      <w:r w:rsidRPr="00952054">
        <w:rPr>
          <w:rFonts w:ascii="Times New Roman" w:hAnsi="Times New Roman"/>
          <w:bCs/>
          <w:sz w:val="28"/>
          <w:szCs w:val="28"/>
        </w:rPr>
        <w:t xml:space="preserve"> та </w:t>
      </w:r>
      <w:r>
        <w:rPr>
          <w:rFonts w:ascii="Times New Roman" w:hAnsi="Times New Roman"/>
          <w:bCs/>
          <w:sz w:val="28"/>
          <w:szCs w:val="28"/>
        </w:rPr>
        <w:t>Емпатія</w:t>
      </w:r>
    </w:p>
    <w:p w14:paraId="27588724" w14:textId="0D1DCCF4" w:rsidR="00952054" w:rsidRDefault="00952054" w:rsidP="00994619">
      <w:pPr>
        <w:spacing w:after="0" w:line="360" w:lineRule="auto"/>
        <w:ind w:firstLine="709"/>
        <w:jc w:val="both"/>
        <w:rPr>
          <w:rFonts w:ascii="Times New Roman" w:hAnsi="Times New Roman"/>
          <w:bCs/>
          <w:sz w:val="28"/>
          <w:szCs w:val="28"/>
        </w:rPr>
      </w:pPr>
    </w:p>
    <w:p w14:paraId="75FA7994" w14:textId="0A80F889" w:rsidR="00194FEB" w:rsidRDefault="00194FEB" w:rsidP="00194FEB">
      <w:pPr>
        <w:spacing w:after="0" w:line="360" w:lineRule="auto"/>
        <w:ind w:firstLine="709"/>
        <w:jc w:val="both"/>
        <w:rPr>
          <w:rFonts w:ascii="Times New Roman" w:hAnsi="Times New Roman"/>
          <w:bCs/>
          <w:sz w:val="28"/>
          <w:szCs w:val="28"/>
        </w:rPr>
      </w:pPr>
      <w:r w:rsidRPr="00194FEB">
        <w:rPr>
          <w:rFonts w:ascii="Times New Roman" w:hAnsi="Times New Roman"/>
          <w:bCs/>
          <w:sz w:val="28"/>
          <w:szCs w:val="28"/>
        </w:rPr>
        <w:t xml:space="preserve">Діаграма </w:t>
      </w:r>
      <w:r w:rsidR="00E57E1E">
        <w:rPr>
          <w:rFonts w:ascii="Times New Roman" w:hAnsi="Times New Roman"/>
          <w:bCs/>
          <w:sz w:val="28"/>
          <w:szCs w:val="28"/>
        </w:rPr>
        <w:t xml:space="preserve">(Рис. 2.7. </w:t>
      </w:r>
      <w:r w:rsidR="00E57E1E" w:rsidRPr="00E57E1E">
        <w:rPr>
          <w:rFonts w:ascii="Times New Roman" w:hAnsi="Times New Roman"/>
          <w:bCs/>
          <w:sz w:val="28"/>
          <w:szCs w:val="28"/>
        </w:rPr>
        <w:t>графік «ЕІ – Емоційне вигорання»</w:t>
      </w:r>
      <w:r w:rsidR="00E57E1E">
        <w:rPr>
          <w:rFonts w:ascii="Times New Roman" w:hAnsi="Times New Roman"/>
          <w:bCs/>
          <w:sz w:val="28"/>
          <w:szCs w:val="28"/>
        </w:rPr>
        <w:t xml:space="preserve">) </w:t>
      </w:r>
      <w:r w:rsidRPr="00194FEB">
        <w:rPr>
          <w:rFonts w:ascii="Times New Roman" w:hAnsi="Times New Roman"/>
          <w:bCs/>
          <w:sz w:val="28"/>
          <w:szCs w:val="28"/>
        </w:rPr>
        <w:t>демонструє виражений спадний тренд. Лінія регресії показує, що високі значення ЕІ пов’язані з низькими показниками емоційного вигорання.</w:t>
      </w:r>
    </w:p>
    <w:p w14:paraId="7BB5FB66" w14:textId="5F4830EB" w:rsidR="00194FEB" w:rsidRDefault="00194FEB" w:rsidP="00194FEB">
      <w:pPr>
        <w:spacing w:after="0" w:line="360" w:lineRule="auto"/>
        <w:ind w:firstLine="709"/>
        <w:jc w:val="both"/>
        <w:rPr>
          <w:rFonts w:ascii="Times New Roman" w:hAnsi="Times New Roman"/>
          <w:bCs/>
          <w:sz w:val="28"/>
          <w:szCs w:val="28"/>
        </w:rPr>
      </w:pPr>
      <w:r w:rsidRPr="00194FEB">
        <w:rPr>
          <w:rFonts w:ascii="Times New Roman" w:hAnsi="Times New Roman"/>
          <w:bCs/>
          <w:sz w:val="28"/>
          <w:szCs w:val="28"/>
        </w:rPr>
        <w:lastRenderedPageBreak/>
        <w:t>Наявність виразного негативного зв’язку свідчить, що ЕІ виступає захисним фактором у запобіганні професійному вигоранню.</w:t>
      </w:r>
      <w:r w:rsidR="00E57E1E">
        <w:rPr>
          <w:rFonts w:ascii="Times New Roman" w:hAnsi="Times New Roman"/>
          <w:bCs/>
          <w:sz w:val="28"/>
          <w:szCs w:val="28"/>
        </w:rPr>
        <w:t xml:space="preserve"> </w:t>
      </w:r>
      <w:r w:rsidRPr="00194FEB">
        <w:rPr>
          <w:rFonts w:ascii="Times New Roman" w:hAnsi="Times New Roman"/>
          <w:bCs/>
          <w:sz w:val="28"/>
          <w:szCs w:val="28"/>
        </w:rPr>
        <w:t>Середня концентрація точок уздовж лінії регресії вказує на стабільність цього ефекту.</w:t>
      </w:r>
    </w:p>
    <w:p w14:paraId="6F898E78" w14:textId="77777777" w:rsidR="0008092B" w:rsidRDefault="0008092B" w:rsidP="00194FEB">
      <w:pPr>
        <w:spacing w:after="0" w:line="360" w:lineRule="auto"/>
        <w:ind w:firstLine="709"/>
        <w:jc w:val="both"/>
        <w:rPr>
          <w:rFonts w:ascii="Times New Roman" w:hAnsi="Times New Roman"/>
          <w:bCs/>
          <w:sz w:val="28"/>
          <w:szCs w:val="28"/>
        </w:rPr>
      </w:pPr>
    </w:p>
    <w:p w14:paraId="45145B6A" w14:textId="60642E19" w:rsidR="00194FEB" w:rsidRDefault="00E57E1E" w:rsidP="00E57E1E">
      <w:pPr>
        <w:spacing w:after="0" w:line="360" w:lineRule="auto"/>
        <w:jc w:val="center"/>
        <w:rPr>
          <w:rFonts w:ascii="Times New Roman" w:hAnsi="Times New Roman"/>
          <w:bCs/>
          <w:sz w:val="28"/>
          <w:szCs w:val="28"/>
        </w:rPr>
      </w:pPr>
      <w:r w:rsidRPr="00E57E1E">
        <w:rPr>
          <w:rFonts w:ascii="Times New Roman" w:hAnsi="Times New Roman"/>
          <w:bCs/>
          <w:noProof/>
          <w:sz w:val="28"/>
          <w:szCs w:val="28"/>
          <w:lang w:val="en-US"/>
        </w:rPr>
        <w:drawing>
          <wp:inline distT="0" distB="0" distL="0" distR="0" wp14:anchorId="12BF0C0C" wp14:editId="7612B2AA">
            <wp:extent cx="5038725" cy="3862552"/>
            <wp:effectExtent l="0" t="0" r="0" b="5080"/>
            <wp:docPr id="8" name="Рисунок 8" descr="C:\Users\msing\Desktop\подглавы\графики\scatter-графіки з лініями регресії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sing\Desktop\подглавы\графики\scatter-графіки з лініями регресії 2.png"/>
                    <pic:cNvPicPr>
                      <a:picLocks noChangeAspect="1" noChangeArrowheads="1"/>
                    </pic:cNvPicPr>
                  </pic:nvPicPr>
                  <pic:blipFill rotWithShape="1">
                    <a:blip r:embed="rId18">
                      <a:extLst>
                        <a:ext uri="{28A0092B-C50C-407E-A947-70E740481C1C}">
                          <a14:useLocalDpi xmlns:a14="http://schemas.microsoft.com/office/drawing/2010/main" val="0"/>
                        </a:ext>
                      </a:extLst>
                    </a:blip>
                    <a:srcRect t="5648" b="2094"/>
                    <a:stretch/>
                  </pic:blipFill>
                  <pic:spPr bwMode="auto">
                    <a:xfrm>
                      <a:off x="0" y="0"/>
                      <a:ext cx="5040000" cy="3863529"/>
                    </a:xfrm>
                    <a:prstGeom prst="rect">
                      <a:avLst/>
                    </a:prstGeom>
                    <a:noFill/>
                    <a:ln>
                      <a:noFill/>
                    </a:ln>
                    <a:extLst>
                      <a:ext uri="{53640926-AAD7-44D8-BBD7-CCE9431645EC}">
                        <a14:shadowObscured xmlns:a14="http://schemas.microsoft.com/office/drawing/2010/main"/>
                      </a:ext>
                    </a:extLst>
                  </pic:spPr>
                </pic:pic>
              </a:graphicData>
            </a:graphic>
          </wp:inline>
        </w:drawing>
      </w:r>
    </w:p>
    <w:p w14:paraId="7E8BBE5F" w14:textId="12760DC9" w:rsidR="00194FEB" w:rsidRDefault="00E57E1E" w:rsidP="00E57E1E">
      <w:pPr>
        <w:spacing w:after="0" w:line="360" w:lineRule="auto"/>
        <w:jc w:val="center"/>
        <w:rPr>
          <w:rFonts w:ascii="Times New Roman" w:hAnsi="Times New Roman"/>
          <w:bCs/>
          <w:sz w:val="28"/>
          <w:szCs w:val="28"/>
        </w:rPr>
      </w:pPr>
      <w:r w:rsidRPr="00E57E1E">
        <w:rPr>
          <w:rFonts w:ascii="Times New Roman" w:hAnsi="Times New Roman"/>
          <w:bCs/>
          <w:sz w:val="28"/>
          <w:szCs w:val="28"/>
        </w:rPr>
        <w:t>Рис. 2.</w:t>
      </w:r>
      <w:r w:rsidR="0008092B">
        <w:rPr>
          <w:rFonts w:ascii="Times New Roman" w:hAnsi="Times New Roman"/>
          <w:bCs/>
          <w:sz w:val="28"/>
          <w:szCs w:val="28"/>
        </w:rPr>
        <w:t>7</w:t>
      </w:r>
      <w:r w:rsidRPr="00E57E1E">
        <w:rPr>
          <w:rFonts w:ascii="Times New Roman" w:hAnsi="Times New Roman"/>
          <w:bCs/>
          <w:sz w:val="28"/>
          <w:szCs w:val="28"/>
        </w:rPr>
        <w:t xml:space="preserve">. Зв’язок між </w:t>
      </w:r>
      <w:r w:rsidRPr="00E57E1E">
        <w:rPr>
          <w:rFonts w:ascii="Times New Roman" w:hAnsi="Times New Roman"/>
          <w:bCs/>
          <w:sz w:val="28"/>
          <w:szCs w:val="28"/>
          <w:lang w:val="en-US"/>
        </w:rPr>
        <w:t>E</w:t>
      </w:r>
      <w:r w:rsidR="0008092B">
        <w:rPr>
          <w:rFonts w:ascii="Times New Roman" w:hAnsi="Times New Roman"/>
          <w:bCs/>
          <w:sz w:val="28"/>
          <w:szCs w:val="28"/>
        </w:rPr>
        <w:t>І</w:t>
      </w:r>
      <w:r w:rsidRPr="00E57E1E">
        <w:rPr>
          <w:rFonts w:ascii="Times New Roman" w:hAnsi="Times New Roman"/>
          <w:bCs/>
          <w:sz w:val="28"/>
          <w:szCs w:val="28"/>
        </w:rPr>
        <w:t xml:space="preserve"> та Ем</w:t>
      </w:r>
      <w:r>
        <w:rPr>
          <w:rFonts w:ascii="Times New Roman" w:hAnsi="Times New Roman"/>
          <w:bCs/>
          <w:sz w:val="28"/>
          <w:szCs w:val="28"/>
        </w:rPr>
        <w:t xml:space="preserve">оційне </w:t>
      </w:r>
      <w:r w:rsidR="0008092B">
        <w:rPr>
          <w:rFonts w:ascii="Times New Roman" w:hAnsi="Times New Roman"/>
          <w:bCs/>
          <w:sz w:val="28"/>
          <w:szCs w:val="28"/>
        </w:rPr>
        <w:t>вигорання</w:t>
      </w:r>
    </w:p>
    <w:p w14:paraId="6685A9B8" w14:textId="082D533D" w:rsidR="00194FEB" w:rsidRDefault="00194FEB" w:rsidP="00994619">
      <w:pPr>
        <w:spacing w:after="0" w:line="360" w:lineRule="auto"/>
        <w:ind w:firstLine="709"/>
        <w:jc w:val="both"/>
        <w:rPr>
          <w:rFonts w:ascii="Times New Roman" w:hAnsi="Times New Roman"/>
          <w:bCs/>
          <w:sz w:val="28"/>
          <w:szCs w:val="28"/>
        </w:rPr>
      </w:pPr>
    </w:p>
    <w:p w14:paraId="4DDF0E38" w14:textId="73C59C2E" w:rsidR="00194FEB" w:rsidRDefault="0008092B" w:rsidP="0008092B">
      <w:pPr>
        <w:spacing w:after="0" w:line="360" w:lineRule="auto"/>
        <w:ind w:firstLine="709"/>
        <w:jc w:val="both"/>
        <w:rPr>
          <w:rFonts w:ascii="Times New Roman" w:hAnsi="Times New Roman"/>
          <w:bCs/>
          <w:sz w:val="28"/>
          <w:szCs w:val="28"/>
        </w:rPr>
      </w:pPr>
      <w:r w:rsidRPr="0008092B">
        <w:rPr>
          <w:rFonts w:ascii="Times New Roman" w:hAnsi="Times New Roman"/>
          <w:bCs/>
          <w:sz w:val="28"/>
          <w:szCs w:val="28"/>
        </w:rPr>
        <w:t>На графіку (Рис. 2.</w:t>
      </w:r>
      <w:r>
        <w:rPr>
          <w:rFonts w:ascii="Times New Roman" w:hAnsi="Times New Roman"/>
          <w:bCs/>
          <w:sz w:val="28"/>
          <w:szCs w:val="28"/>
        </w:rPr>
        <w:t>8</w:t>
      </w:r>
      <w:r w:rsidRPr="0008092B">
        <w:rPr>
          <w:rFonts w:ascii="Times New Roman" w:hAnsi="Times New Roman"/>
          <w:bCs/>
          <w:sz w:val="28"/>
          <w:szCs w:val="28"/>
        </w:rPr>
        <w:t>. графік «Емпатія – Емоційне вигорання»)</w:t>
      </w:r>
      <w:r>
        <w:rPr>
          <w:rFonts w:ascii="Times New Roman" w:hAnsi="Times New Roman"/>
          <w:bCs/>
          <w:sz w:val="28"/>
          <w:szCs w:val="28"/>
        </w:rPr>
        <w:t xml:space="preserve"> </w:t>
      </w:r>
      <w:r w:rsidRPr="0008092B">
        <w:rPr>
          <w:rFonts w:ascii="Times New Roman" w:hAnsi="Times New Roman"/>
          <w:bCs/>
          <w:sz w:val="28"/>
          <w:szCs w:val="28"/>
        </w:rPr>
        <w:t>видно слабшу, але все ж помітну негативну тенденцію.</w:t>
      </w:r>
      <w:r>
        <w:rPr>
          <w:rFonts w:ascii="Times New Roman" w:hAnsi="Times New Roman"/>
          <w:bCs/>
          <w:sz w:val="28"/>
          <w:szCs w:val="28"/>
        </w:rPr>
        <w:t xml:space="preserve"> </w:t>
      </w:r>
      <w:r w:rsidRPr="0008092B">
        <w:rPr>
          <w:rFonts w:ascii="Times New Roman" w:hAnsi="Times New Roman"/>
          <w:bCs/>
          <w:sz w:val="28"/>
          <w:szCs w:val="28"/>
        </w:rPr>
        <w:t>Хоча зв’язок слабший, ніж між ЕІ та вигоранням, все ж простежується: підвищена емпатія пов’язана зі зменшенням рівня вигорання.</w:t>
      </w:r>
      <w:r>
        <w:rPr>
          <w:rFonts w:ascii="Times New Roman" w:hAnsi="Times New Roman"/>
          <w:bCs/>
          <w:sz w:val="28"/>
          <w:szCs w:val="28"/>
        </w:rPr>
        <w:t xml:space="preserve"> </w:t>
      </w:r>
      <w:r w:rsidRPr="0008092B">
        <w:rPr>
          <w:rFonts w:ascii="Times New Roman" w:hAnsi="Times New Roman"/>
          <w:bCs/>
          <w:sz w:val="28"/>
          <w:szCs w:val="28"/>
        </w:rPr>
        <w:t>Розсіювання точок більш хаотичне, ніж у попередніх графіках, що відповідає меншому коефіцієнту кореляції.</w:t>
      </w:r>
    </w:p>
    <w:p w14:paraId="4340B7FB" w14:textId="19B183C8" w:rsidR="00194FEB" w:rsidRDefault="0008092B" w:rsidP="0008092B">
      <w:pPr>
        <w:spacing w:after="0" w:line="360" w:lineRule="auto"/>
        <w:jc w:val="center"/>
        <w:rPr>
          <w:rFonts w:ascii="Times New Roman" w:hAnsi="Times New Roman"/>
          <w:bCs/>
          <w:sz w:val="28"/>
          <w:szCs w:val="28"/>
        </w:rPr>
      </w:pPr>
      <w:r w:rsidRPr="0008092B">
        <w:rPr>
          <w:rFonts w:ascii="Times New Roman" w:hAnsi="Times New Roman"/>
          <w:bCs/>
          <w:noProof/>
          <w:sz w:val="28"/>
          <w:szCs w:val="28"/>
          <w:lang w:val="en-US"/>
        </w:rPr>
        <w:lastRenderedPageBreak/>
        <w:drawing>
          <wp:inline distT="0" distB="0" distL="0" distR="0" wp14:anchorId="1B7B256F" wp14:editId="03F0477B">
            <wp:extent cx="5038725" cy="3857297"/>
            <wp:effectExtent l="0" t="0" r="0" b="0"/>
            <wp:docPr id="9" name="Рисунок 9" descr="C:\Users\msing\Desktop\подглавы\графики\scatter-графіки з лініями регресії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sing\Desktop\подглавы\графики\scatter-графіки з лініями регресії 3.png"/>
                    <pic:cNvPicPr>
                      <a:picLocks noChangeAspect="1" noChangeArrowheads="1"/>
                    </pic:cNvPicPr>
                  </pic:nvPicPr>
                  <pic:blipFill rotWithShape="1">
                    <a:blip r:embed="rId19">
                      <a:extLst>
                        <a:ext uri="{28A0092B-C50C-407E-A947-70E740481C1C}">
                          <a14:useLocalDpi xmlns:a14="http://schemas.microsoft.com/office/drawing/2010/main" val="0"/>
                        </a:ext>
                      </a:extLst>
                    </a:blip>
                    <a:srcRect t="5774" b="2095"/>
                    <a:stretch/>
                  </pic:blipFill>
                  <pic:spPr bwMode="auto">
                    <a:xfrm>
                      <a:off x="0" y="0"/>
                      <a:ext cx="5040000" cy="3858273"/>
                    </a:xfrm>
                    <a:prstGeom prst="rect">
                      <a:avLst/>
                    </a:prstGeom>
                    <a:noFill/>
                    <a:ln>
                      <a:noFill/>
                    </a:ln>
                    <a:extLst>
                      <a:ext uri="{53640926-AAD7-44D8-BBD7-CCE9431645EC}">
                        <a14:shadowObscured xmlns:a14="http://schemas.microsoft.com/office/drawing/2010/main"/>
                      </a:ext>
                    </a:extLst>
                  </pic:spPr>
                </pic:pic>
              </a:graphicData>
            </a:graphic>
          </wp:inline>
        </w:drawing>
      </w:r>
    </w:p>
    <w:p w14:paraId="7CBC4608" w14:textId="61CF3124" w:rsidR="0008092B" w:rsidRDefault="0008092B" w:rsidP="0008092B">
      <w:pPr>
        <w:spacing w:after="0" w:line="360" w:lineRule="auto"/>
        <w:jc w:val="center"/>
        <w:rPr>
          <w:rFonts w:ascii="Times New Roman" w:hAnsi="Times New Roman"/>
          <w:bCs/>
          <w:sz w:val="28"/>
          <w:szCs w:val="28"/>
        </w:rPr>
      </w:pPr>
      <w:r w:rsidRPr="0008092B">
        <w:rPr>
          <w:rFonts w:ascii="Times New Roman" w:hAnsi="Times New Roman"/>
          <w:bCs/>
          <w:sz w:val="28"/>
          <w:szCs w:val="28"/>
        </w:rPr>
        <w:t>Рис. 2.</w:t>
      </w:r>
      <w:r>
        <w:rPr>
          <w:rFonts w:ascii="Times New Roman" w:hAnsi="Times New Roman"/>
          <w:bCs/>
          <w:sz w:val="28"/>
          <w:szCs w:val="28"/>
        </w:rPr>
        <w:t>8</w:t>
      </w:r>
      <w:r w:rsidRPr="0008092B">
        <w:rPr>
          <w:rFonts w:ascii="Times New Roman" w:hAnsi="Times New Roman"/>
          <w:bCs/>
          <w:sz w:val="28"/>
          <w:szCs w:val="28"/>
        </w:rPr>
        <w:t xml:space="preserve">. Зв’язок між </w:t>
      </w:r>
      <w:r w:rsidRPr="0008092B">
        <w:rPr>
          <w:rFonts w:ascii="Times New Roman" w:hAnsi="Times New Roman"/>
          <w:bCs/>
          <w:sz w:val="28"/>
          <w:szCs w:val="28"/>
          <w:lang w:val="en-US"/>
        </w:rPr>
        <w:t>E</w:t>
      </w:r>
      <w:r>
        <w:rPr>
          <w:rFonts w:ascii="Times New Roman" w:hAnsi="Times New Roman"/>
          <w:bCs/>
          <w:sz w:val="28"/>
          <w:szCs w:val="28"/>
        </w:rPr>
        <w:t>мпатія</w:t>
      </w:r>
      <w:r w:rsidRPr="0008092B">
        <w:rPr>
          <w:rFonts w:ascii="Times New Roman" w:hAnsi="Times New Roman"/>
          <w:bCs/>
          <w:sz w:val="28"/>
          <w:szCs w:val="28"/>
        </w:rPr>
        <w:t xml:space="preserve"> та Емоційне вигорання</w:t>
      </w:r>
    </w:p>
    <w:p w14:paraId="0779368F" w14:textId="6EE3002F" w:rsidR="0008092B" w:rsidRDefault="0008092B" w:rsidP="00994619">
      <w:pPr>
        <w:spacing w:after="0" w:line="360" w:lineRule="auto"/>
        <w:ind w:firstLine="709"/>
        <w:jc w:val="both"/>
        <w:rPr>
          <w:rFonts w:ascii="Times New Roman" w:hAnsi="Times New Roman"/>
          <w:bCs/>
          <w:sz w:val="28"/>
          <w:szCs w:val="28"/>
        </w:rPr>
      </w:pPr>
    </w:p>
    <w:p w14:paraId="158AF40D" w14:textId="2B8F0234" w:rsidR="0008092B" w:rsidRDefault="00EE4211" w:rsidP="00994619">
      <w:pPr>
        <w:spacing w:after="0" w:line="360" w:lineRule="auto"/>
        <w:ind w:firstLine="709"/>
        <w:jc w:val="both"/>
        <w:rPr>
          <w:rFonts w:ascii="Times New Roman" w:hAnsi="Times New Roman"/>
          <w:bCs/>
          <w:sz w:val="28"/>
          <w:szCs w:val="28"/>
        </w:rPr>
      </w:pPr>
      <w:r>
        <w:rPr>
          <w:rFonts w:ascii="Times New Roman" w:hAnsi="Times New Roman"/>
          <w:bCs/>
          <w:sz w:val="28"/>
          <w:szCs w:val="28"/>
        </w:rPr>
        <w:t>Таким чином, о</w:t>
      </w:r>
      <w:r w:rsidR="0008092B" w:rsidRPr="0008092B">
        <w:rPr>
          <w:rFonts w:ascii="Times New Roman" w:hAnsi="Times New Roman"/>
          <w:bCs/>
          <w:sz w:val="28"/>
          <w:szCs w:val="28"/>
        </w:rPr>
        <w:t>тримані графічні дані узгоджуються з результатами кореляційного аналізу. Емоційний інтелект демонструє найсильніший зв’язок як з емпатією, так і з емоційним вигоранням, що підтверджує його ключову роль у регуляції емоційних процесів та стресостійкості. При цьому емпатія також має захисний ефект щодо вигорання, хоча й менш виражений.</w:t>
      </w:r>
    </w:p>
    <w:p w14:paraId="7E8AF0B8" w14:textId="10BB0F7E" w:rsidR="00994619" w:rsidRDefault="00994619" w:rsidP="00994619">
      <w:pPr>
        <w:spacing w:after="0" w:line="360" w:lineRule="auto"/>
        <w:ind w:firstLine="709"/>
        <w:jc w:val="both"/>
        <w:rPr>
          <w:rFonts w:ascii="Times New Roman" w:hAnsi="Times New Roman"/>
          <w:bCs/>
          <w:sz w:val="28"/>
          <w:szCs w:val="28"/>
        </w:rPr>
      </w:pPr>
      <w:r w:rsidRPr="00994619">
        <w:rPr>
          <w:rFonts w:ascii="Times New Roman" w:hAnsi="Times New Roman"/>
          <w:bCs/>
          <w:sz w:val="28"/>
          <w:szCs w:val="28"/>
        </w:rPr>
        <w:t>Отримані результати свідчать, що ефективність професійної комунікації в медичних колективах прямо залежить від емоційної компетентності працівників.</w:t>
      </w:r>
    </w:p>
    <w:p w14:paraId="05EE84D3" w14:textId="3663CC13" w:rsidR="00994619" w:rsidRPr="00994619" w:rsidRDefault="00994619" w:rsidP="00994619">
      <w:pPr>
        <w:spacing w:after="0" w:line="360" w:lineRule="auto"/>
        <w:ind w:firstLine="709"/>
        <w:jc w:val="both"/>
        <w:rPr>
          <w:rFonts w:ascii="Times New Roman" w:hAnsi="Times New Roman"/>
          <w:bCs/>
          <w:sz w:val="28"/>
          <w:szCs w:val="28"/>
        </w:rPr>
      </w:pPr>
      <w:r w:rsidRPr="00994619">
        <w:rPr>
          <w:rFonts w:ascii="Times New Roman" w:hAnsi="Times New Roman"/>
          <w:bCs/>
          <w:sz w:val="28"/>
          <w:szCs w:val="28"/>
        </w:rPr>
        <w:t>Провідними чинниками, що позитивно впливають на комунікацію, є:</w:t>
      </w:r>
      <w:r w:rsidR="00FF24DC" w:rsidRPr="00EE4211">
        <w:rPr>
          <w:rFonts w:ascii="Times New Roman" w:hAnsi="Times New Roman"/>
          <w:bCs/>
          <w:sz w:val="28"/>
          <w:szCs w:val="28"/>
        </w:rPr>
        <w:t xml:space="preserve"> </w:t>
      </w:r>
      <w:r w:rsidRPr="00994619">
        <w:rPr>
          <w:rFonts w:ascii="Times New Roman" w:hAnsi="Times New Roman"/>
          <w:bCs/>
          <w:sz w:val="28"/>
          <w:szCs w:val="28"/>
        </w:rPr>
        <w:t>здатність розуміти емоції інших;</w:t>
      </w:r>
      <w:r w:rsidR="00EE4211">
        <w:rPr>
          <w:rFonts w:ascii="Times New Roman" w:hAnsi="Times New Roman"/>
          <w:bCs/>
          <w:sz w:val="28"/>
          <w:szCs w:val="28"/>
        </w:rPr>
        <w:t xml:space="preserve"> </w:t>
      </w:r>
      <w:r w:rsidRPr="00994619">
        <w:rPr>
          <w:rFonts w:ascii="Times New Roman" w:hAnsi="Times New Roman"/>
          <w:bCs/>
          <w:sz w:val="28"/>
          <w:szCs w:val="28"/>
        </w:rPr>
        <w:t>навички емпатійного слухання;</w:t>
      </w:r>
      <w:r w:rsidR="00EE4211">
        <w:rPr>
          <w:rFonts w:ascii="Times New Roman" w:hAnsi="Times New Roman"/>
          <w:bCs/>
          <w:sz w:val="28"/>
          <w:szCs w:val="28"/>
        </w:rPr>
        <w:t xml:space="preserve"> </w:t>
      </w:r>
      <w:r w:rsidRPr="00994619">
        <w:rPr>
          <w:rFonts w:ascii="Times New Roman" w:hAnsi="Times New Roman"/>
          <w:bCs/>
          <w:sz w:val="28"/>
          <w:szCs w:val="28"/>
        </w:rPr>
        <w:t>емоційна саморегуляція;</w:t>
      </w:r>
      <w:r w:rsidR="00EE4211">
        <w:rPr>
          <w:rFonts w:ascii="Times New Roman" w:hAnsi="Times New Roman"/>
          <w:bCs/>
          <w:sz w:val="28"/>
          <w:szCs w:val="28"/>
        </w:rPr>
        <w:t xml:space="preserve"> </w:t>
      </w:r>
      <w:r w:rsidRPr="00994619">
        <w:rPr>
          <w:rFonts w:ascii="Times New Roman" w:hAnsi="Times New Roman"/>
          <w:bCs/>
          <w:sz w:val="28"/>
          <w:szCs w:val="28"/>
        </w:rPr>
        <w:t>уміння стримувати імпульсивні реакції;</w:t>
      </w:r>
      <w:r w:rsidR="00EE4211">
        <w:rPr>
          <w:rFonts w:ascii="Times New Roman" w:hAnsi="Times New Roman"/>
          <w:bCs/>
          <w:sz w:val="28"/>
          <w:szCs w:val="28"/>
        </w:rPr>
        <w:t xml:space="preserve"> </w:t>
      </w:r>
      <w:r w:rsidRPr="00994619">
        <w:rPr>
          <w:rFonts w:ascii="Times New Roman" w:hAnsi="Times New Roman"/>
          <w:bCs/>
          <w:sz w:val="28"/>
          <w:szCs w:val="28"/>
        </w:rPr>
        <w:t>конструктивна комунікативна поведінка в конфліктних ситуаціях.</w:t>
      </w:r>
    </w:p>
    <w:p w14:paraId="1176CBAD" w14:textId="418B8725" w:rsidR="00994619" w:rsidRDefault="00994619" w:rsidP="00994619">
      <w:pPr>
        <w:spacing w:after="0" w:line="360" w:lineRule="auto"/>
        <w:ind w:firstLine="709"/>
        <w:jc w:val="both"/>
        <w:rPr>
          <w:rFonts w:ascii="Times New Roman" w:hAnsi="Times New Roman"/>
          <w:bCs/>
          <w:sz w:val="28"/>
          <w:szCs w:val="28"/>
        </w:rPr>
      </w:pPr>
      <w:r w:rsidRPr="00994619">
        <w:rPr>
          <w:rFonts w:ascii="Times New Roman" w:hAnsi="Times New Roman"/>
          <w:bCs/>
          <w:sz w:val="28"/>
          <w:szCs w:val="28"/>
        </w:rPr>
        <w:t>Комунікативні труднощі виникають переважно в ситуаціях:</w:t>
      </w:r>
      <w:r w:rsidR="00FF24DC" w:rsidRPr="00FF24DC">
        <w:rPr>
          <w:rFonts w:ascii="Times New Roman" w:hAnsi="Times New Roman"/>
          <w:bCs/>
          <w:sz w:val="28"/>
          <w:szCs w:val="28"/>
        </w:rPr>
        <w:t xml:space="preserve"> </w:t>
      </w:r>
      <w:r w:rsidRPr="00994619">
        <w:rPr>
          <w:rFonts w:ascii="Times New Roman" w:hAnsi="Times New Roman"/>
          <w:bCs/>
          <w:sz w:val="28"/>
          <w:szCs w:val="28"/>
        </w:rPr>
        <w:t>високої емоційної напруги,</w:t>
      </w:r>
      <w:r w:rsidR="00FF24DC" w:rsidRPr="00FF24DC">
        <w:rPr>
          <w:rFonts w:ascii="Times New Roman" w:hAnsi="Times New Roman"/>
          <w:bCs/>
          <w:sz w:val="28"/>
          <w:szCs w:val="28"/>
        </w:rPr>
        <w:t xml:space="preserve"> </w:t>
      </w:r>
      <w:r w:rsidRPr="00994619">
        <w:rPr>
          <w:rFonts w:ascii="Times New Roman" w:hAnsi="Times New Roman"/>
          <w:bCs/>
          <w:sz w:val="28"/>
          <w:szCs w:val="28"/>
        </w:rPr>
        <w:t>великих потоків пацієнтів,</w:t>
      </w:r>
      <w:r w:rsidR="00FF24DC" w:rsidRPr="00FF24DC">
        <w:rPr>
          <w:rFonts w:ascii="Times New Roman" w:hAnsi="Times New Roman"/>
          <w:bCs/>
          <w:sz w:val="28"/>
          <w:szCs w:val="28"/>
        </w:rPr>
        <w:t xml:space="preserve"> </w:t>
      </w:r>
      <w:r w:rsidRPr="00994619">
        <w:rPr>
          <w:rFonts w:ascii="Times New Roman" w:hAnsi="Times New Roman"/>
          <w:bCs/>
          <w:sz w:val="28"/>
          <w:szCs w:val="28"/>
        </w:rPr>
        <w:t>недостатньої підтримки з боку керівництва,</w:t>
      </w:r>
      <w:r w:rsidR="00FF24DC" w:rsidRPr="00FF24DC">
        <w:rPr>
          <w:rFonts w:ascii="Times New Roman" w:hAnsi="Times New Roman"/>
          <w:bCs/>
          <w:sz w:val="28"/>
          <w:szCs w:val="28"/>
        </w:rPr>
        <w:t xml:space="preserve"> </w:t>
      </w:r>
      <w:r w:rsidRPr="00994619">
        <w:rPr>
          <w:rFonts w:ascii="Times New Roman" w:hAnsi="Times New Roman"/>
          <w:bCs/>
          <w:sz w:val="28"/>
          <w:szCs w:val="28"/>
        </w:rPr>
        <w:t>професійної втоми.</w:t>
      </w:r>
    </w:p>
    <w:p w14:paraId="1926393A" w14:textId="1F1F8DAF" w:rsidR="00FF24DC" w:rsidRPr="00FF24DC" w:rsidRDefault="00FF24DC" w:rsidP="00FF24DC">
      <w:pPr>
        <w:spacing w:after="0" w:line="360" w:lineRule="auto"/>
        <w:ind w:firstLine="709"/>
        <w:jc w:val="both"/>
        <w:rPr>
          <w:rFonts w:ascii="Times New Roman" w:hAnsi="Times New Roman"/>
          <w:bCs/>
          <w:sz w:val="28"/>
          <w:szCs w:val="28"/>
        </w:rPr>
      </w:pPr>
      <w:r w:rsidRPr="00FF24DC">
        <w:rPr>
          <w:rFonts w:ascii="Times New Roman" w:hAnsi="Times New Roman"/>
          <w:bCs/>
          <w:sz w:val="28"/>
          <w:szCs w:val="28"/>
        </w:rPr>
        <w:lastRenderedPageBreak/>
        <w:t>Комунікативні труднощі виникають у тих працівників, які мають низький рівень емоційної регуляції, схильність до підвищеного особистісного дистресу та недостатньо розвинені навички перспективного прийняття. Такі фахівці частіше уникають взаємодії, демонструють емоційну холодність або, навпаки, надмірне емоційне включення, що ускладнює професійний контакт із пацієнтами та колегами.</w:t>
      </w:r>
    </w:p>
    <w:p w14:paraId="6A6E2CE0" w14:textId="77777777" w:rsidR="00FF24DC" w:rsidRPr="00342D3F" w:rsidRDefault="00FF24DC" w:rsidP="00FF24DC">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Отримані результати дозволяють виокремити кілька ключових закономірностей функціонування емоційно-комунікативної сфери медичних працівників:</w:t>
      </w:r>
    </w:p>
    <w:p w14:paraId="1D8DAF97" w14:textId="0CA446DB" w:rsidR="00FF24DC" w:rsidRPr="00342D3F" w:rsidRDefault="00FF24DC" w:rsidP="00FF24DC">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1. Емоційний інтелект є базовим регулятором професійної взаємодії. Працівники з високим рівнем EQ демонструють вищу стійкість до стресу, менший рівень деперсоналізації та більш успішну міжособистісну взаємодію. Вони краще контролюють власні емоції, здатні зберігати конструктивність у конфліктних ситуаціях, що забезпечує якість комунікації в медичних командах.</w:t>
      </w:r>
    </w:p>
    <w:p w14:paraId="16178B33" w14:textId="29EAD579" w:rsidR="00FF24DC" w:rsidRPr="00342D3F" w:rsidRDefault="00FF24DC" w:rsidP="00FF24DC">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2. Емпатія виступає ключовим чинником ефективної взаємодії з пацієнтами. Медичні сестри, які мають найвищі показники емпатійності, демонструють найбільш ефективну комунікацію у ситуаціях, що потребують емоційної підтримки. Емпатійні навички сприяють зниженню конфліктності у стосунках з пацієнтами, формують атмосферу довіри та взаємоповаги.</w:t>
      </w:r>
    </w:p>
    <w:p w14:paraId="274AF103" w14:textId="08827032" w:rsidR="00FF24DC" w:rsidRPr="00342D3F" w:rsidRDefault="00FF24DC" w:rsidP="00342D3F">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3. Емоційне вигорання значно знижує якість професійної комунікації. Високі показники емоційного виснаження та деперсоналізації впливають на:</w:t>
      </w:r>
      <w:r w:rsidR="00EE4211">
        <w:rPr>
          <w:rFonts w:ascii="Times New Roman" w:hAnsi="Times New Roman"/>
          <w:bCs/>
          <w:sz w:val="28"/>
          <w:szCs w:val="28"/>
        </w:rPr>
        <w:t xml:space="preserve"> </w:t>
      </w:r>
      <w:r w:rsidRPr="00342D3F">
        <w:rPr>
          <w:rFonts w:ascii="Times New Roman" w:hAnsi="Times New Roman"/>
          <w:bCs/>
          <w:sz w:val="28"/>
          <w:szCs w:val="28"/>
        </w:rPr>
        <w:t>зменшення терпимості до фрустрацій;</w:t>
      </w:r>
      <w:r w:rsidR="00EE4211">
        <w:rPr>
          <w:rFonts w:ascii="Times New Roman" w:hAnsi="Times New Roman"/>
          <w:bCs/>
          <w:sz w:val="28"/>
          <w:szCs w:val="28"/>
        </w:rPr>
        <w:t xml:space="preserve"> </w:t>
      </w:r>
      <w:r w:rsidRPr="00342D3F">
        <w:rPr>
          <w:rFonts w:ascii="Times New Roman" w:hAnsi="Times New Roman"/>
          <w:bCs/>
          <w:sz w:val="28"/>
          <w:szCs w:val="28"/>
        </w:rPr>
        <w:t>втрату емоційної чутливості;</w:t>
      </w:r>
      <w:r w:rsidR="00EE4211">
        <w:rPr>
          <w:rFonts w:ascii="Times New Roman" w:hAnsi="Times New Roman"/>
          <w:bCs/>
          <w:sz w:val="28"/>
          <w:szCs w:val="28"/>
        </w:rPr>
        <w:t xml:space="preserve"> </w:t>
      </w:r>
      <w:r w:rsidRPr="00342D3F">
        <w:rPr>
          <w:rFonts w:ascii="Times New Roman" w:hAnsi="Times New Roman"/>
          <w:bCs/>
          <w:sz w:val="28"/>
          <w:szCs w:val="28"/>
        </w:rPr>
        <w:t>збільшення частоти конфліктів та непорозумінь;</w:t>
      </w:r>
      <w:r w:rsidR="00EE4211">
        <w:rPr>
          <w:rFonts w:ascii="Times New Roman" w:hAnsi="Times New Roman"/>
          <w:bCs/>
          <w:sz w:val="28"/>
          <w:szCs w:val="28"/>
        </w:rPr>
        <w:t xml:space="preserve"> </w:t>
      </w:r>
      <w:r w:rsidRPr="00342D3F">
        <w:rPr>
          <w:rFonts w:ascii="Times New Roman" w:hAnsi="Times New Roman"/>
          <w:bCs/>
          <w:sz w:val="28"/>
          <w:szCs w:val="28"/>
        </w:rPr>
        <w:t>послаблення професійної мотивації.</w:t>
      </w:r>
    </w:p>
    <w:p w14:paraId="46EB5CD8" w14:textId="5B53575A" w:rsidR="00FF24DC" w:rsidRPr="00342D3F" w:rsidRDefault="00FF24DC" w:rsidP="00FF24DC">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Особливо виражені ці тенденції у середнього медичного персоналу, який перебуває у постійному контакті з емоційно складними ситуаціями.</w:t>
      </w:r>
    </w:p>
    <w:p w14:paraId="4E559C71" w14:textId="72B42CAA" w:rsidR="00FF24DC" w:rsidRPr="00342D3F" w:rsidRDefault="00FF24DC" w:rsidP="00FF24DC">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4. Емоційний інтелект, емпатія та вигорання перебувають у системних взаємозв’язках.</w:t>
      </w:r>
    </w:p>
    <w:p w14:paraId="455F69F3" w14:textId="77777777" w:rsidR="00FF24DC" w:rsidRPr="00342D3F" w:rsidRDefault="00FF24DC" w:rsidP="00342D3F">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Кореляційні зв’язки, виявлені під час дослідження, підтверджують, що:</w:t>
      </w:r>
    </w:p>
    <w:p w14:paraId="78707361" w14:textId="4322D428" w:rsidR="00FF24DC" w:rsidRPr="00342D3F" w:rsidRDefault="00342D3F" w:rsidP="00342D3F">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 xml:space="preserve">- </w:t>
      </w:r>
      <w:r w:rsidR="00FF24DC" w:rsidRPr="00342D3F">
        <w:rPr>
          <w:rFonts w:ascii="Times New Roman" w:hAnsi="Times New Roman"/>
          <w:bCs/>
          <w:sz w:val="28"/>
          <w:szCs w:val="28"/>
        </w:rPr>
        <w:t>високий EQ знижує ризики розвитку емоційного виснаження;</w:t>
      </w:r>
    </w:p>
    <w:p w14:paraId="0D0743DB" w14:textId="29B308B4" w:rsidR="00FF24DC" w:rsidRPr="00342D3F" w:rsidRDefault="00342D3F" w:rsidP="00342D3F">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lastRenderedPageBreak/>
        <w:t xml:space="preserve">- </w:t>
      </w:r>
      <w:r w:rsidR="00FF24DC" w:rsidRPr="00342D3F">
        <w:rPr>
          <w:rFonts w:ascii="Times New Roman" w:hAnsi="Times New Roman"/>
          <w:bCs/>
          <w:sz w:val="28"/>
          <w:szCs w:val="28"/>
        </w:rPr>
        <w:t>емпатія підсилює якість комунікації, але при надмірному емоційному включенні (високий PD) може сприяти розвитку вигорання;</w:t>
      </w:r>
    </w:p>
    <w:p w14:paraId="6AC2E686" w14:textId="1EAD7636" w:rsidR="00FF24DC" w:rsidRPr="00342D3F" w:rsidRDefault="00342D3F" w:rsidP="00342D3F">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 xml:space="preserve">- </w:t>
      </w:r>
      <w:r w:rsidR="00FF24DC" w:rsidRPr="00342D3F">
        <w:rPr>
          <w:rFonts w:ascii="Times New Roman" w:hAnsi="Times New Roman"/>
          <w:bCs/>
          <w:sz w:val="28"/>
          <w:szCs w:val="28"/>
        </w:rPr>
        <w:t>деперсоналізація зменшує рівень емпатії і послаблює професійний контакт з пацієнтом;</w:t>
      </w:r>
    </w:p>
    <w:p w14:paraId="521284D6" w14:textId="104A359B" w:rsidR="00FF24DC" w:rsidRPr="00342D3F" w:rsidRDefault="00342D3F" w:rsidP="00342D3F">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 xml:space="preserve">- </w:t>
      </w:r>
      <w:r w:rsidR="00FF24DC" w:rsidRPr="00342D3F">
        <w:rPr>
          <w:rFonts w:ascii="Times New Roman" w:hAnsi="Times New Roman"/>
          <w:bCs/>
          <w:sz w:val="28"/>
          <w:szCs w:val="28"/>
        </w:rPr>
        <w:t>редукція професійних досягнень знижує впевненість у комунікативній взаємодії.</w:t>
      </w:r>
    </w:p>
    <w:p w14:paraId="2B7EDDA2" w14:textId="2D0920B2" w:rsidR="00FF24DC" w:rsidRPr="00342D3F" w:rsidRDefault="00FF24DC" w:rsidP="00FF24DC">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5. Професіографічні відмінності визначають специфіку прояву комунікативних характеристик</w:t>
      </w:r>
      <w:r w:rsidR="00342D3F" w:rsidRPr="00342D3F">
        <w:rPr>
          <w:rFonts w:ascii="Times New Roman" w:hAnsi="Times New Roman"/>
          <w:bCs/>
          <w:sz w:val="28"/>
          <w:szCs w:val="28"/>
        </w:rPr>
        <w:t>.</w:t>
      </w:r>
    </w:p>
    <w:p w14:paraId="3D096C2A" w14:textId="3EF301C1" w:rsidR="00FF24DC" w:rsidRPr="00342D3F" w:rsidRDefault="00342D3F" w:rsidP="00342D3F">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 xml:space="preserve">- </w:t>
      </w:r>
      <w:r w:rsidR="00FF24DC" w:rsidRPr="00342D3F">
        <w:rPr>
          <w:rFonts w:ascii="Times New Roman" w:hAnsi="Times New Roman"/>
          <w:bCs/>
          <w:sz w:val="28"/>
          <w:szCs w:val="28"/>
        </w:rPr>
        <w:t>Лікарі: високий рівень саморегуляції, помірна емпатія, тенденція до деперсоналізації як захисту.</w:t>
      </w:r>
    </w:p>
    <w:p w14:paraId="2D8758B5" w14:textId="3D93674D" w:rsidR="00FF24DC" w:rsidRPr="00342D3F" w:rsidRDefault="00342D3F" w:rsidP="00342D3F">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 xml:space="preserve">- </w:t>
      </w:r>
      <w:r w:rsidR="00FF24DC" w:rsidRPr="00342D3F">
        <w:rPr>
          <w:rFonts w:ascii="Times New Roman" w:hAnsi="Times New Roman"/>
          <w:bCs/>
          <w:sz w:val="28"/>
          <w:szCs w:val="28"/>
        </w:rPr>
        <w:t>Медичні сестри: найвищі емпатійні здібності, але найбільше емоційне виснаження.</w:t>
      </w:r>
    </w:p>
    <w:p w14:paraId="3C62DC3D" w14:textId="5492A8BA" w:rsidR="00FF24DC" w:rsidRPr="00342D3F" w:rsidRDefault="00342D3F" w:rsidP="00342D3F">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 xml:space="preserve">- </w:t>
      </w:r>
      <w:r w:rsidR="00FF24DC" w:rsidRPr="00342D3F">
        <w:rPr>
          <w:rFonts w:ascii="Times New Roman" w:hAnsi="Times New Roman"/>
          <w:bCs/>
          <w:sz w:val="28"/>
          <w:szCs w:val="28"/>
        </w:rPr>
        <w:t>Адміністративний персонал: нижчі показники EQ, але значно нижчий рівень виснаження і вищі показники професійної ефективності.</w:t>
      </w:r>
    </w:p>
    <w:p w14:paraId="2491E419" w14:textId="2F47AEBD" w:rsidR="00FF24DC" w:rsidRDefault="00FF24DC" w:rsidP="00FF24DC">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 xml:space="preserve">Таким чином, проведене дослідження дало змогу </w:t>
      </w:r>
      <w:r w:rsidRPr="00FF24DC">
        <w:rPr>
          <w:rFonts w:ascii="Times New Roman" w:hAnsi="Times New Roman"/>
          <w:bCs/>
          <w:sz w:val="28"/>
          <w:szCs w:val="28"/>
        </w:rPr>
        <w:t xml:space="preserve">виявити важливі психологічні чинники, що визначають ефективність професійної комунікації в медичних колективах. Встановлено, що рівень емоційного інтелекту, емпатії та показники емоційного вигорання суттєво впливають на якість взаємодії між медичними працівниками та з пацієнтами. </w:t>
      </w:r>
    </w:p>
    <w:p w14:paraId="1559BFA6" w14:textId="11A29098" w:rsidR="00994619" w:rsidRDefault="00FF24DC" w:rsidP="00FF24DC">
      <w:pPr>
        <w:spacing w:after="0" w:line="360" w:lineRule="auto"/>
        <w:ind w:firstLine="709"/>
        <w:jc w:val="both"/>
        <w:rPr>
          <w:rFonts w:ascii="Times New Roman" w:hAnsi="Times New Roman"/>
          <w:bCs/>
          <w:sz w:val="28"/>
          <w:szCs w:val="28"/>
        </w:rPr>
      </w:pPr>
      <w:r w:rsidRPr="00FF24DC">
        <w:rPr>
          <w:rFonts w:ascii="Times New Roman" w:hAnsi="Times New Roman"/>
          <w:bCs/>
          <w:sz w:val="28"/>
          <w:szCs w:val="28"/>
        </w:rPr>
        <w:t>Здобуті дані стали підґрунтям для формування практичних рекомендацій, спрямованих на вдосконалення емоційної компетентності та розвиток психологічно безпечного комунікаційного середовища в медичних установах. Реалізація цих заходів сприятиме покращенню професійної взаємодії, зниженню рівня стресу та підвищенню якості надання медичної допомоги.</w:t>
      </w:r>
    </w:p>
    <w:p w14:paraId="308765B1" w14:textId="22D4BC12" w:rsidR="006F43E6" w:rsidRDefault="006F43E6" w:rsidP="00D75AF1">
      <w:pPr>
        <w:spacing w:after="0" w:line="360" w:lineRule="auto"/>
        <w:ind w:firstLine="709"/>
        <w:jc w:val="both"/>
        <w:rPr>
          <w:rFonts w:ascii="Times New Roman" w:hAnsi="Times New Roman"/>
          <w:bCs/>
          <w:sz w:val="28"/>
          <w:szCs w:val="28"/>
        </w:rPr>
      </w:pPr>
    </w:p>
    <w:p w14:paraId="563FB65C" w14:textId="39408721" w:rsidR="00342D3F" w:rsidRDefault="00342D3F" w:rsidP="00D75AF1">
      <w:pPr>
        <w:spacing w:after="0" w:line="360" w:lineRule="auto"/>
        <w:ind w:firstLine="709"/>
        <w:jc w:val="both"/>
        <w:rPr>
          <w:rFonts w:ascii="Times New Roman" w:hAnsi="Times New Roman"/>
          <w:bCs/>
          <w:sz w:val="28"/>
          <w:szCs w:val="28"/>
        </w:rPr>
      </w:pPr>
      <w:r>
        <w:rPr>
          <w:rFonts w:ascii="Times New Roman" w:hAnsi="Times New Roman"/>
          <w:bCs/>
          <w:sz w:val="28"/>
          <w:szCs w:val="28"/>
        </w:rPr>
        <w:br w:type="page"/>
      </w:r>
    </w:p>
    <w:p w14:paraId="7C3EA0B6" w14:textId="77777777" w:rsidR="00D75AF1" w:rsidRPr="00D75AF1" w:rsidRDefault="00D75AF1" w:rsidP="00D75AF1">
      <w:pPr>
        <w:spacing w:after="0" w:line="360" w:lineRule="auto"/>
        <w:ind w:firstLine="709"/>
        <w:jc w:val="both"/>
        <w:rPr>
          <w:rFonts w:ascii="Times New Roman" w:hAnsi="Times New Roman"/>
          <w:b/>
          <w:bCs/>
          <w:sz w:val="28"/>
          <w:szCs w:val="28"/>
        </w:rPr>
      </w:pPr>
      <w:r w:rsidRPr="00D75AF1">
        <w:rPr>
          <w:rFonts w:ascii="Times New Roman" w:hAnsi="Times New Roman"/>
          <w:b/>
          <w:bCs/>
          <w:sz w:val="28"/>
          <w:szCs w:val="28"/>
        </w:rPr>
        <w:lastRenderedPageBreak/>
        <w:t>Висновки до другого розділу</w:t>
      </w:r>
    </w:p>
    <w:p w14:paraId="2EDFA322" w14:textId="3DCD9368" w:rsidR="004803CA" w:rsidRPr="004803CA" w:rsidRDefault="00342D3F" w:rsidP="004803CA">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 xml:space="preserve">1. </w:t>
      </w:r>
      <w:r w:rsidR="004803CA" w:rsidRPr="004803CA">
        <w:rPr>
          <w:rFonts w:ascii="Times New Roman" w:hAnsi="Times New Roman"/>
          <w:bCs/>
          <w:sz w:val="28"/>
          <w:szCs w:val="28"/>
        </w:rPr>
        <w:t xml:space="preserve">Підтверджено обґрунтування вибору психодіагностичного інструментарію, що засвідчує необхідність використання валідних і надійних методик, здатних комплексно охопити ключові психологічні чинники професійної комунікації медичних працівників. Добір трьох інструментів – </w:t>
      </w:r>
      <w:r w:rsidR="004803CA" w:rsidRPr="004803CA">
        <w:rPr>
          <w:rFonts w:ascii="Times New Roman" w:hAnsi="Times New Roman"/>
          <w:bCs/>
          <w:sz w:val="28"/>
          <w:szCs w:val="28"/>
          <w:lang w:val="en-US"/>
        </w:rPr>
        <w:t>EQ</w:t>
      </w:r>
      <w:r w:rsidR="004803CA" w:rsidRPr="004803CA">
        <w:rPr>
          <w:rFonts w:ascii="Times New Roman" w:hAnsi="Times New Roman"/>
          <w:bCs/>
          <w:sz w:val="28"/>
          <w:szCs w:val="28"/>
        </w:rPr>
        <w:t xml:space="preserve"> Н. Холла, </w:t>
      </w:r>
      <w:r w:rsidR="004803CA" w:rsidRPr="004803CA">
        <w:rPr>
          <w:rFonts w:ascii="Times New Roman" w:hAnsi="Times New Roman"/>
          <w:bCs/>
          <w:sz w:val="28"/>
          <w:szCs w:val="28"/>
          <w:lang w:val="en-US"/>
        </w:rPr>
        <w:t>IRI</w:t>
      </w:r>
      <w:r w:rsidR="004803CA" w:rsidRPr="004803CA">
        <w:rPr>
          <w:rFonts w:ascii="Times New Roman" w:hAnsi="Times New Roman"/>
          <w:bCs/>
          <w:sz w:val="28"/>
          <w:szCs w:val="28"/>
        </w:rPr>
        <w:t xml:space="preserve"> М. Дейвіса та </w:t>
      </w:r>
      <w:r w:rsidR="004803CA" w:rsidRPr="004803CA">
        <w:rPr>
          <w:rFonts w:ascii="Times New Roman" w:hAnsi="Times New Roman"/>
          <w:bCs/>
          <w:sz w:val="28"/>
          <w:szCs w:val="28"/>
          <w:lang w:val="en-US"/>
        </w:rPr>
        <w:t>MBI</w:t>
      </w:r>
      <w:r w:rsidR="004803CA" w:rsidRPr="004803CA">
        <w:rPr>
          <w:rFonts w:ascii="Times New Roman" w:hAnsi="Times New Roman"/>
          <w:bCs/>
          <w:sz w:val="28"/>
          <w:szCs w:val="28"/>
        </w:rPr>
        <w:t xml:space="preserve"> К. Маслач – забезпечив можливість багатовимірного аналізу емоційного інтелекту, емпатії та рівня професійного вигорання, які є центральними параметрами ефективної взаємодії в медичному середовищі.</w:t>
      </w:r>
    </w:p>
    <w:p w14:paraId="54820E37" w14:textId="77777777" w:rsidR="004803CA" w:rsidRPr="004803CA" w:rsidRDefault="004803CA" w:rsidP="004803CA">
      <w:pPr>
        <w:spacing w:after="0" w:line="360" w:lineRule="auto"/>
        <w:ind w:firstLine="709"/>
        <w:jc w:val="both"/>
        <w:rPr>
          <w:rFonts w:ascii="Times New Roman" w:hAnsi="Times New Roman"/>
          <w:bCs/>
          <w:sz w:val="28"/>
          <w:szCs w:val="28"/>
        </w:rPr>
      </w:pPr>
      <w:r w:rsidRPr="004803CA">
        <w:rPr>
          <w:rFonts w:ascii="Times New Roman" w:hAnsi="Times New Roman"/>
          <w:bCs/>
          <w:sz w:val="28"/>
          <w:szCs w:val="28"/>
        </w:rPr>
        <w:t>Організація дослідження на базі трьох медичних закладів м. Одеси дала змогу отримати репрезентативні дані щодо емоційно-комунікативних характеристик персоналу різних спеціалізацій. Проведення діагностики у поєднанні зі статистичним аналізом створило умови для подальшого дослідження взаємозв’язків між компонентами емоційного інтелекту, емпатійними тенденціями та проявами професійного вигорання.</w:t>
      </w:r>
    </w:p>
    <w:p w14:paraId="170F1C56" w14:textId="1FD3AC30" w:rsidR="004803CA" w:rsidRDefault="004803CA" w:rsidP="004803CA">
      <w:pPr>
        <w:spacing w:after="0" w:line="360" w:lineRule="auto"/>
        <w:ind w:firstLine="709"/>
        <w:jc w:val="both"/>
        <w:rPr>
          <w:rFonts w:ascii="Times New Roman" w:hAnsi="Times New Roman"/>
          <w:bCs/>
          <w:sz w:val="28"/>
          <w:szCs w:val="28"/>
        </w:rPr>
      </w:pPr>
      <w:r w:rsidRPr="004803CA">
        <w:rPr>
          <w:rFonts w:ascii="Times New Roman" w:hAnsi="Times New Roman"/>
          <w:bCs/>
          <w:sz w:val="28"/>
          <w:szCs w:val="28"/>
        </w:rPr>
        <w:t>Таким чином, обраний психодіагностичний комплекс та організація емпіричного дослідження забезпечили методологічно обґрунтовану й науково виважену основу для аналізу психологічних чинників професійної комунікації в медичних колективах, що стане фундаментом для подальшої інтерпретації отриманих результатів.</w:t>
      </w:r>
    </w:p>
    <w:p w14:paraId="18DE7002" w14:textId="77777777" w:rsidR="00D00117" w:rsidRPr="00D00117" w:rsidRDefault="00342D3F" w:rsidP="00D00117">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 xml:space="preserve">2. </w:t>
      </w:r>
      <w:r w:rsidR="00D00117" w:rsidRPr="00D00117">
        <w:rPr>
          <w:rFonts w:ascii="Times New Roman" w:hAnsi="Times New Roman"/>
          <w:bCs/>
          <w:sz w:val="28"/>
          <w:szCs w:val="28"/>
        </w:rPr>
        <w:t xml:space="preserve">Виявлено суттєві міжгрупові відмінності у рівнях емоційного інтелекту, емпатії та професійного вигорання серед лікарів, медичних сестер та адміністративного персоналу в результаті статистичної обробки емпіричних даних. Лікарі характеризуються найвищим загальним рівнем емоційного інтелекту, зокрема у компонентах емоційної обізнаності, саморегуляції та розпізнавання емоцій інших, що відображає специфіку їх професійної діяльності. Медичні сестри демонструють найвищі показники емпатійних тенденцій (PT, EC), однак саме у цієї групи виявлено найбільше емоційне виснаження, що підтверджує вплив інтенсивної міжособистісної взаємодії на розвиток вигорання. Адміністративний персонал проявляє нижчі рівні </w:t>
      </w:r>
      <w:r w:rsidR="00D00117" w:rsidRPr="00D00117">
        <w:rPr>
          <w:rFonts w:ascii="Times New Roman" w:hAnsi="Times New Roman"/>
          <w:bCs/>
          <w:sz w:val="28"/>
          <w:szCs w:val="28"/>
        </w:rPr>
        <w:lastRenderedPageBreak/>
        <w:t>емоційного інтелекту та емпатії, проте має мінімальні показники вигорання і найвищу суб’єктивну професійну ефективність.</w:t>
      </w:r>
    </w:p>
    <w:p w14:paraId="287BBA9F" w14:textId="77777777" w:rsidR="00D00117" w:rsidRPr="00D00117" w:rsidRDefault="00D00117" w:rsidP="00D00117">
      <w:pPr>
        <w:spacing w:after="0" w:line="360" w:lineRule="auto"/>
        <w:ind w:firstLine="709"/>
        <w:jc w:val="both"/>
        <w:rPr>
          <w:rFonts w:ascii="Times New Roman" w:hAnsi="Times New Roman"/>
          <w:bCs/>
          <w:sz w:val="28"/>
          <w:szCs w:val="28"/>
        </w:rPr>
      </w:pPr>
      <w:r w:rsidRPr="00D00117">
        <w:rPr>
          <w:rFonts w:ascii="Times New Roman" w:hAnsi="Times New Roman"/>
          <w:bCs/>
          <w:sz w:val="28"/>
          <w:szCs w:val="28"/>
        </w:rPr>
        <w:t>Отримані кореляційні зв’язки свідчать, що високий рівень емоційного інтелекту та емпатії виступає захисним чинником щодо емоційного виснаження та деперсоналізації, тоді як зниження емоційної регуляції та професійної мотивації підвищує ризики професійного неблагополуччя.</w:t>
      </w:r>
    </w:p>
    <w:p w14:paraId="2DB33197" w14:textId="77777777" w:rsidR="00D00117" w:rsidRPr="00D00117" w:rsidRDefault="00D00117" w:rsidP="00D00117">
      <w:pPr>
        <w:spacing w:after="0" w:line="360" w:lineRule="auto"/>
        <w:ind w:firstLine="709"/>
        <w:jc w:val="both"/>
        <w:rPr>
          <w:rFonts w:ascii="Times New Roman" w:hAnsi="Times New Roman"/>
          <w:bCs/>
          <w:sz w:val="28"/>
          <w:szCs w:val="28"/>
        </w:rPr>
      </w:pPr>
      <w:r w:rsidRPr="00D00117">
        <w:rPr>
          <w:rFonts w:ascii="Times New Roman" w:hAnsi="Times New Roman"/>
          <w:bCs/>
          <w:sz w:val="28"/>
          <w:szCs w:val="28"/>
        </w:rPr>
        <w:t>Таким чином, результати емпіричного аналізу підтверджують значущу роль емоційної компетентності у забезпеченні ефективної професійної комунікації та психологічного благополуччя медичного персоналу. Виявлені тенденції обґрунтовують необхідність впровадження цільових програм розвитку емоційного інтелекту, профілактики вигорання та підтримки психоемоційної стійкості в медичних колективах.</w:t>
      </w:r>
    </w:p>
    <w:p w14:paraId="676BE1A3" w14:textId="5D95B640" w:rsidR="00A66E89" w:rsidRPr="00A66E89" w:rsidRDefault="00342D3F" w:rsidP="00A66E89">
      <w:pPr>
        <w:spacing w:after="0" w:line="360" w:lineRule="auto"/>
        <w:ind w:firstLine="709"/>
        <w:jc w:val="both"/>
        <w:rPr>
          <w:rFonts w:ascii="Times New Roman" w:hAnsi="Times New Roman"/>
          <w:bCs/>
          <w:sz w:val="28"/>
          <w:szCs w:val="28"/>
        </w:rPr>
      </w:pPr>
      <w:r w:rsidRPr="00342D3F">
        <w:rPr>
          <w:rFonts w:ascii="Times New Roman" w:hAnsi="Times New Roman"/>
          <w:bCs/>
          <w:sz w:val="28"/>
          <w:szCs w:val="28"/>
        </w:rPr>
        <w:t xml:space="preserve">3. </w:t>
      </w:r>
      <w:r w:rsidR="00A66E89" w:rsidRPr="00A66E89">
        <w:rPr>
          <w:rFonts w:ascii="Times New Roman" w:hAnsi="Times New Roman"/>
          <w:bCs/>
          <w:sz w:val="28"/>
          <w:szCs w:val="28"/>
        </w:rPr>
        <w:t>Інтерпретація емпіричних даних дозволила встановити низку закономірностей, що визначають ефективність професійної комунікації медичних працівників. Встановлено, що емоційний інтелект, емпатія та емоційне вигорання утворюють взаємопов’язану систему психологічних чинників, які безпосередньо впливають на якість міжособистісної взаємодії у медичному середовищі.</w:t>
      </w:r>
    </w:p>
    <w:p w14:paraId="30BC0867" w14:textId="77777777" w:rsidR="00A66E89" w:rsidRPr="00A66E89" w:rsidRDefault="00A66E89" w:rsidP="00A66E89">
      <w:pPr>
        <w:spacing w:after="0" w:line="360" w:lineRule="auto"/>
        <w:ind w:firstLine="709"/>
        <w:jc w:val="both"/>
        <w:rPr>
          <w:rFonts w:ascii="Times New Roman" w:hAnsi="Times New Roman"/>
          <w:bCs/>
          <w:sz w:val="28"/>
          <w:szCs w:val="28"/>
        </w:rPr>
      </w:pPr>
      <w:r w:rsidRPr="00A66E89">
        <w:rPr>
          <w:rFonts w:ascii="Times New Roman" w:hAnsi="Times New Roman"/>
          <w:bCs/>
          <w:sz w:val="28"/>
          <w:szCs w:val="28"/>
        </w:rPr>
        <w:t>Виявлено, що більшість медичних працівників мають середній рівень емоційного інтелекту, при цьому найбільші труднощі спостерігаються у сфері емоційної регуляції та контролю імпульсивних реакцій. Емпатія виражена на достатньому рівні, насамперед у компонентах перспективного прийняття та емпатійної турботи, однак підвищений особистісний дистрес частини працівників свідчить про ризики емоційного перенапруження. Показники емоційного вигорання демонструють високий рівень емоційного виснаження серед значної частини персоналу, особливо у середнього медичного персоналу.</w:t>
      </w:r>
    </w:p>
    <w:p w14:paraId="389B1742" w14:textId="1A19AF61" w:rsidR="00A66E89" w:rsidRPr="00A66E89" w:rsidRDefault="00A66E89" w:rsidP="00A66E89">
      <w:pPr>
        <w:spacing w:after="0" w:line="360" w:lineRule="auto"/>
        <w:ind w:firstLine="709"/>
        <w:jc w:val="both"/>
        <w:rPr>
          <w:rFonts w:ascii="Times New Roman" w:hAnsi="Times New Roman"/>
          <w:bCs/>
          <w:sz w:val="28"/>
          <w:szCs w:val="28"/>
        </w:rPr>
      </w:pPr>
      <w:r w:rsidRPr="00A66E89">
        <w:rPr>
          <w:rFonts w:ascii="Times New Roman" w:hAnsi="Times New Roman"/>
          <w:bCs/>
          <w:sz w:val="28"/>
          <w:szCs w:val="28"/>
        </w:rPr>
        <w:t xml:space="preserve">Кореляційний аналіз підтвердив значущі зв’язки між досліджуваними показниками: емоційний інтелект негативно пов’язаний з вигоранням і позитивно – з емпатією; емпатія виступає важливим чинником якісної професійної взаємодії, але при надмірному емоційному включенні може </w:t>
      </w:r>
      <w:r w:rsidRPr="00A66E89">
        <w:rPr>
          <w:rFonts w:ascii="Times New Roman" w:hAnsi="Times New Roman"/>
          <w:bCs/>
          <w:sz w:val="28"/>
          <w:szCs w:val="28"/>
        </w:rPr>
        <w:lastRenderedPageBreak/>
        <w:t>підвищувати ризики виснаження; деперсоналізація та редукція професійних досягнень суттєво погіршують якість комунікації та знижують психологічну ефективність роботи.</w:t>
      </w:r>
    </w:p>
    <w:p w14:paraId="30D80F87" w14:textId="77777777" w:rsidR="00A66E89" w:rsidRPr="00A66E89" w:rsidRDefault="00A66E89" w:rsidP="00A66E89">
      <w:pPr>
        <w:spacing w:after="0" w:line="360" w:lineRule="auto"/>
        <w:ind w:firstLine="709"/>
        <w:jc w:val="both"/>
        <w:rPr>
          <w:rFonts w:ascii="Times New Roman" w:hAnsi="Times New Roman"/>
          <w:bCs/>
          <w:sz w:val="28"/>
          <w:szCs w:val="28"/>
        </w:rPr>
      </w:pPr>
      <w:r w:rsidRPr="00A66E89">
        <w:rPr>
          <w:rFonts w:ascii="Times New Roman" w:hAnsi="Times New Roman"/>
          <w:bCs/>
          <w:sz w:val="28"/>
          <w:szCs w:val="28"/>
        </w:rPr>
        <w:t>Таким чином, отримані результати підтверджують, що емоційна компетентність є визначальним чинником ефективної професійної комунікації медичних працівників, а рівень емоційного вигорання виступає критичним обмежувальним фактором. Виявлені закономірності створюють наукове підґрунтя для розроблення практичних рекомендацій та програм розвитку емоційного інтелекту й профілактики вигорання в медичних колективах.</w:t>
      </w:r>
    </w:p>
    <w:p w14:paraId="2C70F84B" w14:textId="23C7ED30" w:rsidR="00D75AF1" w:rsidRDefault="00D75AF1" w:rsidP="00D00117">
      <w:pPr>
        <w:spacing w:after="0" w:line="360" w:lineRule="auto"/>
        <w:ind w:firstLine="709"/>
        <w:jc w:val="both"/>
        <w:rPr>
          <w:rFonts w:ascii="Times New Roman" w:hAnsi="Times New Roman"/>
          <w:bCs/>
          <w:sz w:val="28"/>
          <w:szCs w:val="28"/>
        </w:rPr>
      </w:pPr>
    </w:p>
    <w:p w14:paraId="1C7F56B0" w14:textId="24F78794" w:rsidR="00342D3F" w:rsidRDefault="00342D3F" w:rsidP="00342D3F">
      <w:pPr>
        <w:spacing w:after="0" w:line="360" w:lineRule="auto"/>
        <w:ind w:firstLine="709"/>
        <w:jc w:val="both"/>
        <w:rPr>
          <w:rFonts w:ascii="Times New Roman" w:hAnsi="Times New Roman"/>
          <w:bCs/>
          <w:sz w:val="28"/>
          <w:szCs w:val="28"/>
        </w:rPr>
      </w:pPr>
    </w:p>
    <w:p w14:paraId="4718FA97" w14:textId="2341F6A7" w:rsidR="00342D3F" w:rsidRDefault="00342D3F" w:rsidP="00342D3F">
      <w:pPr>
        <w:spacing w:after="0" w:line="360" w:lineRule="auto"/>
        <w:ind w:firstLine="709"/>
        <w:jc w:val="both"/>
        <w:rPr>
          <w:rFonts w:ascii="Times New Roman" w:hAnsi="Times New Roman"/>
          <w:bCs/>
          <w:sz w:val="28"/>
          <w:szCs w:val="28"/>
        </w:rPr>
      </w:pPr>
      <w:r>
        <w:rPr>
          <w:rFonts w:ascii="Times New Roman" w:hAnsi="Times New Roman"/>
          <w:bCs/>
          <w:sz w:val="28"/>
          <w:szCs w:val="28"/>
        </w:rPr>
        <w:br w:type="page"/>
      </w:r>
    </w:p>
    <w:p w14:paraId="218518DC" w14:textId="44382EED" w:rsidR="00342D3F" w:rsidRPr="00342D3F" w:rsidRDefault="00342D3F" w:rsidP="00342D3F">
      <w:pPr>
        <w:spacing w:after="0" w:line="360" w:lineRule="auto"/>
        <w:jc w:val="center"/>
        <w:rPr>
          <w:rFonts w:ascii="Times New Roman" w:hAnsi="Times New Roman"/>
          <w:b/>
          <w:bCs/>
          <w:sz w:val="28"/>
          <w:szCs w:val="28"/>
        </w:rPr>
      </w:pPr>
      <w:r w:rsidRPr="00342D3F">
        <w:rPr>
          <w:rFonts w:ascii="Times New Roman" w:hAnsi="Times New Roman"/>
          <w:b/>
          <w:bCs/>
          <w:sz w:val="28"/>
          <w:szCs w:val="28"/>
        </w:rPr>
        <w:lastRenderedPageBreak/>
        <w:t>РОЗДІЛ III.</w:t>
      </w:r>
    </w:p>
    <w:p w14:paraId="31FD1DAE" w14:textId="0C187675" w:rsidR="00342D3F" w:rsidRPr="00342D3F" w:rsidRDefault="00342D3F" w:rsidP="00342D3F">
      <w:pPr>
        <w:spacing w:after="0" w:line="360" w:lineRule="auto"/>
        <w:jc w:val="center"/>
        <w:rPr>
          <w:rFonts w:ascii="Times New Roman" w:hAnsi="Times New Roman"/>
          <w:b/>
          <w:bCs/>
          <w:sz w:val="28"/>
          <w:szCs w:val="28"/>
        </w:rPr>
      </w:pPr>
      <w:r w:rsidRPr="00342D3F">
        <w:rPr>
          <w:rFonts w:ascii="Times New Roman" w:hAnsi="Times New Roman"/>
          <w:b/>
          <w:bCs/>
          <w:sz w:val="28"/>
          <w:szCs w:val="28"/>
        </w:rPr>
        <w:t>ПРАКТИЧНІ РЕКОМЕНДАЦІЇ ЩОДО ОПТИМІЗАЦІЇ ПРОФЕСІЙНОЇ КОМУНІКАЦІЇ В МЕДИЧНИХ КОЛЕКТИВАХ</w:t>
      </w:r>
    </w:p>
    <w:p w14:paraId="01035596" w14:textId="77777777" w:rsidR="00342D3F" w:rsidRPr="00342D3F" w:rsidRDefault="00342D3F" w:rsidP="00342D3F">
      <w:pPr>
        <w:spacing w:after="0" w:line="360" w:lineRule="auto"/>
        <w:ind w:firstLine="709"/>
        <w:jc w:val="both"/>
        <w:rPr>
          <w:rFonts w:ascii="Times New Roman" w:hAnsi="Times New Roman"/>
          <w:bCs/>
          <w:sz w:val="28"/>
          <w:szCs w:val="28"/>
        </w:rPr>
      </w:pPr>
    </w:p>
    <w:p w14:paraId="566863B1" w14:textId="75AC6FC6" w:rsidR="00342D3F" w:rsidRPr="00342D3F" w:rsidRDefault="00342D3F" w:rsidP="00342D3F">
      <w:pPr>
        <w:spacing w:after="0" w:line="360" w:lineRule="auto"/>
        <w:ind w:firstLine="709"/>
        <w:jc w:val="both"/>
        <w:rPr>
          <w:rFonts w:ascii="Times New Roman" w:hAnsi="Times New Roman"/>
          <w:b/>
          <w:bCs/>
          <w:sz w:val="28"/>
          <w:szCs w:val="28"/>
        </w:rPr>
      </w:pPr>
      <w:r w:rsidRPr="00342D3F">
        <w:rPr>
          <w:rFonts w:ascii="Times New Roman" w:hAnsi="Times New Roman"/>
          <w:b/>
          <w:bCs/>
          <w:sz w:val="28"/>
          <w:szCs w:val="28"/>
        </w:rPr>
        <w:t>3.1. Рекомендації щодо зниження рівня стресу та профілактики емоційного вигорання</w:t>
      </w:r>
    </w:p>
    <w:p w14:paraId="052B111A" w14:textId="394E64DF" w:rsidR="00981D17" w:rsidRPr="00981D17" w:rsidRDefault="00853115" w:rsidP="00981D17">
      <w:pPr>
        <w:spacing w:after="0" w:line="360" w:lineRule="auto"/>
        <w:ind w:firstLine="709"/>
        <w:jc w:val="both"/>
        <w:rPr>
          <w:rFonts w:ascii="Times New Roman" w:hAnsi="Times New Roman"/>
          <w:bCs/>
          <w:sz w:val="28"/>
          <w:szCs w:val="28"/>
        </w:rPr>
      </w:pPr>
      <w:r w:rsidRPr="00853115">
        <w:rPr>
          <w:rFonts w:ascii="Times New Roman" w:hAnsi="Times New Roman"/>
          <w:bCs/>
          <w:sz w:val="28"/>
          <w:szCs w:val="28"/>
        </w:rPr>
        <w:t>На основі статистичного аналізу та інтерпретації результатів сформовано комплекс рекомендацій, спрямованих на підвищення емоційної компетентності та покращення професійної комунікації у медичних колективах.</w:t>
      </w:r>
      <w:r w:rsidR="00981D17">
        <w:rPr>
          <w:rFonts w:ascii="Times New Roman" w:hAnsi="Times New Roman"/>
          <w:bCs/>
          <w:sz w:val="28"/>
          <w:szCs w:val="28"/>
          <w:lang w:val="ru-RU"/>
        </w:rPr>
        <w:t xml:space="preserve"> </w:t>
      </w:r>
      <w:r w:rsidR="00981D17" w:rsidRPr="00981D17">
        <w:rPr>
          <w:rFonts w:ascii="Times New Roman" w:hAnsi="Times New Roman"/>
          <w:bCs/>
          <w:sz w:val="28"/>
          <w:szCs w:val="28"/>
        </w:rPr>
        <w:t>Запропоновані заходи ґрунтуються на сучасних наукових підходах до розвитку емоційного інтелекту (Гоулман, 2001; Mayer, Salovey &amp; Caruso, 2004)</w:t>
      </w:r>
      <w:r w:rsidR="000427F3">
        <w:rPr>
          <w:rFonts w:ascii="Times New Roman" w:hAnsi="Times New Roman"/>
          <w:bCs/>
          <w:sz w:val="28"/>
          <w:szCs w:val="28"/>
          <w:lang w:val="ru-RU"/>
        </w:rPr>
        <w:t xml:space="preserve"> </w:t>
      </w:r>
      <w:r w:rsidR="000427F3" w:rsidRPr="009775FF">
        <w:rPr>
          <w:rFonts w:ascii="Times New Roman" w:hAnsi="Times New Roman"/>
          <w:bCs/>
          <w:sz w:val="28"/>
          <w:szCs w:val="28"/>
        </w:rPr>
        <w:t>[</w:t>
      </w:r>
      <w:r w:rsidR="007933A0" w:rsidRPr="009775FF">
        <w:rPr>
          <w:rFonts w:ascii="Times New Roman" w:hAnsi="Times New Roman"/>
          <w:bCs/>
          <w:sz w:val="28"/>
          <w:szCs w:val="28"/>
          <w:lang w:val="ru-RU"/>
        </w:rPr>
        <w:t>9</w:t>
      </w:r>
      <w:r w:rsidR="000427F3" w:rsidRPr="009775FF">
        <w:rPr>
          <w:rFonts w:ascii="Times New Roman" w:hAnsi="Times New Roman"/>
          <w:bCs/>
          <w:sz w:val="28"/>
          <w:szCs w:val="28"/>
          <w:lang w:val="ru-RU"/>
        </w:rPr>
        <w:t xml:space="preserve">, </w:t>
      </w:r>
      <w:r w:rsidR="009775FF" w:rsidRPr="009775FF">
        <w:rPr>
          <w:rFonts w:ascii="Times New Roman" w:hAnsi="Times New Roman"/>
          <w:bCs/>
          <w:sz w:val="28"/>
          <w:szCs w:val="28"/>
          <w:lang w:val="ru-RU"/>
        </w:rPr>
        <w:t>70</w:t>
      </w:r>
      <w:r w:rsidR="000427F3" w:rsidRPr="009775FF">
        <w:rPr>
          <w:rFonts w:ascii="Times New Roman" w:hAnsi="Times New Roman"/>
          <w:bCs/>
          <w:sz w:val="28"/>
          <w:szCs w:val="28"/>
        </w:rPr>
        <w:t>]</w:t>
      </w:r>
      <w:r w:rsidR="00981D17" w:rsidRPr="00981D17">
        <w:rPr>
          <w:rFonts w:ascii="Times New Roman" w:hAnsi="Times New Roman"/>
          <w:bCs/>
          <w:sz w:val="28"/>
          <w:szCs w:val="28"/>
        </w:rPr>
        <w:t>, профілактики професійного вигорання (Maslach &amp; Leiter, 2016) та організаційної психології у сфері охорони здоров’я (Shanafelt et al., 2017)</w:t>
      </w:r>
      <w:r w:rsidR="000427F3">
        <w:rPr>
          <w:rFonts w:ascii="Times New Roman" w:hAnsi="Times New Roman"/>
          <w:bCs/>
          <w:sz w:val="28"/>
          <w:szCs w:val="28"/>
          <w:lang w:val="ru-RU"/>
        </w:rPr>
        <w:t xml:space="preserve"> </w:t>
      </w:r>
      <w:r w:rsidR="000427F3" w:rsidRPr="009775FF">
        <w:rPr>
          <w:rFonts w:ascii="Times New Roman" w:hAnsi="Times New Roman"/>
          <w:bCs/>
          <w:sz w:val="28"/>
          <w:szCs w:val="28"/>
        </w:rPr>
        <w:t>[</w:t>
      </w:r>
      <w:r w:rsidR="009775FF" w:rsidRPr="009775FF">
        <w:rPr>
          <w:rFonts w:ascii="Times New Roman" w:hAnsi="Times New Roman"/>
          <w:bCs/>
          <w:sz w:val="28"/>
          <w:szCs w:val="28"/>
          <w:lang w:val="ru-RU"/>
        </w:rPr>
        <w:t>82</w:t>
      </w:r>
      <w:r w:rsidR="000427F3" w:rsidRPr="009775FF">
        <w:rPr>
          <w:rFonts w:ascii="Times New Roman" w:hAnsi="Times New Roman"/>
          <w:bCs/>
          <w:sz w:val="28"/>
          <w:szCs w:val="28"/>
        </w:rPr>
        <w:t>]</w:t>
      </w:r>
      <w:r w:rsidR="00981D17" w:rsidRPr="00981D17">
        <w:rPr>
          <w:rFonts w:ascii="Times New Roman" w:hAnsi="Times New Roman"/>
          <w:bCs/>
          <w:sz w:val="28"/>
          <w:szCs w:val="28"/>
        </w:rPr>
        <w:t>.</w:t>
      </w:r>
    </w:p>
    <w:p w14:paraId="7B6CDA1F" w14:textId="1C959CE6" w:rsidR="00853115" w:rsidRPr="00853115" w:rsidRDefault="00853115" w:rsidP="00853115">
      <w:pPr>
        <w:spacing w:after="0" w:line="360" w:lineRule="auto"/>
        <w:ind w:firstLine="709"/>
        <w:jc w:val="both"/>
        <w:rPr>
          <w:rFonts w:ascii="Times New Roman" w:hAnsi="Times New Roman"/>
          <w:bCs/>
          <w:sz w:val="28"/>
          <w:szCs w:val="28"/>
          <w:lang w:val="ru-RU"/>
        </w:rPr>
      </w:pPr>
      <w:r w:rsidRPr="00853115">
        <w:rPr>
          <w:rFonts w:ascii="Times New Roman" w:hAnsi="Times New Roman"/>
          <w:bCs/>
          <w:sz w:val="28"/>
          <w:szCs w:val="28"/>
        </w:rPr>
        <w:t>1. Рекомендації для медичних працівників</w:t>
      </w:r>
      <w:r>
        <w:rPr>
          <w:rFonts w:ascii="Times New Roman" w:hAnsi="Times New Roman"/>
          <w:bCs/>
          <w:sz w:val="28"/>
          <w:szCs w:val="28"/>
          <w:lang w:val="ru-RU"/>
        </w:rPr>
        <w:t>.</w:t>
      </w:r>
    </w:p>
    <w:p w14:paraId="19F8D2E5" w14:textId="4678D6FF" w:rsidR="00853115" w:rsidRPr="009775FF" w:rsidRDefault="00853115" w:rsidP="00853115">
      <w:pPr>
        <w:spacing w:after="0" w:line="360" w:lineRule="auto"/>
        <w:ind w:firstLine="709"/>
        <w:jc w:val="both"/>
        <w:rPr>
          <w:rFonts w:ascii="Times New Roman" w:hAnsi="Times New Roman"/>
          <w:bCs/>
          <w:sz w:val="28"/>
          <w:szCs w:val="28"/>
          <w:lang w:val="ru-RU"/>
        </w:rPr>
      </w:pPr>
      <w:r w:rsidRPr="00853115">
        <w:rPr>
          <w:rFonts w:ascii="Times New Roman" w:hAnsi="Times New Roman"/>
          <w:bCs/>
          <w:sz w:val="28"/>
          <w:szCs w:val="28"/>
        </w:rPr>
        <w:t>Розвиток емоційного інтелекту</w:t>
      </w:r>
      <w:r w:rsidR="00E45452">
        <w:rPr>
          <w:rFonts w:ascii="Times New Roman" w:hAnsi="Times New Roman"/>
          <w:bCs/>
          <w:sz w:val="28"/>
          <w:szCs w:val="28"/>
          <w:lang w:val="ru-RU"/>
        </w:rPr>
        <w:t xml:space="preserve"> </w:t>
      </w:r>
      <w:r w:rsidR="00E45452" w:rsidRPr="009775FF">
        <w:rPr>
          <w:rFonts w:ascii="Times New Roman" w:hAnsi="Times New Roman"/>
          <w:bCs/>
          <w:sz w:val="28"/>
          <w:szCs w:val="28"/>
        </w:rPr>
        <w:t>[</w:t>
      </w:r>
      <w:r w:rsidR="009775FF" w:rsidRPr="009775FF">
        <w:rPr>
          <w:rFonts w:ascii="Times New Roman" w:hAnsi="Times New Roman"/>
          <w:bCs/>
          <w:sz w:val="28"/>
          <w:szCs w:val="28"/>
          <w:lang w:val="ru-RU"/>
        </w:rPr>
        <w:t>70</w:t>
      </w:r>
      <w:r w:rsidR="00E45452" w:rsidRPr="009775FF">
        <w:rPr>
          <w:rFonts w:ascii="Times New Roman" w:hAnsi="Times New Roman"/>
          <w:bCs/>
          <w:sz w:val="28"/>
          <w:szCs w:val="28"/>
        </w:rPr>
        <w:t>]</w:t>
      </w:r>
      <w:r w:rsidR="009775FF">
        <w:rPr>
          <w:rFonts w:ascii="Times New Roman" w:hAnsi="Times New Roman"/>
          <w:bCs/>
          <w:sz w:val="28"/>
          <w:szCs w:val="28"/>
          <w:lang w:val="ru-RU"/>
        </w:rPr>
        <w:t>:</w:t>
      </w:r>
    </w:p>
    <w:p w14:paraId="79BF69F0" w14:textId="5DAABF84" w:rsidR="00853115" w:rsidRPr="00E45452" w:rsidRDefault="00853115" w:rsidP="00853115">
      <w:pPr>
        <w:spacing w:after="0" w:line="360" w:lineRule="auto"/>
        <w:ind w:firstLine="709"/>
        <w:jc w:val="both"/>
        <w:rPr>
          <w:rFonts w:ascii="Times New Roman" w:hAnsi="Times New Roman"/>
          <w:bCs/>
          <w:sz w:val="28"/>
          <w:szCs w:val="28"/>
          <w:lang w:val="ru-RU"/>
        </w:rPr>
      </w:pPr>
      <w:r>
        <w:rPr>
          <w:rFonts w:ascii="Times New Roman" w:hAnsi="Times New Roman"/>
          <w:bCs/>
          <w:sz w:val="28"/>
          <w:szCs w:val="28"/>
        </w:rPr>
        <w:t xml:space="preserve">- </w:t>
      </w:r>
      <w:r w:rsidRPr="00853115">
        <w:rPr>
          <w:rFonts w:ascii="Times New Roman" w:hAnsi="Times New Roman"/>
          <w:bCs/>
          <w:sz w:val="28"/>
          <w:szCs w:val="28"/>
        </w:rPr>
        <w:t>тренінги з розпізнавання власних емоцій та емоцій пацієнтів</w:t>
      </w:r>
      <w:r w:rsidR="00981D17">
        <w:rPr>
          <w:rFonts w:ascii="Times New Roman" w:hAnsi="Times New Roman"/>
          <w:bCs/>
          <w:sz w:val="28"/>
          <w:szCs w:val="28"/>
          <w:lang w:val="ru-RU"/>
        </w:rPr>
        <w:t xml:space="preserve"> </w:t>
      </w:r>
      <w:r w:rsidR="00981D17" w:rsidRPr="00981D17">
        <w:rPr>
          <w:rFonts w:ascii="Times New Roman" w:hAnsi="Times New Roman"/>
          <w:bCs/>
          <w:sz w:val="28"/>
          <w:szCs w:val="28"/>
          <w:lang w:val="ru-RU"/>
        </w:rPr>
        <w:t>(</w:t>
      </w:r>
      <w:r w:rsidR="00981D17" w:rsidRPr="00981D17">
        <w:rPr>
          <w:rFonts w:ascii="Times New Roman" w:hAnsi="Times New Roman"/>
          <w:bCs/>
          <w:sz w:val="28"/>
          <w:szCs w:val="28"/>
          <w:lang w:val="en-US"/>
        </w:rPr>
        <w:t>Goleman</w:t>
      </w:r>
      <w:r w:rsidR="00981D17" w:rsidRPr="00981D17">
        <w:rPr>
          <w:rFonts w:ascii="Times New Roman" w:hAnsi="Times New Roman"/>
          <w:bCs/>
          <w:sz w:val="28"/>
          <w:szCs w:val="28"/>
          <w:lang w:val="ru-RU"/>
        </w:rPr>
        <w:t xml:space="preserve">, 2001; </w:t>
      </w:r>
      <w:r w:rsidR="00981D17" w:rsidRPr="00981D17">
        <w:rPr>
          <w:rFonts w:ascii="Times New Roman" w:hAnsi="Times New Roman"/>
          <w:bCs/>
          <w:sz w:val="28"/>
          <w:szCs w:val="28"/>
          <w:lang w:val="en-US"/>
        </w:rPr>
        <w:t>Salovey</w:t>
      </w:r>
      <w:r w:rsidR="00981D17" w:rsidRPr="00981D17">
        <w:rPr>
          <w:rFonts w:ascii="Times New Roman" w:hAnsi="Times New Roman"/>
          <w:bCs/>
          <w:sz w:val="28"/>
          <w:szCs w:val="28"/>
          <w:lang w:val="ru-RU"/>
        </w:rPr>
        <w:t xml:space="preserve"> &amp; </w:t>
      </w:r>
      <w:r w:rsidR="00981D17" w:rsidRPr="00981D17">
        <w:rPr>
          <w:rFonts w:ascii="Times New Roman" w:hAnsi="Times New Roman"/>
          <w:bCs/>
          <w:sz w:val="28"/>
          <w:szCs w:val="28"/>
          <w:lang w:val="en-US"/>
        </w:rPr>
        <w:t>Mayer</w:t>
      </w:r>
      <w:r w:rsidR="00981D17" w:rsidRPr="00981D17">
        <w:rPr>
          <w:rFonts w:ascii="Times New Roman" w:hAnsi="Times New Roman"/>
          <w:bCs/>
          <w:sz w:val="28"/>
          <w:szCs w:val="28"/>
          <w:lang w:val="ru-RU"/>
        </w:rPr>
        <w:t>, 1990)</w:t>
      </w:r>
      <w:r w:rsidRPr="00853115">
        <w:rPr>
          <w:rFonts w:ascii="Times New Roman" w:hAnsi="Times New Roman"/>
          <w:bCs/>
          <w:sz w:val="28"/>
          <w:szCs w:val="28"/>
        </w:rPr>
        <w:t>;</w:t>
      </w:r>
      <w:r w:rsidR="00E45452">
        <w:rPr>
          <w:rFonts w:ascii="Times New Roman" w:hAnsi="Times New Roman"/>
          <w:bCs/>
          <w:sz w:val="28"/>
          <w:szCs w:val="28"/>
          <w:lang w:val="ru-RU"/>
        </w:rPr>
        <w:t xml:space="preserve"> </w:t>
      </w:r>
    </w:p>
    <w:p w14:paraId="3F5018B8" w14:textId="01D9BB74" w:rsidR="00853115" w:rsidRPr="00981D17" w:rsidRDefault="00853115" w:rsidP="00853115">
      <w:pPr>
        <w:spacing w:after="0" w:line="360" w:lineRule="auto"/>
        <w:ind w:firstLine="709"/>
        <w:jc w:val="both"/>
        <w:rPr>
          <w:rFonts w:ascii="Times New Roman" w:hAnsi="Times New Roman"/>
          <w:bCs/>
          <w:sz w:val="28"/>
          <w:szCs w:val="28"/>
        </w:rPr>
      </w:pPr>
      <w:r w:rsidRPr="00853115">
        <w:rPr>
          <w:rFonts w:ascii="Times New Roman" w:hAnsi="Times New Roman"/>
          <w:bCs/>
          <w:sz w:val="28"/>
          <w:szCs w:val="28"/>
        </w:rPr>
        <w:t>- вправи на розвиток емоційної регуляції (когнітивна переоцінка, дихальні техніки,</w:t>
      </w:r>
      <w:r w:rsidR="00981D17">
        <w:rPr>
          <w:rFonts w:ascii="Times New Roman" w:hAnsi="Times New Roman"/>
          <w:bCs/>
          <w:sz w:val="28"/>
          <w:szCs w:val="28"/>
        </w:rPr>
        <w:t xml:space="preserve"> короткі релаксаційні практики) </w:t>
      </w:r>
      <w:r w:rsidR="00981D17" w:rsidRPr="00981D17">
        <w:rPr>
          <w:rFonts w:ascii="Times New Roman" w:hAnsi="Times New Roman"/>
          <w:bCs/>
          <w:sz w:val="28"/>
          <w:szCs w:val="28"/>
        </w:rPr>
        <w:t>(</w:t>
      </w:r>
      <w:r w:rsidR="00981D17" w:rsidRPr="00981D17">
        <w:rPr>
          <w:rFonts w:ascii="Times New Roman" w:hAnsi="Times New Roman"/>
          <w:bCs/>
          <w:sz w:val="28"/>
          <w:szCs w:val="28"/>
          <w:lang w:val="en-US"/>
        </w:rPr>
        <w:t>Gross</w:t>
      </w:r>
      <w:r w:rsidR="00981D17" w:rsidRPr="00981D17">
        <w:rPr>
          <w:rFonts w:ascii="Times New Roman" w:hAnsi="Times New Roman"/>
          <w:bCs/>
          <w:sz w:val="28"/>
          <w:szCs w:val="28"/>
        </w:rPr>
        <w:t xml:space="preserve">, 2015; </w:t>
      </w:r>
      <w:r w:rsidR="00981D17" w:rsidRPr="00981D17">
        <w:rPr>
          <w:rFonts w:ascii="Times New Roman" w:hAnsi="Times New Roman"/>
          <w:bCs/>
          <w:sz w:val="28"/>
          <w:szCs w:val="28"/>
          <w:lang w:val="en-US"/>
        </w:rPr>
        <w:t>Kabat</w:t>
      </w:r>
      <w:r w:rsidR="00981D17" w:rsidRPr="00981D17">
        <w:rPr>
          <w:rFonts w:ascii="Times New Roman" w:hAnsi="Times New Roman"/>
          <w:bCs/>
          <w:sz w:val="28"/>
          <w:szCs w:val="28"/>
        </w:rPr>
        <w:t>-</w:t>
      </w:r>
      <w:r w:rsidR="00981D17" w:rsidRPr="00981D17">
        <w:rPr>
          <w:rFonts w:ascii="Times New Roman" w:hAnsi="Times New Roman"/>
          <w:bCs/>
          <w:sz w:val="28"/>
          <w:szCs w:val="28"/>
          <w:lang w:val="en-US"/>
        </w:rPr>
        <w:t>Zinn</w:t>
      </w:r>
      <w:r w:rsidR="00981D17" w:rsidRPr="00981D17">
        <w:rPr>
          <w:rFonts w:ascii="Times New Roman" w:hAnsi="Times New Roman"/>
          <w:bCs/>
          <w:sz w:val="28"/>
          <w:szCs w:val="28"/>
        </w:rPr>
        <w:t>, 2017);</w:t>
      </w:r>
    </w:p>
    <w:p w14:paraId="7ED1207C" w14:textId="5BAB8F1C"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формування навички усвідомленої реакції замість імпульсивної</w:t>
      </w:r>
      <w:r w:rsidR="00981D17" w:rsidRPr="00981D17">
        <w:rPr>
          <w:rFonts w:ascii="Times New Roman" w:hAnsi="Times New Roman"/>
          <w:bCs/>
          <w:sz w:val="28"/>
          <w:szCs w:val="28"/>
        </w:rPr>
        <w:t xml:space="preserve"> (</w:t>
      </w:r>
      <w:r w:rsidR="00981D17" w:rsidRPr="00981D17">
        <w:rPr>
          <w:rFonts w:ascii="Times New Roman" w:hAnsi="Times New Roman"/>
          <w:bCs/>
          <w:sz w:val="28"/>
          <w:szCs w:val="28"/>
          <w:lang w:val="en-US"/>
        </w:rPr>
        <w:t>Siegel</w:t>
      </w:r>
      <w:r w:rsidR="00981D17" w:rsidRPr="00981D17">
        <w:rPr>
          <w:rFonts w:ascii="Times New Roman" w:hAnsi="Times New Roman"/>
          <w:bCs/>
          <w:sz w:val="28"/>
          <w:szCs w:val="28"/>
        </w:rPr>
        <w:t>, 2012)</w:t>
      </w:r>
      <w:r w:rsidRPr="00853115">
        <w:rPr>
          <w:rFonts w:ascii="Times New Roman" w:hAnsi="Times New Roman"/>
          <w:bCs/>
          <w:sz w:val="28"/>
          <w:szCs w:val="28"/>
        </w:rPr>
        <w:t>.</w:t>
      </w:r>
    </w:p>
    <w:p w14:paraId="37D8267D" w14:textId="73ABB9EF" w:rsidR="00853115" w:rsidRPr="00853115" w:rsidRDefault="00853115" w:rsidP="00853115">
      <w:pPr>
        <w:spacing w:after="0" w:line="360" w:lineRule="auto"/>
        <w:ind w:firstLine="709"/>
        <w:jc w:val="both"/>
        <w:rPr>
          <w:rFonts w:ascii="Times New Roman" w:hAnsi="Times New Roman"/>
          <w:bCs/>
          <w:sz w:val="28"/>
          <w:szCs w:val="28"/>
        </w:rPr>
      </w:pPr>
      <w:r w:rsidRPr="00853115">
        <w:rPr>
          <w:rFonts w:ascii="Times New Roman" w:hAnsi="Times New Roman"/>
          <w:bCs/>
          <w:sz w:val="28"/>
          <w:szCs w:val="28"/>
        </w:rPr>
        <w:t>Підвищення емпатійності:</w:t>
      </w:r>
    </w:p>
    <w:p w14:paraId="7A49638C" w14:textId="00FF5087"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розвиток активного слухання</w:t>
      </w:r>
      <w:r w:rsidR="00981D17">
        <w:rPr>
          <w:rFonts w:ascii="Times New Roman" w:hAnsi="Times New Roman"/>
          <w:bCs/>
          <w:sz w:val="28"/>
          <w:szCs w:val="28"/>
          <w:lang w:val="ru-RU"/>
        </w:rPr>
        <w:t xml:space="preserve"> </w:t>
      </w:r>
      <w:r w:rsidR="00981D17" w:rsidRPr="00981D17">
        <w:rPr>
          <w:rFonts w:ascii="Times New Roman" w:hAnsi="Times New Roman"/>
          <w:bCs/>
          <w:sz w:val="28"/>
          <w:szCs w:val="28"/>
          <w:lang w:val="ru-RU"/>
        </w:rPr>
        <w:t>(</w:t>
      </w:r>
      <w:r w:rsidR="00981D17" w:rsidRPr="00981D17">
        <w:rPr>
          <w:rFonts w:ascii="Times New Roman" w:hAnsi="Times New Roman"/>
          <w:bCs/>
          <w:sz w:val="28"/>
          <w:szCs w:val="28"/>
          <w:lang w:val="en-US"/>
        </w:rPr>
        <w:t>Rogers</w:t>
      </w:r>
      <w:r w:rsidR="00981D17" w:rsidRPr="00981D17">
        <w:rPr>
          <w:rFonts w:ascii="Times New Roman" w:hAnsi="Times New Roman"/>
          <w:bCs/>
          <w:sz w:val="28"/>
          <w:szCs w:val="28"/>
          <w:lang w:val="ru-RU"/>
        </w:rPr>
        <w:t>, 1995)</w:t>
      </w:r>
      <w:r w:rsidRPr="00853115">
        <w:rPr>
          <w:rFonts w:ascii="Times New Roman" w:hAnsi="Times New Roman"/>
          <w:bCs/>
          <w:sz w:val="28"/>
          <w:szCs w:val="28"/>
        </w:rPr>
        <w:t>;</w:t>
      </w:r>
    </w:p>
    <w:p w14:paraId="6C7CDF67" w14:textId="7D2EAF4C" w:rsidR="00853115" w:rsidRPr="00981D17"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техніки «перспективного приймання» в с</w:t>
      </w:r>
      <w:r w:rsidR="00981D17">
        <w:rPr>
          <w:rFonts w:ascii="Times New Roman" w:hAnsi="Times New Roman"/>
          <w:bCs/>
          <w:sz w:val="28"/>
          <w:szCs w:val="28"/>
        </w:rPr>
        <w:t xml:space="preserve">кладних комунікаційних випадках </w:t>
      </w:r>
      <w:r w:rsidR="00981D17" w:rsidRPr="00981D17">
        <w:rPr>
          <w:rFonts w:ascii="Times New Roman" w:hAnsi="Times New Roman"/>
          <w:bCs/>
          <w:sz w:val="28"/>
          <w:szCs w:val="28"/>
        </w:rPr>
        <w:t>(</w:t>
      </w:r>
      <w:r w:rsidR="00981D17" w:rsidRPr="00981D17">
        <w:rPr>
          <w:rFonts w:ascii="Times New Roman" w:hAnsi="Times New Roman"/>
          <w:bCs/>
          <w:sz w:val="28"/>
          <w:szCs w:val="28"/>
          <w:lang w:val="en-US"/>
        </w:rPr>
        <w:t>Davis</w:t>
      </w:r>
      <w:r w:rsidR="00981D17" w:rsidRPr="00981D17">
        <w:rPr>
          <w:rFonts w:ascii="Times New Roman" w:hAnsi="Times New Roman"/>
          <w:bCs/>
          <w:sz w:val="28"/>
          <w:szCs w:val="28"/>
        </w:rPr>
        <w:t xml:space="preserve">, 1996; </w:t>
      </w:r>
      <w:r w:rsidR="00981D17" w:rsidRPr="00981D17">
        <w:rPr>
          <w:rFonts w:ascii="Times New Roman" w:hAnsi="Times New Roman"/>
          <w:bCs/>
          <w:sz w:val="28"/>
          <w:szCs w:val="28"/>
          <w:lang w:val="en-US"/>
        </w:rPr>
        <w:t>Decety</w:t>
      </w:r>
      <w:r w:rsidR="00981D17" w:rsidRPr="00981D17">
        <w:rPr>
          <w:rFonts w:ascii="Times New Roman" w:hAnsi="Times New Roman"/>
          <w:bCs/>
          <w:sz w:val="28"/>
          <w:szCs w:val="28"/>
        </w:rPr>
        <w:t xml:space="preserve"> &amp; </w:t>
      </w:r>
      <w:r w:rsidR="00981D17" w:rsidRPr="00981D17">
        <w:rPr>
          <w:rFonts w:ascii="Times New Roman" w:hAnsi="Times New Roman"/>
          <w:bCs/>
          <w:sz w:val="28"/>
          <w:szCs w:val="28"/>
          <w:lang w:val="en-US"/>
        </w:rPr>
        <w:t>Jackson</w:t>
      </w:r>
      <w:r w:rsidR="00981D17" w:rsidRPr="00981D17">
        <w:rPr>
          <w:rFonts w:ascii="Times New Roman" w:hAnsi="Times New Roman"/>
          <w:bCs/>
          <w:sz w:val="28"/>
          <w:szCs w:val="28"/>
        </w:rPr>
        <w:t>, 2004);</w:t>
      </w:r>
    </w:p>
    <w:p w14:paraId="0D9361D7" w14:textId="39BE4291"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моделювання сценаріїв взаємодії з пацієнтами</w:t>
      </w:r>
      <w:r w:rsidR="00981D17" w:rsidRPr="00981D17">
        <w:rPr>
          <w:rFonts w:ascii="Times New Roman" w:hAnsi="Times New Roman"/>
          <w:bCs/>
          <w:sz w:val="28"/>
          <w:szCs w:val="28"/>
        </w:rPr>
        <w:t xml:space="preserve"> (</w:t>
      </w:r>
      <w:r w:rsidR="00981D17" w:rsidRPr="00981D17">
        <w:rPr>
          <w:rFonts w:ascii="Times New Roman" w:hAnsi="Times New Roman"/>
          <w:bCs/>
          <w:sz w:val="28"/>
          <w:szCs w:val="28"/>
          <w:lang w:val="en-US"/>
        </w:rPr>
        <w:t>Silverman</w:t>
      </w:r>
      <w:r w:rsidR="00981D17" w:rsidRPr="00981D17">
        <w:rPr>
          <w:rFonts w:ascii="Times New Roman" w:hAnsi="Times New Roman"/>
          <w:bCs/>
          <w:sz w:val="28"/>
          <w:szCs w:val="28"/>
        </w:rPr>
        <w:t xml:space="preserve">, </w:t>
      </w:r>
      <w:r w:rsidR="00981D17" w:rsidRPr="00981D17">
        <w:rPr>
          <w:rFonts w:ascii="Times New Roman" w:hAnsi="Times New Roman"/>
          <w:bCs/>
          <w:sz w:val="28"/>
          <w:szCs w:val="28"/>
          <w:lang w:val="en-US"/>
        </w:rPr>
        <w:t>Kurtz</w:t>
      </w:r>
      <w:r w:rsidR="00981D17" w:rsidRPr="00981D17">
        <w:rPr>
          <w:rFonts w:ascii="Times New Roman" w:hAnsi="Times New Roman"/>
          <w:bCs/>
          <w:sz w:val="28"/>
          <w:szCs w:val="28"/>
        </w:rPr>
        <w:t xml:space="preserve"> &amp; </w:t>
      </w:r>
      <w:r w:rsidR="00981D17" w:rsidRPr="00981D17">
        <w:rPr>
          <w:rFonts w:ascii="Times New Roman" w:hAnsi="Times New Roman"/>
          <w:bCs/>
          <w:sz w:val="28"/>
          <w:szCs w:val="28"/>
          <w:lang w:val="en-US"/>
        </w:rPr>
        <w:t>Draper</w:t>
      </w:r>
      <w:r w:rsidR="00981D17" w:rsidRPr="00981D17">
        <w:rPr>
          <w:rFonts w:ascii="Times New Roman" w:hAnsi="Times New Roman"/>
          <w:bCs/>
          <w:sz w:val="28"/>
          <w:szCs w:val="28"/>
        </w:rPr>
        <w:t>, 2013)</w:t>
      </w:r>
      <w:r w:rsidRPr="00853115">
        <w:rPr>
          <w:rFonts w:ascii="Times New Roman" w:hAnsi="Times New Roman"/>
          <w:bCs/>
          <w:sz w:val="28"/>
          <w:szCs w:val="28"/>
        </w:rPr>
        <w:t>.</w:t>
      </w:r>
    </w:p>
    <w:p w14:paraId="6A1D2C7A" w14:textId="2FD79E47" w:rsidR="00853115" w:rsidRPr="00775F8A" w:rsidRDefault="00853115" w:rsidP="00853115">
      <w:pPr>
        <w:spacing w:after="0" w:line="360" w:lineRule="auto"/>
        <w:ind w:firstLine="709"/>
        <w:jc w:val="both"/>
        <w:rPr>
          <w:rFonts w:ascii="Times New Roman" w:hAnsi="Times New Roman"/>
          <w:bCs/>
          <w:sz w:val="28"/>
          <w:szCs w:val="28"/>
        </w:rPr>
      </w:pPr>
      <w:r w:rsidRPr="00853115">
        <w:rPr>
          <w:rFonts w:ascii="Times New Roman" w:hAnsi="Times New Roman"/>
          <w:bCs/>
          <w:sz w:val="28"/>
          <w:szCs w:val="28"/>
        </w:rPr>
        <w:t>Профілактика емоційного вигорання</w:t>
      </w:r>
      <w:r w:rsidR="00102619" w:rsidRPr="00423784">
        <w:rPr>
          <w:rFonts w:ascii="Times New Roman" w:hAnsi="Times New Roman"/>
          <w:bCs/>
          <w:sz w:val="28"/>
          <w:szCs w:val="28"/>
        </w:rPr>
        <w:t xml:space="preserve"> </w:t>
      </w:r>
      <w:r w:rsidR="00102619" w:rsidRPr="009775FF">
        <w:rPr>
          <w:rFonts w:ascii="Times New Roman" w:hAnsi="Times New Roman"/>
          <w:bCs/>
          <w:sz w:val="28"/>
          <w:szCs w:val="28"/>
        </w:rPr>
        <w:t>[</w:t>
      </w:r>
      <w:r w:rsidR="009775FF" w:rsidRPr="00775F8A">
        <w:rPr>
          <w:rFonts w:ascii="Times New Roman" w:hAnsi="Times New Roman"/>
          <w:bCs/>
          <w:sz w:val="28"/>
          <w:szCs w:val="28"/>
        </w:rPr>
        <w:t>68</w:t>
      </w:r>
      <w:r w:rsidR="00102619" w:rsidRPr="009775FF">
        <w:rPr>
          <w:rFonts w:ascii="Times New Roman" w:hAnsi="Times New Roman"/>
          <w:bCs/>
          <w:sz w:val="28"/>
          <w:szCs w:val="28"/>
        </w:rPr>
        <w:t xml:space="preserve">, </w:t>
      </w:r>
      <w:r w:rsidR="009775FF" w:rsidRPr="00775F8A">
        <w:rPr>
          <w:rFonts w:ascii="Times New Roman" w:hAnsi="Times New Roman"/>
          <w:bCs/>
          <w:sz w:val="28"/>
          <w:szCs w:val="28"/>
        </w:rPr>
        <w:t>82</w:t>
      </w:r>
      <w:r w:rsidR="00102619" w:rsidRPr="009775FF">
        <w:rPr>
          <w:rFonts w:ascii="Times New Roman" w:hAnsi="Times New Roman"/>
          <w:bCs/>
          <w:sz w:val="28"/>
          <w:szCs w:val="28"/>
        </w:rPr>
        <w:t>]</w:t>
      </w:r>
      <w:r w:rsidR="009775FF" w:rsidRPr="00775F8A">
        <w:rPr>
          <w:rFonts w:ascii="Times New Roman" w:hAnsi="Times New Roman"/>
          <w:bCs/>
          <w:sz w:val="28"/>
          <w:szCs w:val="28"/>
        </w:rPr>
        <w:t>:</w:t>
      </w:r>
    </w:p>
    <w:p w14:paraId="7C402713" w14:textId="47134742" w:rsidR="00853115" w:rsidRPr="00423784"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lastRenderedPageBreak/>
        <w:t xml:space="preserve">- </w:t>
      </w:r>
      <w:r w:rsidRPr="00853115">
        <w:rPr>
          <w:rFonts w:ascii="Times New Roman" w:hAnsi="Times New Roman"/>
          <w:bCs/>
          <w:sz w:val="28"/>
          <w:szCs w:val="28"/>
        </w:rPr>
        <w:t>психогі</w:t>
      </w:r>
      <w:r w:rsidR="00981D17">
        <w:rPr>
          <w:rFonts w:ascii="Times New Roman" w:hAnsi="Times New Roman"/>
          <w:bCs/>
          <w:sz w:val="28"/>
          <w:szCs w:val="28"/>
        </w:rPr>
        <w:t xml:space="preserve">гієнічні перерви впродовж зміни </w:t>
      </w:r>
      <w:r w:rsidR="00981D17" w:rsidRPr="00423784">
        <w:rPr>
          <w:rFonts w:ascii="Times New Roman" w:hAnsi="Times New Roman"/>
          <w:bCs/>
          <w:sz w:val="28"/>
          <w:szCs w:val="28"/>
        </w:rPr>
        <w:t>(</w:t>
      </w:r>
      <w:r w:rsidR="00981D17" w:rsidRPr="00981D17">
        <w:rPr>
          <w:rFonts w:ascii="Times New Roman" w:hAnsi="Times New Roman"/>
          <w:bCs/>
          <w:sz w:val="28"/>
          <w:szCs w:val="28"/>
          <w:lang w:val="en-US"/>
        </w:rPr>
        <w:t>Maslach</w:t>
      </w:r>
      <w:r w:rsidR="00981D17" w:rsidRPr="00423784">
        <w:rPr>
          <w:rFonts w:ascii="Times New Roman" w:hAnsi="Times New Roman"/>
          <w:bCs/>
          <w:sz w:val="28"/>
          <w:szCs w:val="28"/>
        </w:rPr>
        <w:t xml:space="preserve"> &amp; </w:t>
      </w:r>
      <w:r w:rsidR="00981D17" w:rsidRPr="00981D17">
        <w:rPr>
          <w:rFonts w:ascii="Times New Roman" w:hAnsi="Times New Roman"/>
          <w:bCs/>
          <w:sz w:val="28"/>
          <w:szCs w:val="28"/>
          <w:lang w:val="en-US"/>
        </w:rPr>
        <w:t>Leiter</w:t>
      </w:r>
      <w:r w:rsidR="00981D17" w:rsidRPr="00423784">
        <w:rPr>
          <w:rFonts w:ascii="Times New Roman" w:hAnsi="Times New Roman"/>
          <w:bCs/>
          <w:sz w:val="28"/>
          <w:szCs w:val="28"/>
        </w:rPr>
        <w:t xml:space="preserve">, 2016; </w:t>
      </w:r>
      <w:r w:rsidR="00981D17" w:rsidRPr="00981D17">
        <w:rPr>
          <w:rFonts w:ascii="Times New Roman" w:hAnsi="Times New Roman"/>
          <w:bCs/>
          <w:sz w:val="28"/>
          <w:szCs w:val="28"/>
          <w:lang w:val="en-US"/>
        </w:rPr>
        <w:t>Shanafelt</w:t>
      </w:r>
      <w:r w:rsidR="00981D17" w:rsidRPr="00423784">
        <w:rPr>
          <w:rFonts w:ascii="Times New Roman" w:hAnsi="Times New Roman"/>
          <w:bCs/>
          <w:sz w:val="28"/>
          <w:szCs w:val="28"/>
        </w:rPr>
        <w:t xml:space="preserve"> </w:t>
      </w:r>
      <w:r w:rsidR="00981D17" w:rsidRPr="00981D17">
        <w:rPr>
          <w:rFonts w:ascii="Times New Roman" w:hAnsi="Times New Roman"/>
          <w:bCs/>
          <w:sz w:val="28"/>
          <w:szCs w:val="28"/>
          <w:lang w:val="en-US"/>
        </w:rPr>
        <w:t>et</w:t>
      </w:r>
      <w:r w:rsidR="00981D17" w:rsidRPr="00423784">
        <w:rPr>
          <w:rFonts w:ascii="Times New Roman" w:hAnsi="Times New Roman"/>
          <w:bCs/>
          <w:sz w:val="28"/>
          <w:szCs w:val="28"/>
        </w:rPr>
        <w:t xml:space="preserve"> </w:t>
      </w:r>
      <w:r w:rsidR="00981D17" w:rsidRPr="00981D17">
        <w:rPr>
          <w:rFonts w:ascii="Times New Roman" w:hAnsi="Times New Roman"/>
          <w:bCs/>
          <w:sz w:val="28"/>
          <w:szCs w:val="28"/>
          <w:lang w:val="en-US"/>
        </w:rPr>
        <w:t>al</w:t>
      </w:r>
      <w:r w:rsidR="00981D17" w:rsidRPr="00423784">
        <w:rPr>
          <w:rFonts w:ascii="Times New Roman" w:hAnsi="Times New Roman"/>
          <w:bCs/>
          <w:sz w:val="28"/>
          <w:szCs w:val="28"/>
        </w:rPr>
        <w:t>., 2017);</w:t>
      </w:r>
    </w:p>
    <w:p w14:paraId="4427ED2D" w14:textId="56B1576E"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000427F3">
        <w:rPr>
          <w:rFonts w:ascii="Times New Roman" w:hAnsi="Times New Roman"/>
          <w:bCs/>
          <w:sz w:val="28"/>
          <w:szCs w:val="28"/>
        </w:rPr>
        <w:t xml:space="preserve">методи самодопомоги при стресі </w:t>
      </w:r>
      <w:r w:rsidR="000427F3">
        <w:rPr>
          <w:rFonts w:ascii="Times New Roman" w:hAnsi="Times New Roman"/>
          <w:bCs/>
          <w:sz w:val="28"/>
          <w:szCs w:val="28"/>
          <w:lang w:val="ru-RU"/>
        </w:rPr>
        <w:t>–</w:t>
      </w:r>
      <w:r w:rsidR="000427F3" w:rsidRPr="000427F3">
        <w:rPr>
          <w:rFonts w:ascii="Times New Roman" w:hAnsi="Times New Roman"/>
          <w:bCs/>
          <w:sz w:val="28"/>
          <w:szCs w:val="28"/>
          <w:lang w:val="ru-RU"/>
        </w:rPr>
        <w:t xml:space="preserve"> майндфулнес, релаксація, фізична активність (</w:t>
      </w:r>
      <w:r w:rsidR="000427F3" w:rsidRPr="000427F3">
        <w:rPr>
          <w:rFonts w:ascii="Times New Roman" w:hAnsi="Times New Roman"/>
          <w:bCs/>
          <w:sz w:val="28"/>
          <w:szCs w:val="28"/>
          <w:lang w:val="en-US"/>
        </w:rPr>
        <w:t>Kabat</w:t>
      </w:r>
      <w:r w:rsidR="000427F3" w:rsidRPr="000427F3">
        <w:rPr>
          <w:rFonts w:ascii="Times New Roman" w:hAnsi="Times New Roman"/>
          <w:bCs/>
          <w:sz w:val="28"/>
          <w:szCs w:val="28"/>
          <w:lang w:val="ru-RU"/>
        </w:rPr>
        <w:t>-</w:t>
      </w:r>
      <w:r w:rsidR="000427F3" w:rsidRPr="000427F3">
        <w:rPr>
          <w:rFonts w:ascii="Times New Roman" w:hAnsi="Times New Roman"/>
          <w:bCs/>
          <w:sz w:val="28"/>
          <w:szCs w:val="28"/>
          <w:lang w:val="en-US"/>
        </w:rPr>
        <w:t>Zinn</w:t>
      </w:r>
      <w:r w:rsidR="000427F3" w:rsidRPr="000427F3">
        <w:rPr>
          <w:rFonts w:ascii="Times New Roman" w:hAnsi="Times New Roman"/>
          <w:bCs/>
          <w:sz w:val="28"/>
          <w:szCs w:val="28"/>
          <w:lang w:val="ru-RU"/>
        </w:rPr>
        <w:t>, 2017);</w:t>
      </w:r>
    </w:p>
    <w:p w14:paraId="4AC2B921" w14:textId="14DFAFC9" w:rsidR="00853115" w:rsidRPr="000427F3"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регулярна супервізія або мін</w:t>
      </w:r>
      <w:r w:rsidR="000427F3">
        <w:rPr>
          <w:rFonts w:ascii="Times New Roman" w:hAnsi="Times New Roman"/>
          <w:bCs/>
          <w:sz w:val="28"/>
          <w:szCs w:val="28"/>
        </w:rPr>
        <w:t xml:space="preserve">і-групи психологічної підтримки </w:t>
      </w:r>
      <w:r w:rsidR="000427F3" w:rsidRPr="000427F3">
        <w:rPr>
          <w:rFonts w:ascii="Times New Roman" w:hAnsi="Times New Roman"/>
          <w:bCs/>
          <w:sz w:val="28"/>
          <w:szCs w:val="28"/>
        </w:rPr>
        <w:t>(</w:t>
      </w:r>
      <w:r w:rsidR="000427F3" w:rsidRPr="000427F3">
        <w:rPr>
          <w:rFonts w:ascii="Times New Roman" w:hAnsi="Times New Roman"/>
          <w:bCs/>
          <w:sz w:val="28"/>
          <w:szCs w:val="28"/>
          <w:lang w:val="en-US"/>
        </w:rPr>
        <w:t>Figley</w:t>
      </w:r>
      <w:r w:rsidR="000427F3" w:rsidRPr="000427F3">
        <w:rPr>
          <w:rFonts w:ascii="Times New Roman" w:hAnsi="Times New Roman"/>
          <w:bCs/>
          <w:sz w:val="28"/>
          <w:szCs w:val="28"/>
        </w:rPr>
        <w:t>, 2002);</w:t>
      </w:r>
    </w:p>
    <w:p w14:paraId="3E5DDA66" w14:textId="12718DDB" w:rsidR="00853115" w:rsidRPr="009775FF" w:rsidRDefault="00853115" w:rsidP="00853115">
      <w:pPr>
        <w:spacing w:after="0" w:line="360" w:lineRule="auto"/>
        <w:ind w:firstLine="709"/>
        <w:jc w:val="both"/>
        <w:rPr>
          <w:rFonts w:ascii="Times New Roman" w:hAnsi="Times New Roman"/>
          <w:bCs/>
          <w:sz w:val="28"/>
          <w:szCs w:val="28"/>
          <w:lang w:val="ru-RU"/>
        </w:rPr>
      </w:pPr>
      <w:r>
        <w:rPr>
          <w:rFonts w:ascii="Times New Roman" w:hAnsi="Times New Roman"/>
          <w:bCs/>
          <w:sz w:val="28"/>
          <w:szCs w:val="28"/>
        </w:rPr>
        <w:t xml:space="preserve">- </w:t>
      </w:r>
      <w:r w:rsidRPr="00853115">
        <w:rPr>
          <w:rFonts w:ascii="Times New Roman" w:hAnsi="Times New Roman"/>
          <w:bCs/>
          <w:sz w:val="28"/>
          <w:szCs w:val="28"/>
        </w:rPr>
        <w:t>бал</w:t>
      </w:r>
      <w:r w:rsidR="000427F3">
        <w:rPr>
          <w:rFonts w:ascii="Times New Roman" w:hAnsi="Times New Roman"/>
          <w:bCs/>
          <w:sz w:val="28"/>
          <w:szCs w:val="28"/>
        </w:rPr>
        <w:t xml:space="preserve">ансування робочого навантаження </w:t>
      </w:r>
      <w:r w:rsidR="000427F3" w:rsidRPr="00423784">
        <w:rPr>
          <w:rFonts w:ascii="Times New Roman" w:hAnsi="Times New Roman"/>
          <w:bCs/>
          <w:sz w:val="28"/>
          <w:szCs w:val="28"/>
          <w:lang w:val="ru-RU"/>
        </w:rPr>
        <w:t>(</w:t>
      </w:r>
      <w:r w:rsidR="000427F3" w:rsidRPr="000427F3">
        <w:rPr>
          <w:rFonts w:ascii="Times New Roman" w:hAnsi="Times New Roman"/>
          <w:bCs/>
          <w:sz w:val="28"/>
          <w:szCs w:val="28"/>
          <w:lang w:val="en-US"/>
        </w:rPr>
        <w:t>WHO</w:t>
      </w:r>
      <w:r w:rsidR="009775FF">
        <w:rPr>
          <w:rFonts w:ascii="Times New Roman" w:hAnsi="Times New Roman"/>
          <w:bCs/>
          <w:sz w:val="28"/>
          <w:szCs w:val="28"/>
          <w:lang w:val="ru-RU"/>
        </w:rPr>
        <w:t>, 2020)</w:t>
      </w:r>
      <w:r w:rsidR="00697B7F">
        <w:rPr>
          <w:rFonts w:ascii="Times New Roman" w:hAnsi="Times New Roman"/>
          <w:bCs/>
          <w:sz w:val="28"/>
          <w:szCs w:val="28"/>
          <w:lang w:val="ru-RU"/>
        </w:rPr>
        <w:t xml:space="preserve"> </w:t>
      </w:r>
      <w:r w:rsidR="00697B7F" w:rsidRPr="009775FF">
        <w:rPr>
          <w:rFonts w:ascii="Times New Roman" w:hAnsi="Times New Roman"/>
          <w:bCs/>
          <w:sz w:val="28"/>
          <w:szCs w:val="28"/>
        </w:rPr>
        <w:t>[</w:t>
      </w:r>
      <w:r w:rsidR="009775FF" w:rsidRPr="009775FF">
        <w:rPr>
          <w:rFonts w:ascii="Times New Roman" w:hAnsi="Times New Roman"/>
          <w:bCs/>
          <w:sz w:val="28"/>
          <w:szCs w:val="28"/>
          <w:lang w:val="ru-RU"/>
        </w:rPr>
        <w:t>87</w:t>
      </w:r>
      <w:r w:rsidR="00697B7F" w:rsidRPr="009775FF">
        <w:rPr>
          <w:rFonts w:ascii="Times New Roman" w:hAnsi="Times New Roman"/>
          <w:bCs/>
          <w:sz w:val="28"/>
          <w:szCs w:val="28"/>
        </w:rPr>
        <w:t>]</w:t>
      </w:r>
      <w:r w:rsidR="009775FF">
        <w:rPr>
          <w:rFonts w:ascii="Times New Roman" w:hAnsi="Times New Roman"/>
          <w:bCs/>
          <w:sz w:val="28"/>
          <w:szCs w:val="28"/>
          <w:lang w:val="ru-RU"/>
        </w:rPr>
        <w:t>.</w:t>
      </w:r>
    </w:p>
    <w:p w14:paraId="79FB69E9" w14:textId="6AED1EF0" w:rsidR="00853115" w:rsidRPr="00853115" w:rsidRDefault="00853115" w:rsidP="00853115">
      <w:pPr>
        <w:spacing w:after="0" w:line="360" w:lineRule="auto"/>
        <w:ind w:firstLine="709"/>
        <w:jc w:val="both"/>
        <w:rPr>
          <w:rFonts w:ascii="Times New Roman" w:hAnsi="Times New Roman"/>
          <w:bCs/>
          <w:sz w:val="28"/>
          <w:szCs w:val="28"/>
          <w:lang w:val="ru-RU"/>
        </w:rPr>
      </w:pPr>
      <w:r w:rsidRPr="00853115">
        <w:rPr>
          <w:rFonts w:ascii="Times New Roman" w:hAnsi="Times New Roman"/>
          <w:bCs/>
          <w:sz w:val="28"/>
          <w:szCs w:val="28"/>
        </w:rPr>
        <w:t>2. Рекомендації для керівників медичних закладів</w:t>
      </w:r>
      <w:r>
        <w:rPr>
          <w:rFonts w:ascii="Times New Roman" w:hAnsi="Times New Roman"/>
          <w:bCs/>
          <w:sz w:val="28"/>
          <w:szCs w:val="28"/>
          <w:lang w:val="ru-RU"/>
        </w:rPr>
        <w:t>.</w:t>
      </w:r>
    </w:p>
    <w:p w14:paraId="3D1B0D60" w14:textId="046D8269" w:rsidR="00853115" w:rsidRPr="009775FF" w:rsidRDefault="00853115" w:rsidP="00853115">
      <w:pPr>
        <w:spacing w:after="0" w:line="360" w:lineRule="auto"/>
        <w:ind w:firstLine="709"/>
        <w:jc w:val="both"/>
        <w:rPr>
          <w:rFonts w:ascii="Times New Roman" w:hAnsi="Times New Roman"/>
          <w:bCs/>
          <w:sz w:val="28"/>
          <w:szCs w:val="28"/>
          <w:lang w:val="ru-RU"/>
        </w:rPr>
      </w:pPr>
      <w:r w:rsidRPr="00853115">
        <w:rPr>
          <w:rFonts w:ascii="Times New Roman" w:hAnsi="Times New Roman"/>
          <w:bCs/>
          <w:sz w:val="28"/>
          <w:szCs w:val="28"/>
        </w:rPr>
        <w:t>Організаційні заходи</w:t>
      </w:r>
      <w:r w:rsidR="00697B7F">
        <w:rPr>
          <w:rFonts w:ascii="Times New Roman" w:hAnsi="Times New Roman"/>
          <w:bCs/>
          <w:sz w:val="28"/>
          <w:szCs w:val="28"/>
          <w:lang w:val="ru-RU"/>
        </w:rPr>
        <w:t xml:space="preserve"> </w:t>
      </w:r>
      <w:r w:rsidR="00697B7F" w:rsidRPr="009775FF">
        <w:rPr>
          <w:rFonts w:ascii="Times New Roman" w:hAnsi="Times New Roman"/>
          <w:bCs/>
          <w:sz w:val="28"/>
          <w:szCs w:val="28"/>
        </w:rPr>
        <w:t>[</w:t>
      </w:r>
      <w:r w:rsidR="009775FF" w:rsidRPr="009775FF">
        <w:rPr>
          <w:rFonts w:ascii="Times New Roman" w:hAnsi="Times New Roman"/>
          <w:bCs/>
          <w:sz w:val="28"/>
          <w:szCs w:val="28"/>
          <w:lang w:val="ru-RU"/>
        </w:rPr>
        <w:t>82</w:t>
      </w:r>
      <w:r w:rsidR="00697B7F" w:rsidRPr="009775FF">
        <w:rPr>
          <w:rFonts w:ascii="Times New Roman" w:hAnsi="Times New Roman"/>
          <w:bCs/>
          <w:sz w:val="28"/>
          <w:szCs w:val="28"/>
        </w:rPr>
        <w:t>]</w:t>
      </w:r>
      <w:r w:rsidR="009775FF">
        <w:rPr>
          <w:rFonts w:ascii="Times New Roman" w:hAnsi="Times New Roman"/>
          <w:bCs/>
          <w:sz w:val="28"/>
          <w:szCs w:val="28"/>
          <w:lang w:val="ru-RU"/>
        </w:rPr>
        <w:t>:</w:t>
      </w:r>
    </w:p>
    <w:p w14:paraId="51DCEDEC" w14:textId="29DAD6A9"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створення спри</w:t>
      </w:r>
      <w:r w:rsidR="000427F3">
        <w:rPr>
          <w:rFonts w:ascii="Times New Roman" w:hAnsi="Times New Roman"/>
          <w:bCs/>
          <w:sz w:val="28"/>
          <w:szCs w:val="28"/>
        </w:rPr>
        <w:t xml:space="preserve">ятливого психологічного клімату </w:t>
      </w:r>
      <w:r w:rsidR="000427F3" w:rsidRPr="000427F3">
        <w:rPr>
          <w:rFonts w:ascii="Times New Roman" w:hAnsi="Times New Roman"/>
          <w:bCs/>
          <w:sz w:val="28"/>
          <w:szCs w:val="28"/>
          <w:lang w:val="ru-RU"/>
        </w:rPr>
        <w:t>(</w:t>
      </w:r>
      <w:r w:rsidR="000427F3" w:rsidRPr="000427F3">
        <w:rPr>
          <w:rFonts w:ascii="Times New Roman" w:hAnsi="Times New Roman"/>
          <w:bCs/>
          <w:sz w:val="28"/>
          <w:szCs w:val="28"/>
          <w:lang w:val="en-US"/>
        </w:rPr>
        <w:t>Leiter</w:t>
      </w:r>
      <w:r w:rsidR="000427F3" w:rsidRPr="000427F3">
        <w:rPr>
          <w:rFonts w:ascii="Times New Roman" w:hAnsi="Times New Roman"/>
          <w:bCs/>
          <w:sz w:val="28"/>
          <w:szCs w:val="28"/>
          <w:lang w:val="ru-RU"/>
        </w:rPr>
        <w:t xml:space="preserve"> &amp; </w:t>
      </w:r>
      <w:r w:rsidR="000427F3" w:rsidRPr="000427F3">
        <w:rPr>
          <w:rFonts w:ascii="Times New Roman" w:hAnsi="Times New Roman"/>
          <w:bCs/>
          <w:sz w:val="28"/>
          <w:szCs w:val="28"/>
          <w:lang w:val="en-US"/>
        </w:rPr>
        <w:t>Maslach</w:t>
      </w:r>
      <w:r w:rsidR="000427F3" w:rsidRPr="000427F3">
        <w:rPr>
          <w:rFonts w:ascii="Times New Roman" w:hAnsi="Times New Roman"/>
          <w:bCs/>
          <w:sz w:val="28"/>
          <w:szCs w:val="28"/>
          <w:lang w:val="ru-RU"/>
        </w:rPr>
        <w:t>, 2005);</w:t>
      </w:r>
    </w:p>
    <w:p w14:paraId="23A04C9B" w14:textId="7ED79AF8"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зменшення бюрокр</w:t>
      </w:r>
      <w:r w:rsidR="000427F3">
        <w:rPr>
          <w:rFonts w:ascii="Times New Roman" w:hAnsi="Times New Roman"/>
          <w:bCs/>
          <w:sz w:val="28"/>
          <w:szCs w:val="28"/>
        </w:rPr>
        <w:t xml:space="preserve">атичних навантажень на персонал </w:t>
      </w:r>
      <w:r w:rsidR="000427F3" w:rsidRPr="000427F3">
        <w:rPr>
          <w:rFonts w:ascii="Times New Roman" w:hAnsi="Times New Roman"/>
          <w:bCs/>
          <w:sz w:val="28"/>
          <w:szCs w:val="28"/>
          <w:lang w:val="ru-RU"/>
        </w:rPr>
        <w:t>(</w:t>
      </w:r>
      <w:r w:rsidR="000427F3" w:rsidRPr="000427F3">
        <w:rPr>
          <w:rFonts w:ascii="Times New Roman" w:hAnsi="Times New Roman"/>
          <w:bCs/>
          <w:sz w:val="28"/>
          <w:szCs w:val="28"/>
          <w:lang w:val="en-US"/>
        </w:rPr>
        <w:t>Shanafelt</w:t>
      </w:r>
      <w:r w:rsidR="000427F3" w:rsidRPr="000427F3">
        <w:rPr>
          <w:rFonts w:ascii="Times New Roman" w:hAnsi="Times New Roman"/>
          <w:bCs/>
          <w:sz w:val="28"/>
          <w:szCs w:val="28"/>
          <w:lang w:val="ru-RU"/>
        </w:rPr>
        <w:t xml:space="preserve"> </w:t>
      </w:r>
      <w:r w:rsidR="000427F3" w:rsidRPr="000427F3">
        <w:rPr>
          <w:rFonts w:ascii="Times New Roman" w:hAnsi="Times New Roman"/>
          <w:bCs/>
          <w:sz w:val="28"/>
          <w:szCs w:val="28"/>
          <w:lang w:val="en-US"/>
        </w:rPr>
        <w:t>et</w:t>
      </w:r>
      <w:r w:rsidR="000427F3" w:rsidRPr="000427F3">
        <w:rPr>
          <w:rFonts w:ascii="Times New Roman" w:hAnsi="Times New Roman"/>
          <w:bCs/>
          <w:sz w:val="28"/>
          <w:szCs w:val="28"/>
          <w:lang w:val="ru-RU"/>
        </w:rPr>
        <w:t xml:space="preserve"> </w:t>
      </w:r>
      <w:r w:rsidR="000427F3" w:rsidRPr="000427F3">
        <w:rPr>
          <w:rFonts w:ascii="Times New Roman" w:hAnsi="Times New Roman"/>
          <w:bCs/>
          <w:sz w:val="28"/>
          <w:szCs w:val="28"/>
          <w:lang w:val="en-US"/>
        </w:rPr>
        <w:t>al</w:t>
      </w:r>
      <w:r w:rsidR="000427F3" w:rsidRPr="000427F3">
        <w:rPr>
          <w:rFonts w:ascii="Times New Roman" w:hAnsi="Times New Roman"/>
          <w:bCs/>
          <w:sz w:val="28"/>
          <w:szCs w:val="28"/>
          <w:lang w:val="ru-RU"/>
        </w:rPr>
        <w:t>., 2016);</w:t>
      </w:r>
    </w:p>
    <w:p w14:paraId="57A78FED" w14:textId="35DAAB78" w:rsidR="00853115" w:rsidRPr="000427F3"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запровадження системи внутрішньої комунікації</w:t>
      </w:r>
      <w:r w:rsidR="000427F3" w:rsidRPr="000427F3">
        <w:rPr>
          <w:rFonts w:ascii="Times New Roman" w:hAnsi="Times New Roman"/>
          <w:bCs/>
          <w:sz w:val="28"/>
          <w:szCs w:val="28"/>
        </w:rPr>
        <w:t>:</w:t>
      </w:r>
      <w:r w:rsidRPr="00853115">
        <w:rPr>
          <w:rFonts w:ascii="Times New Roman" w:hAnsi="Times New Roman"/>
          <w:bCs/>
          <w:sz w:val="28"/>
          <w:szCs w:val="28"/>
        </w:rPr>
        <w:t xml:space="preserve"> регулярні зустрічі,</w:t>
      </w:r>
      <w:r w:rsidR="000427F3">
        <w:rPr>
          <w:rFonts w:ascii="Times New Roman" w:hAnsi="Times New Roman"/>
          <w:bCs/>
          <w:sz w:val="28"/>
          <w:szCs w:val="28"/>
        </w:rPr>
        <w:t xml:space="preserve"> обговорення складних випадків </w:t>
      </w:r>
      <w:r w:rsidR="000427F3" w:rsidRPr="000427F3">
        <w:rPr>
          <w:rFonts w:ascii="Times New Roman" w:hAnsi="Times New Roman"/>
          <w:bCs/>
          <w:sz w:val="28"/>
          <w:szCs w:val="28"/>
        </w:rPr>
        <w:t>(</w:t>
      </w:r>
      <w:r w:rsidR="000427F3" w:rsidRPr="000427F3">
        <w:rPr>
          <w:rFonts w:ascii="Times New Roman" w:hAnsi="Times New Roman"/>
          <w:bCs/>
          <w:sz w:val="28"/>
          <w:szCs w:val="28"/>
          <w:lang w:val="en-US"/>
        </w:rPr>
        <w:t>O</w:t>
      </w:r>
      <w:r w:rsidR="000427F3" w:rsidRPr="000427F3">
        <w:rPr>
          <w:rFonts w:ascii="Times New Roman" w:hAnsi="Times New Roman"/>
          <w:bCs/>
          <w:sz w:val="28"/>
          <w:szCs w:val="28"/>
        </w:rPr>
        <w:t>’</w:t>
      </w:r>
      <w:r w:rsidR="000427F3" w:rsidRPr="000427F3">
        <w:rPr>
          <w:rFonts w:ascii="Times New Roman" w:hAnsi="Times New Roman"/>
          <w:bCs/>
          <w:sz w:val="28"/>
          <w:szCs w:val="28"/>
          <w:lang w:val="en-US"/>
        </w:rPr>
        <w:t>Daniel</w:t>
      </w:r>
      <w:r w:rsidR="000427F3" w:rsidRPr="000427F3">
        <w:rPr>
          <w:rFonts w:ascii="Times New Roman" w:hAnsi="Times New Roman"/>
          <w:bCs/>
          <w:sz w:val="28"/>
          <w:szCs w:val="28"/>
        </w:rPr>
        <w:t xml:space="preserve"> &amp; </w:t>
      </w:r>
      <w:r w:rsidR="000427F3" w:rsidRPr="000427F3">
        <w:rPr>
          <w:rFonts w:ascii="Times New Roman" w:hAnsi="Times New Roman"/>
          <w:bCs/>
          <w:sz w:val="28"/>
          <w:szCs w:val="28"/>
          <w:lang w:val="en-US"/>
        </w:rPr>
        <w:t>Rosenstein</w:t>
      </w:r>
      <w:r w:rsidR="000427F3" w:rsidRPr="000427F3">
        <w:rPr>
          <w:rFonts w:ascii="Times New Roman" w:hAnsi="Times New Roman"/>
          <w:bCs/>
          <w:sz w:val="28"/>
          <w:szCs w:val="28"/>
        </w:rPr>
        <w:t>, 2008).</w:t>
      </w:r>
    </w:p>
    <w:p w14:paraId="52496B16" w14:textId="482EE8AD" w:rsidR="00853115" w:rsidRPr="00853115" w:rsidRDefault="00853115" w:rsidP="00853115">
      <w:pPr>
        <w:spacing w:after="0" w:line="360" w:lineRule="auto"/>
        <w:ind w:firstLine="709"/>
        <w:jc w:val="both"/>
        <w:rPr>
          <w:rFonts w:ascii="Times New Roman" w:hAnsi="Times New Roman"/>
          <w:bCs/>
          <w:sz w:val="28"/>
          <w:szCs w:val="28"/>
          <w:lang w:val="ru-RU"/>
        </w:rPr>
      </w:pPr>
      <w:r w:rsidRPr="00853115">
        <w:rPr>
          <w:rFonts w:ascii="Times New Roman" w:hAnsi="Times New Roman"/>
          <w:bCs/>
          <w:sz w:val="28"/>
          <w:szCs w:val="28"/>
        </w:rPr>
        <w:t>Розвиток професійних компетентностей</w:t>
      </w:r>
      <w:r w:rsidR="00697B7F">
        <w:rPr>
          <w:rFonts w:ascii="Times New Roman" w:hAnsi="Times New Roman"/>
          <w:bCs/>
          <w:sz w:val="28"/>
          <w:szCs w:val="28"/>
          <w:lang w:val="ru-RU"/>
        </w:rPr>
        <w:t xml:space="preserve"> </w:t>
      </w:r>
      <w:r w:rsidR="00697B7F" w:rsidRPr="009775FF">
        <w:rPr>
          <w:rFonts w:ascii="Times New Roman" w:hAnsi="Times New Roman"/>
          <w:bCs/>
          <w:sz w:val="28"/>
          <w:szCs w:val="28"/>
        </w:rPr>
        <w:t>[</w:t>
      </w:r>
      <w:r w:rsidR="009775FF" w:rsidRPr="009775FF">
        <w:rPr>
          <w:rFonts w:ascii="Times New Roman" w:hAnsi="Times New Roman"/>
          <w:bCs/>
          <w:sz w:val="28"/>
          <w:szCs w:val="28"/>
          <w:lang w:val="ru-RU"/>
        </w:rPr>
        <w:t>82</w:t>
      </w:r>
      <w:r w:rsidR="00697B7F" w:rsidRPr="009775FF">
        <w:rPr>
          <w:rFonts w:ascii="Times New Roman" w:hAnsi="Times New Roman"/>
          <w:bCs/>
          <w:sz w:val="28"/>
          <w:szCs w:val="28"/>
        </w:rPr>
        <w:t>]</w:t>
      </w:r>
      <w:r w:rsidR="00697B7F">
        <w:rPr>
          <w:rFonts w:ascii="Times New Roman" w:hAnsi="Times New Roman"/>
          <w:bCs/>
          <w:sz w:val="28"/>
          <w:szCs w:val="28"/>
          <w:lang w:val="ru-RU"/>
        </w:rPr>
        <w:t>:</w:t>
      </w:r>
    </w:p>
    <w:p w14:paraId="659E0BB9" w14:textId="7DD178E3" w:rsidR="00853115" w:rsidRPr="000427F3" w:rsidRDefault="00853115" w:rsidP="00853115">
      <w:pPr>
        <w:spacing w:after="0" w:line="360" w:lineRule="auto"/>
        <w:ind w:firstLine="709"/>
        <w:jc w:val="both"/>
        <w:rPr>
          <w:rFonts w:ascii="Times New Roman" w:hAnsi="Times New Roman"/>
          <w:bCs/>
          <w:sz w:val="28"/>
          <w:szCs w:val="28"/>
          <w:lang w:val="ru-RU"/>
        </w:rPr>
      </w:pPr>
      <w:r>
        <w:rPr>
          <w:rFonts w:ascii="Times New Roman" w:hAnsi="Times New Roman"/>
          <w:bCs/>
          <w:sz w:val="28"/>
          <w:szCs w:val="28"/>
        </w:rPr>
        <w:t xml:space="preserve">- </w:t>
      </w:r>
      <w:r w:rsidRPr="00853115">
        <w:rPr>
          <w:rFonts w:ascii="Times New Roman" w:hAnsi="Times New Roman"/>
          <w:bCs/>
          <w:sz w:val="28"/>
          <w:szCs w:val="28"/>
        </w:rPr>
        <w:t xml:space="preserve">впровадження програм безперервного </w:t>
      </w:r>
      <w:r w:rsidR="000427F3">
        <w:rPr>
          <w:rFonts w:ascii="Times New Roman" w:hAnsi="Times New Roman"/>
          <w:bCs/>
          <w:sz w:val="28"/>
          <w:szCs w:val="28"/>
        </w:rPr>
        <w:t xml:space="preserve">навчання з медичної комунікації </w:t>
      </w:r>
      <w:r w:rsidR="000427F3" w:rsidRPr="000427F3">
        <w:rPr>
          <w:rFonts w:ascii="Times New Roman" w:hAnsi="Times New Roman"/>
          <w:bCs/>
          <w:sz w:val="28"/>
          <w:szCs w:val="28"/>
          <w:lang w:val="ru-RU"/>
        </w:rPr>
        <w:t>(</w:t>
      </w:r>
      <w:r w:rsidR="000427F3" w:rsidRPr="000427F3">
        <w:rPr>
          <w:rFonts w:ascii="Times New Roman" w:hAnsi="Times New Roman"/>
          <w:bCs/>
          <w:sz w:val="28"/>
          <w:szCs w:val="28"/>
          <w:lang w:val="en-US"/>
        </w:rPr>
        <w:t>Silverman</w:t>
      </w:r>
      <w:r w:rsidR="000427F3" w:rsidRPr="000427F3">
        <w:rPr>
          <w:rFonts w:ascii="Times New Roman" w:hAnsi="Times New Roman"/>
          <w:bCs/>
          <w:sz w:val="28"/>
          <w:szCs w:val="28"/>
          <w:lang w:val="ru-RU"/>
        </w:rPr>
        <w:t xml:space="preserve"> </w:t>
      </w:r>
      <w:r w:rsidR="000427F3" w:rsidRPr="000427F3">
        <w:rPr>
          <w:rFonts w:ascii="Times New Roman" w:hAnsi="Times New Roman"/>
          <w:bCs/>
          <w:sz w:val="28"/>
          <w:szCs w:val="28"/>
          <w:lang w:val="en-US"/>
        </w:rPr>
        <w:t>et</w:t>
      </w:r>
      <w:r w:rsidR="000427F3" w:rsidRPr="000427F3">
        <w:rPr>
          <w:rFonts w:ascii="Times New Roman" w:hAnsi="Times New Roman"/>
          <w:bCs/>
          <w:sz w:val="28"/>
          <w:szCs w:val="28"/>
          <w:lang w:val="ru-RU"/>
        </w:rPr>
        <w:t xml:space="preserve"> </w:t>
      </w:r>
      <w:r w:rsidR="000427F3" w:rsidRPr="000427F3">
        <w:rPr>
          <w:rFonts w:ascii="Times New Roman" w:hAnsi="Times New Roman"/>
          <w:bCs/>
          <w:sz w:val="28"/>
          <w:szCs w:val="28"/>
          <w:lang w:val="en-US"/>
        </w:rPr>
        <w:t>al</w:t>
      </w:r>
      <w:r w:rsidR="000427F3" w:rsidRPr="000427F3">
        <w:rPr>
          <w:rFonts w:ascii="Times New Roman" w:hAnsi="Times New Roman"/>
          <w:bCs/>
          <w:sz w:val="28"/>
          <w:szCs w:val="28"/>
          <w:lang w:val="ru-RU"/>
        </w:rPr>
        <w:t>., 2013);</w:t>
      </w:r>
    </w:p>
    <w:p w14:paraId="7B34A526" w14:textId="1A7BE1D7"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тренінги з лідерства для завідувачів</w:t>
      </w:r>
      <w:r w:rsidR="000427F3">
        <w:rPr>
          <w:rFonts w:ascii="Times New Roman" w:hAnsi="Times New Roman"/>
          <w:bCs/>
          <w:sz w:val="28"/>
          <w:szCs w:val="28"/>
        </w:rPr>
        <w:t xml:space="preserve"> відділень та старших медсестер </w:t>
      </w:r>
      <w:r w:rsidR="000427F3" w:rsidRPr="000427F3">
        <w:rPr>
          <w:rFonts w:ascii="Times New Roman" w:hAnsi="Times New Roman"/>
          <w:bCs/>
          <w:sz w:val="28"/>
          <w:szCs w:val="28"/>
          <w:lang w:val="ru-RU"/>
        </w:rPr>
        <w:t>(</w:t>
      </w:r>
      <w:r w:rsidR="000427F3" w:rsidRPr="000427F3">
        <w:rPr>
          <w:rFonts w:ascii="Times New Roman" w:hAnsi="Times New Roman"/>
          <w:bCs/>
          <w:sz w:val="28"/>
          <w:szCs w:val="28"/>
          <w:lang w:val="en-US"/>
        </w:rPr>
        <w:t>Northouse</w:t>
      </w:r>
      <w:r w:rsidR="000427F3" w:rsidRPr="000427F3">
        <w:rPr>
          <w:rFonts w:ascii="Times New Roman" w:hAnsi="Times New Roman"/>
          <w:bCs/>
          <w:sz w:val="28"/>
          <w:szCs w:val="28"/>
          <w:lang w:val="ru-RU"/>
        </w:rPr>
        <w:t>, 2018);</w:t>
      </w:r>
    </w:p>
    <w:p w14:paraId="2DB0A70E" w14:textId="57EE5010" w:rsidR="00853115" w:rsidRPr="000427F3"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 xml:space="preserve">організація </w:t>
      </w:r>
      <w:r w:rsidR="000427F3">
        <w:rPr>
          <w:rFonts w:ascii="Times New Roman" w:hAnsi="Times New Roman"/>
          <w:bCs/>
          <w:sz w:val="28"/>
          <w:szCs w:val="28"/>
        </w:rPr>
        <w:t xml:space="preserve">курсів емоційної компетентності </w:t>
      </w:r>
      <w:r w:rsidR="000427F3" w:rsidRPr="000427F3">
        <w:rPr>
          <w:rFonts w:ascii="Times New Roman" w:hAnsi="Times New Roman"/>
          <w:bCs/>
          <w:sz w:val="28"/>
          <w:szCs w:val="28"/>
        </w:rPr>
        <w:t>(</w:t>
      </w:r>
      <w:r w:rsidR="000427F3" w:rsidRPr="000427F3">
        <w:rPr>
          <w:rFonts w:ascii="Times New Roman" w:hAnsi="Times New Roman"/>
          <w:bCs/>
          <w:sz w:val="28"/>
          <w:szCs w:val="28"/>
          <w:lang w:val="en-US"/>
        </w:rPr>
        <w:t>Goleman</w:t>
      </w:r>
      <w:r w:rsidR="000427F3" w:rsidRPr="000427F3">
        <w:rPr>
          <w:rFonts w:ascii="Times New Roman" w:hAnsi="Times New Roman"/>
          <w:bCs/>
          <w:sz w:val="28"/>
          <w:szCs w:val="28"/>
        </w:rPr>
        <w:t xml:space="preserve">, </w:t>
      </w:r>
      <w:r w:rsidR="000427F3" w:rsidRPr="000427F3">
        <w:rPr>
          <w:rFonts w:ascii="Times New Roman" w:hAnsi="Times New Roman"/>
          <w:bCs/>
          <w:sz w:val="28"/>
          <w:szCs w:val="28"/>
          <w:lang w:val="en-US"/>
        </w:rPr>
        <w:t>Boyatzis</w:t>
      </w:r>
      <w:r w:rsidR="000427F3" w:rsidRPr="000427F3">
        <w:rPr>
          <w:rFonts w:ascii="Times New Roman" w:hAnsi="Times New Roman"/>
          <w:bCs/>
          <w:sz w:val="28"/>
          <w:szCs w:val="28"/>
        </w:rPr>
        <w:t xml:space="preserve"> &amp; </w:t>
      </w:r>
      <w:r w:rsidR="000427F3" w:rsidRPr="000427F3">
        <w:rPr>
          <w:rFonts w:ascii="Times New Roman" w:hAnsi="Times New Roman"/>
          <w:bCs/>
          <w:sz w:val="28"/>
          <w:szCs w:val="28"/>
          <w:lang w:val="en-US"/>
        </w:rPr>
        <w:t>McKee</w:t>
      </w:r>
      <w:r w:rsidR="000427F3" w:rsidRPr="000427F3">
        <w:rPr>
          <w:rFonts w:ascii="Times New Roman" w:hAnsi="Times New Roman"/>
          <w:bCs/>
          <w:sz w:val="28"/>
          <w:szCs w:val="28"/>
        </w:rPr>
        <w:t>, 2013).</w:t>
      </w:r>
    </w:p>
    <w:p w14:paraId="6D058E7D" w14:textId="486240B8" w:rsidR="00853115" w:rsidRPr="009775FF" w:rsidRDefault="00853115" w:rsidP="00853115">
      <w:pPr>
        <w:spacing w:after="0" w:line="360" w:lineRule="auto"/>
        <w:ind w:firstLine="709"/>
        <w:jc w:val="both"/>
        <w:rPr>
          <w:rFonts w:ascii="Times New Roman" w:hAnsi="Times New Roman"/>
          <w:bCs/>
          <w:sz w:val="28"/>
          <w:szCs w:val="28"/>
          <w:lang w:val="ru-RU"/>
        </w:rPr>
      </w:pPr>
      <w:r w:rsidRPr="00853115">
        <w:rPr>
          <w:rFonts w:ascii="Times New Roman" w:hAnsi="Times New Roman"/>
          <w:bCs/>
          <w:sz w:val="28"/>
          <w:szCs w:val="28"/>
        </w:rPr>
        <w:t>Психологічна підтримка</w:t>
      </w:r>
      <w:r w:rsidR="00697B7F">
        <w:rPr>
          <w:rFonts w:ascii="Times New Roman" w:hAnsi="Times New Roman"/>
          <w:bCs/>
          <w:sz w:val="28"/>
          <w:szCs w:val="28"/>
          <w:lang w:val="ru-RU"/>
        </w:rPr>
        <w:t xml:space="preserve"> </w:t>
      </w:r>
      <w:r w:rsidR="00697B7F" w:rsidRPr="009775FF">
        <w:rPr>
          <w:rFonts w:ascii="Times New Roman" w:hAnsi="Times New Roman"/>
          <w:bCs/>
          <w:sz w:val="28"/>
          <w:szCs w:val="28"/>
        </w:rPr>
        <w:t>[</w:t>
      </w:r>
      <w:r w:rsidR="009775FF" w:rsidRPr="009775FF">
        <w:rPr>
          <w:rFonts w:ascii="Times New Roman" w:hAnsi="Times New Roman"/>
          <w:bCs/>
          <w:sz w:val="28"/>
          <w:szCs w:val="28"/>
          <w:lang w:val="ru-RU"/>
        </w:rPr>
        <w:t>69</w:t>
      </w:r>
      <w:r w:rsidR="00697B7F" w:rsidRPr="009775FF">
        <w:rPr>
          <w:rFonts w:ascii="Times New Roman" w:hAnsi="Times New Roman"/>
          <w:bCs/>
          <w:sz w:val="28"/>
          <w:szCs w:val="28"/>
          <w:lang w:val="ru-RU"/>
        </w:rPr>
        <w:t xml:space="preserve">, </w:t>
      </w:r>
      <w:r w:rsidR="009775FF" w:rsidRPr="009775FF">
        <w:rPr>
          <w:rFonts w:ascii="Times New Roman" w:hAnsi="Times New Roman"/>
          <w:bCs/>
          <w:sz w:val="28"/>
          <w:szCs w:val="28"/>
          <w:lang w:val="ru-RU"/>
        </w:rPr>
        <w:t>87</w:t>
      </w:r>
      <w:r w:rsidR="00697B7F" w:rsidRPr="009775FF">
        <w:rPr>
          <w:rFonts w:ascii="Times New Roman" w:hAnsi="Times New Roman"/>
          <w:bCs/>
          <w:sz w:val="28"/>
          <w:szCs w:val="28"/>
        </w:rPr>
        <w:t>]</w:t>
      </w:r>
      <w:r w:rsidR="009775FF">
        <w:rPr>
          <w:rFonts w:ascii="Times New Roman" w:hAnsi="Times New Roman"/>
          <w:bCs/>
          <w:sz w:val="28"/>
          <w:szCs w:val="28"/>
          <w:lang w:val="ru-RU"/>
        </w:rPr>
        <w:t>:</w:t>
      </w:r>
    </w:p>
    <w:p w14:paraId="0938396A" w14:textId="30CB41E4"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доступ до консуль</w:t>
      </w:r>
      <w:r w:rsidR="000427F3">
        <w:rPr>
          <w:rFonts w:ascii="Times New Roman" w:hAnsi="Times New Roman"/>
          <w:bCs/>
          <w:sz w:val="28"/>
          <w:szCs w:val="28"/>
        </w:rPr>
        <w:t xml:space="preserve">тацій організаційного психолога </w:t>
      </w:r>
      <w:r w:rsidR="000427F3" w:rsidRPr="000427F3">
        <w:rPr>
          <w:rFonts w:ascii="Times New Roman" w:hAnsi="Times New Roman"/>
          <w:bCs/>
          <w:sz w:val="28"/>
          <w:szCs w:val="28"/>
          <w:lang w:val="ru-RU"/>
        </w:rPr>
        <w:t>(</w:t>
      </w:r>
      <w:r w:rsidR="000427F3" w:rsidRPr="000427F3">
        <w:rPr>
          <w:rFonts w:ascii="Times New Roman" w:hAnsi="Times New Roman"/>
          <w:bCs/>
          <w:sz w:val="28"/>
          <w:szCs w:val="28"/>
          <w:lang w:val="en-US"/>
        </w:rPr>
        <w:t>Figley</w:t>
      </w:r>
      <w:r w:rsidR="000427F3" w:rsidRPr="000427F3">
        <w:rPr>
          <w:rFonts w:ascii="Times New Roman" w:hAnsi="Times New Roman"/>
          <w:bCs/>
          <w:sz w:val="28"/>
          <w:szCs w:val="28"/>
          <w:lang w:val="ru-RU"/>
        </w:rPr>
        <w:t>, 2002);</w:t>
      </w:r>
    </w:p>
    <w:p w14:paraId="4CFF4F7B" w14:textId="1001CBB0"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програми профіл</w:t>
      </w:r>
      <w:r w:rsidR="000427F3">
        <w:rPr>
          <w:rFonts w:ascii="Times New Roman" w:hAnsi="Times New Roman"/>
          <w:bCs/>
          <w:sz w:val="28"/>
          <w:szCs w:val="28"/>
        </w:rPr>
        <w:t xml:space="preserve">актики професійного вигорання </w:t>
      </w:r>
      <w:r w:rsidR="000427F3" w:rsidRPr="000427F3">
        <w:rPr>
          <w:rFonts w:ascii="Times New Roman" w:hAnsi="Times New Roman"/>
          <w:bCs/>
          <w:sz w:val="28"/>
          <w:szCs w:val="28"/>
          <w:lang w:val="ru-RU"/>
        </w:rPr>
        <w:t>(</w:t>
      </w:r>
      <w:r w:rsidR="000427F3" w:rsidRPr="000427F3">
        <w:rPr>
          <w:rFonts w:ascii="Times New Roman" w:hAnsi="Times New Roman"/>
          <w:bCs/>
          <w:sz w:val="28"/>
          <w:szCs w:val="28"/>
          <w:lang w:val="en-US"/>
        </w:rPr>
        <w:t>Maslach</w:t>
      </w:r>
      <w:r w:rsidR="000427F3" w:rsidRPr="000427F3">
        <w:rPr>
          <w:rFonts w:ascii="Times New Roman" w:hAnsi="Times New Roman"/>
          <w:bCs/>
          <w:sz w:val="28"/>
          <w:szCs w:val="28"/>
          <w:lang w:val="ru-RU"/>
        </w:rPr>
        <w:t xml:space="preserve"> &amp; </w:t>
      </w:r>
      <w:r w:rsidR="000427F3" w:rsidRPr="000427F3">
        <w:rPr>
          <w:rFonts w:ascii="Times New Roman" w:hAnsi="Times New Roman"/>
          <w:bCs/>
          <w:sz w:val="28"/>
          <w:szCs w:val="28"/>
          <w:lang w:val="en-US"/>
        </w:rPr>
        <w:t>Leiter</w:t>
      </w:r>
      <w:r w:rsidR="000427F3" w:rsidRPr="000427F3">
        <w:rPr>
          <w:rFonts w:ascii="Times New Roman" w:hAnsi="Times New Roman"/>
          <w:bCs/>
          <w:sz w:val="28"/>
          <w:szCs w:val="28"/>
          <w:lang w:val="ru-RU"/>
        </w:rPr>
        <w:t>, 2016);</w:t>
      </w:r>
    </w:p>
    <w:p w14:paraId="47460713" w14:textId="6AF7F2CF" w:rsid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оцінювання психіч</w:t>
      </w:r>
      <w:r w:rsidR="000427F3">
        <w:rPr>
          <w:rFonts w:ascii="Times New Roman" w:hAnsi="Times New Roman"/>
          <w:bCs/>
          <w:sz w:val="28"/>
          <w:szCs w:val="28"/>
        </w:rPr>
        <w:t xml:space="preserve">ного стану персоналу раз на рік </w:t>
      </w:r>
      <w:r w:rsidR="000427F3" w:rsidRPr="000427F3">
        <w:rPr>
          <w:rFonts w:ascii="Times New Roman" w:hAnsi="Times New Roman"/>
          <w:bCs/>
          <w:sz w:val="28"/>
          <w:szCs w:val="28"/>
          <w:lang w:val="ru-RU"/>
        </w:rPr>
        <w:t>(</w:t>
      </w:r>
      <w:r w:rsidR="000427F3" w:rsidRPr="000427F3">
        <w:rPr>
          <w:rFonts w:ascii="Times New Roman" w:hAnsi="Times New Roman"/>
          <w:bCs/>
          <w:sz w:val="28"/>
          <w:szCs w:val="28"/>
          <w:lang w:val="en-US"/>
        </w:rPr>
        <w:t>WHO</w:t>
      </w:r>
      <w:r w:rsidR="000427F3" w:rsidRPr="000427F3">
        <w:rPr>
          <w:rFonts w:ascii="Times New Roman" w:hAnsi="Times New Roman"/>
          <w:bCs/>
          <w:sz w:val="28"/>
          <w:szCs w:val="28"/>
          <w:lang w:val="ru-RU"/>
        </w:rPr>
        <w:t>, 2020).</w:t>
      </w:r>
    </w:p>
    <w:p w14:paraId="0AFC624F" w14:textId="2D034560" w:rsidR="00853115" w:rsidRPr="00853115" w:rsidRDefault="00853115" w:rsidP="00853115">
      <w:pPr>
        <w:spacing w:after="0" w:line="360" w:lineRule="auto"/>
        <w:ind w:firstLine="709"/>
        <w:jc w:val="both"/>
        <w:rPr>
          <w:rFonts w:ascii="Times New Roman" w:hAnsi="Times New Roman"/>
          <w:bCs/>
          <w:sz w:val="28"/>
          <w:szCs w:val="28"/>
          <w:lang w:val="ru-RU"/>
        </w:rPr>
      </w:pPr>
      <w:r w:rsidRPr="00853115">
        <w:rPr>
          <w:rFonts w:ascii="Times New Roman" w:hAnsi="Times New Roman"/>
          <w:bCs/>
          <w:sz w:val="28"/>
          <w:szCs w:val="28"/>
        </w:rPr>
        <w:t>3. Рекомендації для медичних команд та колективів</w:t>
      </w:r>
      <w:r>
        <w:rPr>
          <w:rFonts w:ascii="Times New Roman" w:hAnsi="Times New Roman"/>
          <w:bCs/>
          <w:sz w:val="28"/>
          <w:szCs w:val="28"/>
          <w:lang w:val="ru-RU"/>
        </w:rPr>
        <w:t>.</w:t>
      </w:r>
    </w:p>
    <w:p w14:paraId="0F541D96" w14:textId="27290DCC" w:rsidR="00853115" w:rsidRPr="00853115" w:rsidRDefault="00853115" w:rsidP="00853115">
      <w:pPr>
        <w:spacing w:after="0" w:line="360" w:lineRule="auto"/>
        <w:ind w:firstLine="709"/>
        <w:jc w:val="both"/>
        <w:rPr>
          <w:rFonts w:ascii="Times New Roman" w:hAnsi="Times New Roman"/>
          <w:bCs/>
          <w:sz w:val="28"/>
          <w:szCs w:val="28"/>
          <w:lang w:val="ru-RU"/>
        </w:rPr>
      </w:pPr>
      <w:r w:rsidRPr="00853115">
        <w:rPr>
          <w:rFonts w:ascii="Times New Roman" w:hAnsi="Times New Roman"/>
          <w:bCs/>
          <w:sz w:val="28"/>
          <w:szCs w:val="28"/>
        </w:rPr>
        <w:t>Оптимізація командної взаємодії</w:t>
      </w:r>
      <w:r>
        <w:rPr>
          <w:rFonts w:ascii="Times New Roman" w:hAnsi="Times New Roman"/>
          <w:bCs/>
          <w:sz w:val="28"/>
          <w:szCs w:val="28"/>
          <w:lang w:val="ru-RU"/>
        </w:rPr>
        <w:t>:</w:t>
      </w:r>
    </w:p>
    <w:p w14:paraId="28FFAF67" w14:textId="314B9C9A"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lastRenderedPageBreak/>
        <w:t xml:space="preserve">- </w:t>
      </w:r>
      <w:r w:rsidRPr="00853115">
        <w:rPr>
          <w:rFonts w:ascii="Times New Roman" w:hAnsi="Times New Roman"/>
          <w:bCs/>
          <w:sz w:val="28"/>
          <w:szCs w:val="28"/>
        </w:rPr>
        <w:t>регулярні командні нар</w:t>
      </w:r>
      <w:r w:rsidR="000427F3">
        <w:rPr>
          <w:rFonts w:ascii="Times New Roman" w:hAnsi="Times New Roman"/>
          <w:bCs/>
          <w:sz w:val="28"/>
          <w:szCs w:val="28"/>
        </w:rPr>
        <w:t xml:space="preserve">ади з аналізом робочих ситуацій </w:t>
      </w:r>
      <w:r w:rsidR="000427F3" w:rsidRPr="000427F3">
        <w:rPr>
          <w:rFonts w:ascii="Times New Roman" w:hAnsi="Times New Roman"/>
          <w:bCs/>
          <w:sz w:val="28"/>
          <w:szCs w:val="28"/>
          <w:lang w:val="ru-RU"/>
        </w:rPr>
        <w:t>(</w:t>
      </w:r>
      <w:r w:rsidR="000427F3" w:rsidRPr="000427F3">
        <w:rPr>
          <w:rFonts w:ascii="Times New Roman" w:hAnsi="Times New Roman"/>
          <w:bCs/>
          <w:sz w:val="28"/>
          <w:szCs w:val="28"/>
          <w:lang w:val="en-US"/>
        </w:rPr>
        <w:t>Salas</w:t>
      </w:r>
      <w:r w:rsidR="000427F3" w:rsidRPr="000427F3">
        <w:rPr>
          <w:rFonts w:ascii="Times New Roman" w:hAnsi="Times New Roman"/>
          <w:bCs/>
          <w:sz w:val="28"/>
          <w:szCs w:val="28"/>
          <w:lang w:val="ru-RU"/>
        </w:rPr>
        <w:t xml:space="preserve"> </w:t>
      </w:r>
      <w:r w:rsidR="000427F3" w:rsidRPr="000427F3">
        <w:rPr>
          <w:rFonts w:ascii="Times New Roman" w:hAnsi="Times New Roman"/>
          <w:bCs/>
          <w:sz w:val="28"/>
          <w:szCs w:val="28"/>
          <w:lang w:val="en-US"/>
        </w:rPr>
        <w:t>et</w:t>
      </w:r>
      <w:r w:rsidR="000427F3" w:rsidRPr="000427F3">
        <w:rPr>
          <w:rFonts w:ascii="Times New Roman" w:hAnsi="Times New Roman"/>
          <w:bCs/>
          <w:sz w:val="28"/>
          <w:szCs w:val="28"/>
          <w:lang w:val="ru-RU"/>
        </w:rPr>
        <w:t xml:space="preserve"> </w:t>
      </w:r>
      <w:r w:rsidR="000427F3" w:rsidRPr="000427F3">
        <w:rPr>
          <w:rFonts w:ascii="Times New Roman" w:hAnsi="Times New Roman"/>
          <w:bCs/>
          <w:sz w:val="28"/>
          <w:szCs w:val="28"/>
          <w:lang w:val="en-US"/>
        </w:rPr>
        <w:t>al</w:t>
      </w:r>
      <w:r w:rsidR="000427F3" w:rsidRPr="000427F3">
        <w:rPr>
          <w:rFonts w:ascii="Times New Roman" w:hAnsi="Times New Roman"/>
          <w:bCs/>
          <w:sz w:val="28"/>
          <w:szCs w:val="28"/>
          <w:lang w:val="ru-RU"/>
        </w:rPr>
        <w:t>., 2008);</w:t>
      </w:r>
    </w:p>
    <w:p w14:paraId="73F8C6D3" w14:textId="1235FF53"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встановлення чітких правил кон</w:t>
      </w:r>
      <w:r w:rsidR="000427F3">
        <w:rPr>
          <w:rFonts w:ascii="Times New Roman" w:hAnsi="Times New Roman"/>
          <w:bCs/>
          <w:sz w:val="28"/>
          <w:szCs w:val="28"/>
        </w:rPr>
        <w:t xml:space="preserve">структивної комунікації </w:t>
      </w:r>
      <w:r w:rsidR="000427F3" w:rsidRPr="000427F3">
        <w:rPr>
          <w:rFonts w:ascii="Times New Roman" w:hAnsi="Times New Roman"/>
          <w:bCs/>
          <w:sz w:val="28"/>
          <w:szCs w:val="28"/>
          <w:lang w:val="ru-RU"/>
        </w:rPr>
        <w:t>(</w:t>
      </w:r>
      <w:r w:rsidR="000427F3" w:rsidRPr="000427F3">
        <w:rPr>
          <w:rFonts w:ascii="Times New Roman" w:hAnsi="Times New Roman"/>
          <w:bCs/>
          <w:sz w:val="28"/>
          <w:szCs w:val="28"/>
          <w:lang w:val="en-US"/>
        </w:rPr>
        <w:t>Rosenstein</w:t>
      </w:r>
      <w:r w:rsidR="000427F3" w:rsidRPr="000427F3">
        <w:rPr>
          <w:rFonts w:ascii="Times New Roman" w:hAnsi="Times New Roman"/>
          <w:bCs/>
          <w:sz w:val="28"/>
          <w:szCs w:val="28"/>
          <w:lang w:val="ru-RU"/>
        </w:rPr>
        <w:t xml:space="preserve"> &amp; </w:t>
      </w:r>
      <w:r w:rsidR="000427F3" w:rsidRPr="000427F3">
        <w:rPr>
          <w:rFonts w:ascii="Times New Roman" w:hAnsi="Times New Roman"/>
          <w:bCs/>
          <w:sz w:val="28"/>
          <w:szCs w:val="28"/>
          <w:lang w:val="en-US"/>
        </w:rPr>
        <w:t>Naylor</w:t>
      </w:r>
      <w:r w:rsidR="000427F3" w:rsidRPr="000427F3">
        <w:rPr>
          <w:rFonts w:ascii="Times New Roman" w:hAnsi="Times New Roman"/>
          <w:bCs/>
          <w:sz w:val="28"/>
          <w:szCs w:val="28"/>
          <w:lang w:val="ru-RU"/>
        </w:rPr>
        <w:t>, 2012);</w:t>
      </w:r>
    </w:p>
    <w:p w14:paraId="29F086A3" w14:textId="4647ED19" w:rsidR="00853115" w:rsidRPr="000427F3"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 xml:space="preserve">вдосконалення навичок міжпрофесійної взаємодії (лікар </w:t>
      </w:r>
      <w:r>
        <w:rPr>
          <w:rFonts w:ascii="Times New Roman" w:hAnsi="Times New Roman"/>
          <w:bCs/>
          <w:sz w:val="28"/>
          <w:szCs w:val="28"/>
        </w:rPr>
        <w:t>–</w:t>
      </w:r>
      <w:r w:rsidRPr="00853115">
        <w:rPr>
          <w:rFonts w:ascii="Times New Roman" w:hAnsi="Times New Roman"/>
          <w:bCs/>
          <w:sz w:val="28"/>
          <w:szCs w:val="28"/>
        </w:rPr>
        <w:t xml:space="preserve"> медсестра </w:t>
      </w:r>
      <w:r>
        <w:rPr>
          <w:rFonts w:ascii="Times New Roman" w:hAnsi="Times New Roman"/>
          <w:bCs/>
          <w:sz w:val="28"/>
          <w:szCs w:val="28"/>
        </w:rPr>
        <w:t>–</w:t>
      </w:r>
      <w:r w:rsidR="000427F3">
        <w:rPr>
          <w:rFonts w:ascii="Times New Roman" w:hAnsi="Times New Roman"/>
          <w:bCs/>
          <w:sz w:val="28"/>
          <w:szCs w:val="28"/>
        </w:rPr>
        <w:t xml:space="preserve"> адміністрація) </w:t>
      </w:r>
      <w:r w:rsidR="000427F3" w:rsidRPr="000427F3">
        <w:rPr>
          <w:rFonts w:ascii="Times New Roman" w:hAnsi="Times New Roman"/>
          <w:bCs/>
          <w:sz w:val="28"/>
          <w:szCs w:val="28"/>
        </w:rPr>
        <w:t>(</w:t>
      </w:r>
      <w:r w:rsidR="000427F3" w:rsidRPr="000427F3">
        <w:rPr>
          <w:rFonts w:ascii="Times New Roman" w:hAnsi="Times New Roman"/>
          <w:bCs/>
          <w:sz w:val="28"/>
          <w:szCs w:val="28"/>
          <w:lang w:val="en-US"/>
        </w:rPr>
        <w:t>Reeves</w:t>
      </w:r>
      <w:r w:rsidR="000427F3" w:rsidRPr="000427F3">
        <w:rPr>
          <w:rFonts w:ascii="Times New Roman" w:hAnsi="Times New Roman"/>
          <w:bCs/>
          <w:sz w:val="28"/>
          <w:szCs w:val="28"/>
        </w:rPr>
        <w:t xml:space="preserve"> </w:t>
      </w:r>
      <w:r w:rsidR="000427F3" w:rsidRPr="000427F3">
        <w:rPr>
          <w:rFonts w:ascii="Times New Roman" w:hAnsi="Times New Roman"/>
          <w:bCs/>
          <w:sz w:val="28"/>
          <w:szCs w:val="28"/>
          <w:lang w:val="en-US"/>
        </w:rPr>
        <w:t>et</w:t>
      </w:r>
      <w:r w:rsidR="000427F3" w:rsidRPr="000427F3">
        <w:rPr>
          <w:rFonts w:ascii="Times New Roman" w:hAnsi="Times New Roman"/>
          <w:bCs/>
          <w:sz w:val="28"/>
          <w:szCs w:val="28"/>
        </w:rPr>
        <w:t xml:space="preserve"> </w:t>
      </w:r>
      <w:r w:rsidR="000427F3" w:rsidRPr="000427F3">
        <w:rPr>
          <w:rFonts w:ascii="Times New Roman" w:hAnsi="Times New Roman"/>
          <w:bCs/>
          <w:sz w:val="28"/>
          <w:szCs w:val="28"/>
          <w:lang w:val="en-US"/>
        </w:rPr>
        <w:t>al</w:t>
      </w:r>
      <w:r w:rsidR="000427F3" w:rsidRPr="000427F3">
        <w:rPr>
          <w:rFonts w:ascii="Times New Roman" w:hAnsi="Times New Roman"/>
          <w:bCs/>
          <w:sz w:val="28"/>
          <w:szCs w:val="28"/>
        </w:rPr>
        <w:t>., 2017).</w:t>
      </w:r>
    </w:p>
    <w:p w14:paraId="0B69E9F8" w14:textId="62CBBBA5" w:rsidR="00853115" w:rsidRPr="00853115" w:rsidRDefault="00853115" w:rsidP="00853115">
      <w:pPr>
        <w:spacing w:after="0" w:line="360" w:lineRule="auto"/>
        <w:ind w:firstLine="709"/>
        <w:jc w:val="both"/>
        <w:rPr>
          <w:rFonts w:ascii="Times New Roman" w:hAnsi="Times New Roman"/>
          <w:bCs/>
          <w:sz w:val="28"/>
          <w:szCs w:val="28"/>
        </w:rPr>
      </w:pPr>
      <w:r w:rsidRPr="00853115">
        <w:rPr>
          <w:rFonts w:ascii="Times New Roman" w:hAnsi="Times New Roman"/>
          <w:bCs/>
          <w:sz w:val="28"/>
          <w:szCs w:val="28"/>
        </w:rPr>
        <w:t>Управління конфліктами:</w:t>
      </w:r>
    </w:p>
    <w:p w14:paraId="79417EE5" w14:textId="793CA816"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000427F3">
        <w:rPr>
          <w:rFonts w:ascii="Times New Roman" w:hAnsi="Times New Roman"/>
          <w:bCs/>
          <w:sz w:val="28"/>
          <w:szCs w:val="28"/>
        </w:rPr>
        <w:t xml:space="preserve">застосування медіаційних технік </w:t>
      </w:r>
      <w:r w:rsidR="000427F3" w:rsidRPr="000427F3">
        <w:rPr>
          <w:rFonts w:ascii="Times New Roman" w:hAnsi="Times New Roman"/>
          <w:bCs/>
          <w:sz w:val="28"/>
          <w:szCs w:val="28"/>
        </w:rPr>
        <w:t>(</w:t>
      </w:r>
      <w:r w:rsidR="000427F3" w:rsidRPr="000427F3">
        <w:rPr>
          <w:rFonts w:ascii="Times New Roman" w:hAnsi="Times New Roman"/>
          <w:bCs/>
          <w:sz w:val="28"/>
          <w:szCs w:val="28"/>
          <w:lang w:val="en-US"/>
        </w:rPr>
        <w:t>Moore</w:t>
      </w:r>
      <w:r w:rsidR="000427F3" w:rsidRPr="000427F3">
        <w:rPr>
          <w:rFonts w:ascii="Times New Roman" w:hAnsi="Times New Roman"/>
          <w:bCs/>
          <w:sz w:val="28"/>
          <w:szCs w:val="28"/>
        </w:rPr>
        <w:t>, 2014);</w:t>
      </w:r>
    </w:p>
    <w:p w14:paraId="60AE130C" w14:textId="732D74E6" w:rsidR="00853115" w:rsidRPr="00853115"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навча</w:t>
      </w:r>
      <w:r w:rsidR="000427F3">
        <w:rPr>
          <w:rFonts w:ascii="Times New Roman" w:hAnsi="Times New Roman"/>
          <w:bCs/>
          <w:sz w:val="28"/>
          <w:szCs w:val="28"/>
        </w:rPr>
        <w:t xml:space="preserve">ння ненасильницькій комунікації </w:t>
      </w:r>
      <w:r w:rsidR="000427F3" w:rsidRPr="000427F3">
        <w:rPr>
          <w:rFonts w:ascii="Times New Roman" w:hAnsi="Times New Roman"/>
          <w:bCs/>
          <w:sz w:val="28"/>
          <w:szCs w:val="28"/>
        </w:rPr>
        <w:t>(</w:t>
      </w:r>
      <w:r w:rsidR="000427F3" w:rsidRPr="000427F3">
        <w:rPr>
          <w:rFonts w:ascii="Times New Roman" w:hAnsi="Times New Roman"/>
          <w:bCs/>
          <w:sz w:val="28"/>
          <w:szCs w:val="28"/>
          <w:lang w:val="en-US"/>
        </w:rPr>
        <w:t>Rosenberg</w:t>
      </w:r>
      <w:r w:rsidR="000427F3" w:rsidRPr="000427F3">
        <w:rPr>
          <w:rFonts w:ascii="Times New Roman" w:hAnsi="Times New Roman"/>
          <w:bCs/>
          <w:sz w:val="28"/>
          <w:szCs w:val="28"/>
        </w:rPr>
        <w:t>, 2015);</w:t>
      </w:r>
    </w:p>
    <w:p w14:paraId="455E2B53" w14:textId="5B402553" w:rsidR="00853115" w:rsidRPr="00775F8A" w:rsidRDefault="00853115"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 xml:space="preserve">- </w:t>
      </w:r>
      <w:r w:rsidRPr="00853115">
        <w:rPr>
          <w:rFonts w:ascii="Times New Roman" w:hAnsi="Times New Roman"/>
          <w:bCs/>
          <w:sz w:val="28"/>
          <w:szCs w:val="28"/>
        </w:rPr>
        <w:t>розвиток навичок самоконтролю під час конфлі</w:t>
      </w:r>
      <w:r w:rsidR="000427F3">
        <w:rPr>
          <w:rFonts w:ascii="Times New Roman" w:hAnsi="Times New Roman"/>
          <w:bCs/>
          <w:sz w:val="28"/>
          <w:szCs w:val="28"/>
        </w:rPr>
        <w:t xml:space="preserve">ктних ситуацій </w:t>
      </w:r>
      <w:r w:rsidR="000427F3" w:rsidRPr="000427F3">
        <w:rPr>
          <w:rFonts w:ascii="Times New Roman" w:hAnsi="Times New Roman"/>
          <w:bCs/>
          <w:sz w:val="28"/>
          <w:szCs w:val="28"/>
        </w:rPr>
        <w:t>(</w:t>
      </w:r>
      <w:r w:rsidR="000427F3" w:rsidRPr="000427F3">
        <w:rPr>
          <w:rFonts w:ascii="Times New Roman" w:hAnsi="Times New Roman"/>
          <w:bCs/>
          <w:sz w:val="28"/>
          <w:szCs w:val="28"/>
          <w:lang w:val="en-US"/>
        </w:rPr>
        <w:t>Gross</w:t>
      </w:r>
      <w:r w:rsidR="000427F3" w:rsidRPr="000427F3">
        <w:rPr>
          <w:rFonts w:ascii="Times New Roman" w:hAnsi="Times New Roman"/>
          <w:bCs/>
          <w:sz w:val="28"/>
          <w:szCs w:val="28"/>
        </w:rPr>
        <w:t xml:space="preserve">, 2015; </w:t>
      </w:r>
      <w:r w:rsidR="000427F3" w:rsidRPr="000427F3">
        <w:rPr>
          <w:rFonts w:ascii="Times New Roman" w:hAnsi="Times New Roman"/>
          <w:bCs/>
          <w:sz w:val="28"/>
          <w:szCs w:val="28"/>
          <w:lang w:val="en-US"/>
        </w:rPr>
        <w:t>Siegel</w:t>
      </w:r>
      <w:r w:rsidR="009775FF">
        <w:rPr>
          <w:rFonts w:ascii="Times New Roman" w:hAnsi="Times New Roman"/>
          <w:bCs/>
          <w:sz w:val="28"/>
          <w:szCs w:val="28"/>
        </w:rPr>
        <w:t>, 2012)</w:t>
      </w:r>
      <w:r w:rsidR="00697B7F" w:rsidRPr="00423784">
        <w:rPr>
          <w:rFonts w:ascii="Times New Roman" w:hAnsi="Times New Roman"/>
          <w:bCs/>
          <w:sz w:val="28"/>
          <w:szCs w:val="28"/>
        </w:rPr>
        <w:t xml:space="preserve"> </w:t>
      </w:r>
      <w:r w:rsidR="00697B7F" w:rsidRPr="009775FF">
        <w:rPr>
          <w:rFonts w:ascii="Times New Roman" w:hAnsi="Times New Roman"/>
          <w:bCs/>
          <w:sz w:val="28"/>
          <w:szCs w:val="28"/>
        </w:rPr>
        <w:t>[</w:t>
      </w:r>
      <w:r w:rsidR="009775FF" w:rsidRPr="00775F8A">
        <w:rPr>
          <w:rFonts w:ascii="Times New Roman" w:hAnsi="Times New Roman"/>
          <w:bCs/>
          <w:sz w:val="28"/>
          <w:szCs w:val="28"/>
        </w:rPr>
        <w:t>77</w:t>
      </w:r>
      <w:r w:rsidR="00697B7F" w:rsidRPr="009775FF">
        <w:rPr>
          <w:rFonts w:ascii="Times New Roman" w:hAnsi="Times New Roman"/>
          <w:bCs/>
          <w:sz w:val="28"/>
          <w:szCs w:val="28"/>
        </w:rPr>
        <w:t>]</w:t>
      </w:r>
      <w:r w:rsidR="009775FF" w:rsidRPr="00775F8A">
        <w:rPr>
          <w:rFonts w:ascii="Times New Roman" w:hAnsi="Times New Roman"/>
          <w:bCs/>
          <w:sz w:val="28"/>
          <w:szCs w:val="28"/>
        </w:rPr>
        <w:t>.</w:t>
      </w:r>
    </w:p>
    <w:p w14:paraId="1E739BA3" w14:textId="29AE58CB" w:rsidR="00853115" w:rsidRDefault="0022510C" w:rsidP="00853115">
      <w:pPr>
        <w:spacing w:after="0" w:line="360" w:lineRule="auto"/>
        <w:ind w:firstLine="709"/>
        <w:jc w:val="both"/>
        <w:rPr>
          <w:rFonts w:ascii="Times New Roman" w:hAnsi="Times New Roman"/>
          <w:bCs/>
          <w:sz w:val="28"/>
          <w:szCs w:val="28"/>
        </w:rPr>
      </w:pPr>
      <w:r>
        <w:rPr>
          <w:rFonts w:ascii="Times New Roman" w:hAnsi="Times New Roman"/>
          <w:bCs/>
          <w:sz w:val="28"/>
          <w:szCs w:val="28"/>
        </w:rPr>
        <w:t>Таким чином, з</w:t>
      </w:r>
      <w:r w:rsidRPr="0022510C">
        <w:rPr>
          <w:rFonts w:ascii="Times New Roman" w:hAnsi="Times New Roman"/>
          <w:bCs/>
          <w:sz w:val="28"/>
          <w:szCs w:val="28"/>
        </w:rPr>
        <w:t>апропоновані рекомендації показують, що профілактика стресу та емоційного вигорання медичних працівників потребує поєднання особистісних, командних та організаційних заходів. Розвиток емоційного інтелекту, покращення комунікації та створення підтримувального робочого середовища сприяють підвищенню стійкості персоналу до професійних навантажень і забезпечують ефективнішу взаємодію в медичних колективах.</w:t>
      </w:r>
    </w:p>
    <w:p w14:paraId="16008250" w14:textId="77777777" w:rsidR="00853115" w:rsidRPr="00342D3F" w:rsidRDefault="00853115" w:rsidP="00342D3F">
      <w:pPr>
        <w:spacing w:after="0" w:line="360" w:lineRule="auto"/>
        <w:ind w:firstLine="709"/>
        <w:jc w:val="both"/>
        <w:rPr>
          <w:rFonts w:ascii="Times New Roman" w:hAnsi="Times New Roman"/>
          <w:bCs/>
          <w:sz w:val="28"/>
          <w:szCs w:val="28"/>
        </w:rPr>
      </w:pPr>
    </w:p>
    <w:p w14:paraId="7DC56213" w14:textId="02950A29" w:rsidR="00342D3F" w:rsidRDefault="00342D3F" w:rsidP="00342D3F">
      <w:pPr>
        <w:spacing w:after="0" w:line="360" w:lineRule="auto"/>
        <w:ind w:firstLine="709"/>
        <w:jc w:val="both"/>
        <w:rPr>
          <w:rFonts w:ascii="Times New Roman" w:hAnsi="Times New Roman"/>
          <w:b/>
          <w:bCs/>
          <w:sz w:val="28"/>
          <w:szCs w:val="28"/>
        </w:rPr>
      </w:pPr>
      <w:r w:rsidRPr="00853115">
        <w:rPr>
          <w:rFonts w:ascii="Times New Roman" w:hAnsi="Times New Roman"/>
          <w:b/>
          <w:bCs/>
          <w:sz w:val="28"/>
          <w:szCs w:val="28"/>
        </w:rPr>
        <w:t>3.2. Програм</w:t>
      </w:r>
      <w:r w:rsidR="0022510C">
        <w:rPr>
          <w:rFonts w:ascii="Times New Roman" w:hAnsi="Times New Roman"/>
          <w:b/>
          <w:bCs/>
          <w:sz w:val="28"/>
          <w:szCs w:val="28"/>
        </w:rPr>
        <w:t>и</w:t>
      </w:r>
      <w:r w:rsidRPr="00853115">
        <w:rPr>
          <w:rFonts w:ascii="Times New Roman" w:hAnsi="Times New Roman"/>
          <w:b/>
          <w:bCs/>
          <w:sz w:val="28"/>
          <w:szCs w:val="28"/>
        </w:rPr>
        <w:t xml:space="preserve"> розвитку емоційного інтелекту медичних працівників</w:t>
      </w:r>
    </w:p>
    <w:p w14:paraId="6ED16978" w14:textId="71D1C8EE" w:rsidR="002B77BB" w:rsidRDefault="002B77BB" w:rsidP="0022510C">
      <w:pPr>
        <w:spacing w:after="0" w:line="360" w:lineRule="auto"/>
        <w:ind w:firstLine="709"/>
        <w:jc w:val="both"/>
        <w:rPr>
          <w:rFonts w:ascii="Times New Roman" w:hAnsi="Times New Roman"/>
          <w:bCs/>
          <w:sz w:val="28"/>
          <w:szCs w:val="28"/>
        </w:rPr>
      </w:pPr>
      <w:r w:rsidRPr="002B77BB">
        <w:rPr>
          <w:rFonts w:ascii="Times New Roman" w:hAnsi="Times New Roman"/>
          <w:bCs/>
          <w:sz w:val="28"/>
          <w:szCs w:val="28"/>
        </w:rPr>
        <w:t>У сучасних умовах трансформації системи охорони здоров’я та підвищення психоемоційних навантажень на персонал питання розвитку емоційного інтелекту (ЕІ) медичних працівників набуває особливої актуальності. Високий рівень ЕІ сприяє підвищенню якості професійної діяльності, покращенню комунікації з пацієнтами, зниженню рівня професійного стресу та запобіганню емоційному вигоранню. З огляду на це в Україні впроваджується низка програм, спрямованих на розвиток емоційної компетентності та психологічної стійкості фахівців медичної галузі. Нижче розглянемо найбільш показові з них.</w:t>
      </w:r>
    </w:p>
    <w:p w14:paraId="7D4063B9" w14:textId="34B34048" w:rsidR="002B77BB" w:rsidRPr="00E32DA2" w:rsidRDefault="0022510C" w:rsidP="002B77BB">
      <w:pPr>
        <w:spacing w:after="0" w:line="360" w:lineRule="auto"/>
        <w:ind w:firstLine="709"/>
        <w:jc w:val="both"/>
        <w:rPr>
          <w:rFonts w:ascii="Times New Roman" w:hAnsi="Times New Roman"/>
          <w:bCs/>
          <w:sz w:val="28"/>
          <w:szCs w:val="28"/>
        </w:rPr>
      </w:pPr>
      <w:r w:rsidRPr="0022510C">
        <w:rPr>
          <w:rFonts w:ascii="Times New Roman" w:hAnsi="Times New Roman"/>
          <w:bCs/>
          <w:sz w:val="28"/>
          <w:szCs w:val="28"/>
        </w:rPr>
        <w:t xml:space="preserve">1. </w:t>
      </w:r>
      <w:r w:rsidR="002B77BB" w:rsidRPr="002B77BB">
        <w:rPr>
          <w:rFonts w:ascii="Times New Roman" w:hAnsi="Times New Roman"/>
          <w:bCs/>
          <w:sz w:val="28"/>
          <w:szCs w:val="28"/>
        </w:rPr>
        <w:t>Програма MH4U («Mental Health for Ukraine»)</w:t>
      </w:r>
      <w:r w:rsidR="002B77BB" w:rsidRPr="00E32DA2">
        <w:rPr>
          <w:rFonts w:ascii="Times New Roman" w:hAnsi="Times New Roman"/>
          <w:bCs/>
          <w:sz w:val="28"/>
          <w:szCs w:val="28"/>
        </w:rPr>
        <w:t xml:space="preserve"> </w:t>
      </w:r>
      <w:r w:rsidR="002B77BB" w:rsidRPr="009775FF">
        <w:rPr>
          <w:rFonts w:ascii="Times New Roman" w:hAnsi="Times New Roman"/>
          <w:bCs/>
          <w:sz w:val="28"/>
          <w:szCs w:val="28"/>
        </w:rPr>
        <w:t>[</w:t>
      </w:r>
      <w:r w:rsidR="009775FF" w:rsidRPr="00775F8A">
        <w:rPr>
          <w:rFonts w:ascii="Times New Roman" w:hAnsi="Times New Roman"/>
          <w:bCs/>
          <w:sz w:val="28"/>
          <w:szCs w:val="28"/>
        </w:rPr>
        <w:t>27</w:t>
      </w:r>
      <w:r w:rsidR="002B77BB" w:rsidRPr="009775FF">
        <w:rPr>
          <w:rFonts w:ascii="Times New Roman" w:hAnsi="Times New Roman"/>
          <w:bCs/>
          <w:sz w:val="28"/>
          <w:szCs w:val="28"/>
        </w:rPr>
        <w:t>]</w:t>
      </w:r>
      <w:r w:rsidR="002B77BB" w:rsidRPr="00E32DA2">
        <w:rPr>
          <w:rFonts w:ascii="Times New Roman" w:hAnsi="Times New Roman"/>
          <w:bCs/>
          <w:sz w:val="28"/>
          <w:szCs w:val="28"/>
        </w:rPr>
        <w:t>.</w:t>
      </w:r>
    </w:p>
    <w:p w14:paraId="2A3EA698" w14:textId="7825310C" w:rsidR="002B77BB" w:rsidRPr="009775FF" w:rsidRDefault="002B77BB" w:rsidP="002B77BB">
      <w:pPr>
        <w:spacing w:after="0" w:line="360" w:lineRule="auto"/>
        <w:ind w:firstLine="709"/>
        <w:jc w:val="both"/>
        <w:rPr>
          <w:rFonts w:ascii="Times New Roman" w:hAnsi="Times New Roman"/>
          <w:bCs/>
          <w:sz w:val="28"/>
          <w:szCs w:val="28"/>
        </w:rPr>
      </w:pPr>
      <w:r w:rsidRPr="002B77BB">
        <w:rPr>
          <w:rFonts w:ascii="Times New Roman" w:hAnsi="Times New Roman"/>
          <w:bCs/>
          <w:sz w:val="28"/>
          <w:szCs w:val="28"/>
        </w:rPr>
        <w:lastRenderedPageBreak/>
        <w:t xml:space="preserve">Одна з наймасштабніших ініціатив у сфері розвитку психічного здоров’я медичних працівників в Україні </w:t>
      </w:r>
      <w:r w:rsidRPr="00E32DA2">
        <w:rPr>
          <w:rFonts w:ascii="Times New Roman" w:hAnsi="Times New Roman"/>
          <w:bCs/>
          <w:sz w:val="28"/>
          <w:szCs w:val="28"/>
        </w:rPr>
        <w:t>–</w:t>
      </w:r>
      <w:r w:rsidRPr="002B77BB">
        <w:rPr>
          <w:rFonts w:ascii="Times New Roman" w:hAnsi="Times New Roman"/>
          <w:bCs/>
          <w:sz w:val="28"/>
          <w:szCs w:val="28"/>
        </w:rPr>
        <w:t xml:space="preserve"> проєкт MH4U, створений за підтримки Швейцарської агенції розвитку та співробітництва. Програма включає серію онлайн-курсів, вебінарів та навчальних матеріалів, спрямованих на формування навичок емоційної саморегуляції, стресостійкості, комунікативної компетентності та самодопомоги в умовах високої пси</w:t>
      </w:r>
      <w:r w:rsidR="009775FF">
        <w:rPr>
          <w:rFonts w:ascii="Times New Roman" w:hAnsi="Times New Roman"/>
          <w:bCs/>
          <w:sz w:val="28"/>
          <w:szCs w:val="28"/>
        </w:rPr>
        <w:t>хологічної напруги (MH4U, 2023)</w:t>
      </w:r>
      <w:r w:rsidRPr="009775FF">
        <w:rPr>
          <w:rFonts w:ascii="Times New Roman" w:hAnsi="Times New Roman"/>
          <w:bCs/>
          <w:sz w:val="28"/>
          <w:szCs w:val="28"/>
        </w:rPr>
        <w:t xml:space="preserve"> [</w:t>
      </w:r>
      <w:r w:rsidR="009775FF" w:rsidRPr="009775FF">
        <w:rPr>
          <w:rFonts w:ascii="Times New Roman" w:hAnsi="Times New Roman"/>
          <w:bCs/>
          <w:sz w:val="28"/>
          <w:szCs w:val="28"/>
        </w:rPr>
        <w:t>27</w:t>
      </w:r>
      <w:r w:rsidRPr="009775FF">
        <w:rPr>
          <w:rFonts w:ascii="Times New Roman" w:hAnsi="Times New Roman"/>
          <w:bCs/>
          <w:sz w:val="28"/>
          <w:szCs w:val="28"/>
        </w:rPr>
        <w:t>]</w:t>
      </w:r>
      <w:r w:rsidR="009775FF" w:rsidRPr="009775FF">
        <w:rPr>
          <w:rFonts w:ascii="Times New Roman" w:hAnsi="Times New Roman"/>
          <w:bCs/>
          <w:sz w:val="28"/>
          <w:szCs w:val="28"/>
        </w:rPr>
        <w:t>.</w:t>
      </w:r>
    </w:p>
    <w:p w14:paraId="4089EEC2" w14:textId="5ADB7824" w:rsidR="002B77BB" w:rsidRPr="009775FF" w:rsidRDefault="002B77BB" w:rsidP="002B77BB">
      <w:pPr>
        <w:spacing w:after="0" w:line="360" w:lineRule="auto"/>
        <w:ind w:firstLine="709"/>
        <w:jc w:val="both"/>
        <w:rPr>
          <w:rFonts w:ascii="Times New Roman" w:hAnsi="Times New Roman"/>
          <w:bCs/>
          <w:sz w:val="28"/>
          <w:szCs w:val="28"/>
          <w:lang w:val="ru-RU"/>
        </w:rPr>
      </w:pPr>
      <w:r w:rsidRPr="002B77BB">
        <w:rPr>
          <w:rFonts w:ascii="Times New Roman" w:hAnsi="Times New Roman"/>
          <w:bCs/>
          <w:sz w:val="28"/>
          <w:szCs w:val="28"/>
        </w:rPr>
        <w:t>Навчальні модулі орієнтовані на медиків, соціальних працівників, психологів та фахівців, задіяних у наданні допомоги населенню в кризових ситуаціях. Особливу увагу приділено розвитку таких компонентів емоційного інтелекту, як усвідомлення власних емоцій, регуляція емоційних станів, емпатія та ефективна міжособистісна взаємодія. Курси програми доступні у відкритому онлайн-форматі, що забезпечує їх широке використання серед медичних фахівц</w:t>
      </w:r>
      <w:r w:rsidR="009775FF">
        <w:rPr>
          <w:rFonts w:ascii="Times New Roman" w:hAnsi="Times New Roman"/>
          <w:bCs/>
          <w:sz w:val="28"/>
          <w:szCs w:val="28"/>
        </w:rPr>
        <w:t>ів по всій Україні (MH4U, 2023)</w:t>
      </w:r>
      <w:r w:rsidRPr="009775FF">
        <w:rPr>
          <w:rFonts w:ascii="Times New Roman" w:hAnsi="Times New Roman"/>
          <w:bCs/>
          <w:sz w:val="28"/>
          <w:szCs w:val="28"/>
        </w:rPr>
        <w:t xml:space="preserve"> [</w:t>
      </w:r>
      <w:r w:rsidR="009775FF" w:rsidRPr="009775FF">
        <w:rPr>
          <w:rFonts w:ascii="Times New Roman" w:hAnsi="Times New Roman"/>
          <w:bCs/>
          <w:sz w:val="28"/>
          <w:szCs w:val="28"/>
          <w:lang w:val="ru-RU"/>
        </w:rPr>
        <w:t>27</w:t>
      </w:r>
      <w:r w:rsidRPr="009775FF">
        <w:rPr>
          <w:rFonts w:ascii="Times New Roman" w:hAnsi="Times New Roman"/>
          <w:bCs/>
          <w:sz w:val="28"/>
          <w:szCs w:val="28"/>
        </w:rPr>
        <w:t>]</w:t>
      </w:r>
      <w:r w:rsidR="009775FF" w:rsidRPr="009775FF">
        <w:rPr>
          <w:rFonts w:ascii="Times New Roman" w:hAnsi="Times New Roman"/>
          <w:bCs/>
          <w:sz w:val="28"/>
          <w:szCs w:val="28"/>
          <w:lang w:val="ru-RU"/>
        </w:rPr>
        <w:t>.</w:t>
      </w:r>
    </w:p>
    <w:p w14:paraId="390C836F" w14:textId="1713A002" w:rsidR="002B77BB" w:rsidRPr="009775FF" w:rsidRDefault="0022510C" w:rsidP="002B77BB">
      <w:pPr>
        <w:spacing w:after="0" w:line="360" w:lineRule="auto"/>
        <w:ind w:firstLine="709"/>
        <w:jc w:val="both"/>
        <w:rPr>
          <w:rFonts w:ascii="Times New Roman" w:hAnsi="Times New Roman"/>
          <w:bCs/>
          <w:sz w:val="28"/>
          <w:szCs w:val="28"/>
          <w:lang w:val="en-US"/>
        </w:rPr>
      </w:pPr>
      <w:r w:rsidRPr="0022510C">
        <w:rPr>
          <w:rFonts w:ascii="Times New Roman" w:hAnsi="Times New Roman"/>
          <w:bCs/>
          <w:sz w:val="28"/>
          <w:szCs w:val="28"/>
        </w:rPr>
        <w:t xml:space="preserve">2. </w:t>
      </w:r>
      <w:r w:rsidR="002B77BB" w:rsidRPr="002B77BB">
        <w:rPr>
          <w:rFonts w:ascii="Times New Roman" w:hAnsi="Times New Roman"/>
          <w:bCs/>
          <w:sz w:val="28"/>
          <w:szCs w:val="28"/>
        </w:rPr>
        <w:t xml:space="preserve">Тренінг НАІУ </w:t>
      </w:r>
      <w:r w:rsidR="002B77BB" w:rsidRPr="00E32DA2">
        <w:rPr>
          <w:rFonts w:ascii="Times New Roman" w:hAnsi="Times New Roman"/>
          <w:bCs/>
          <w:sz w:val="28"/>
          <w:szCs w:val="28"/>
        </w:rPr>
        <w:t>«</w:t>
      </w:r>
      <w:r w:rsidR="002B77BB" w:rsidRPr="002B77BB">
        <w:rPr>
          <w:rFonts w:ascii="Times New Roman" w:hAnsi="Times New Roman"/>
          <w:bCs/>
          <w:sz w:val="28"/>
          <w:szCs w:val="28"/>
        </w:rPr>
        <w:t>Burnout Prevention Training for Doctors</w:t>
      </w:r>
      <w:r w:rsidR="009775FF">
        <w:rPr>
          <w:rFonts w:ascii="Times New Roman" w:hAnsi="Times New Roman"/>
          <w:bCs/>
          <w:sz w:val="28"/>
          <w:szCs w:val="28"/>
        </w:rPr>
        <w:t>»</w:t>
      </w:r>
      <w:r w:rsidR="002B77BB" w:rsidRPr="009775FF">
        <w:rPr>
          <w:rFonts w:ascii="Times New Roman" w:hAnsi="Times New Roman"/>
          <w:bCs/>
          <w:sz w:val="28"/>
          <w:szCs w:val="28"/>
        </w:rPr>
        <w:t xml:space="preserve"> [</w:t>
      </w:r>
      <w:r w:rsidR="009775FF" w:rsidRPr="009775FF">
        <w:rPr>
          <w:rFonts w:ascii="Times New Roman" w:hAnsi="Times New Roman"/>
          <w:bCs/>
          <w:sz w:val="28"/>
          <w:szCs w:val="28"/>
          <w:lang w:val="en-US"/>
        </w:rPr>
        <w:t>28</w:t>
      </w:r>
      <w:r w:rsidR="002B77BB" w:rsidRPr="009775FF">
        <w:rPr>
          <w:rFonts w:ascii="Times New Roman" w:hAnsi="Times New Roman"/>
          <w:bCs/>
          <w:sz w:val="28"/>
          <w:szCs w:val="28"/>
        </w:rPr>
        <w:t>]</w:t>
      </w:r>
      <w:r w:rsidR="009775FF" w:rsidRPr="009775FF">
        <w:rPr>
          <w:rFonts w:ascii="Times New Roman" w:hAnsi="Times New Roman"/>
          <w:bCs/>
          <w:sz w:val="28"/>
          <w:szCs w:val="28"/>
          <w:lang w:val="en-US"/>
        </w:rPr>
        <w:t>.</w:t>
      </w:r>
    </w:p>
    <w:p w14:paraId="301AFE8F" w14:textId="68E8CD3E" w:rsidR="002B77BB" w:rsidRPr="009775FF" w:rsidRDefault="002B77BB" w:rsidP="002B77BB">
      <w:pPr>
        <w:spacing w:after="0" w:line="360" w:lineRule="auto"/>
        <w:ind w:firstLine="709"/>
        <w:jc w:val="both"/>
        <w:rPr>
          <w:rFonts w:ascii="Times New Roman" w:hAnsi="Times New Roman"/>
          <w:bCs/>
          <w:sz w:val="28"/>
          <w:szCs w:val="28"/>
          <w:lang w:val="ru-RU"/>
        </w:rPr>
      </w:pPr>
      <w:r w:rsidRPr="002B77BB">
        <w:rPr>
          <w:rFonts w:ascii="Times New Roman" w:hAnsi="Times New Roman"/>
          <w:bCs/>
          <w:sz w:val="28"/>
          <w:szCs w:val="28"/>
        </w:rPr>
        <w:t>Програма, розроблена Національною асамблеєю людей з інвалідністю України (НАІУ), спрямована на профілактику емоційного та професійного вигорання серед лікарів медичних закладів. Тренінг реалізується у пілотних громадах та орієнтований на лікарів, які працюють у підвищен</w:t>
      </w:r>
      <w:r w:rsidR="009775FF">
        <w:rPr>
          <w:rFonts w:ascii="Times New Roman" w:hAnsi="Times New Roman"/>
          <w:bCs/>
          <w:sz w:val="28"/>
          <w:szCs w:val="28"/>
        </w:rPr>
        <w:t>о стресових умовах (НАІУ, 2022)</w:t>
      </w:r>
      <w:r w:rsidRPr="009775FF">
        <w:rPr>
          <w:rFonts w:ascii="Times New Roman" w:hAnsi="Times New Roman"/>
          <w:bCs/>
          <w:sz w:val="28"/>
          <w:szCs w:val="28"/>
        </w:rPr>
        <w:t xml:space="preserve"> [</w:t>
      </w:r>
      <w:r w:rsidR="009775FF" w:rsidRPr="009775FF">
        <w:rPr>
          <w:rFonts w:ascii="Times New Roman" w:hAnsi="Times New Roman"/>
          <w:bCs/>
          <w:sz w:val="28"/>
          <w:szCs w:val="28"/>
          <w:lang w:val="ru-RU"/>
        </w:rPr>
        <w:t>28</w:t>
      </w:r>
      <w:r w:rsidRPr="009775FF">
        <w:rPr>
          <w:rFonts w:ascii="Times New Roman" w:hAnsi="Times New Roman"/>
          <w:bCs/>
          <w:sz w:val="28"/>
          <w:szCs w:val="28"/>
        </w:rPr>
        <w:t>]</w:t>
      </w:r>
      <w:r w:rsidR="009775FF">
        <w:rPr>
          <w:rFonts w:ascii="Times New Roman" w:hAnsi="Times New Roman"/>
          <w:bCs/>
          <w:sz w:val="28"/>
          <w:szCs w:val="28"/>
          <w:lang w:val="ru-RU"/>
        </w:rPr>
        <w:t>.</w:t>
      </w:r>
    </w:p>
    <w:p w14:paraId="428D1F67" w14:textId="246070F1" w:rsidR="0022510C" w:rsidRPr="009775FF" w:rsidRDefault="002B77BB" w:rsidP="002B77BB">
      <w:pPr>
        <w:spacing w:after="0" w:line="360" w:lineRule="auto"/>
        <w:ind w:firstLine="709"/>
        <w:jc w:val="both"/>
        <w:rPr>
          <w:rFonts w:ascii="Times New Roman" w:hAnsi="Times New Roman"/>
          <w:bCs/>
          <w:sz w:val="28"/>
          <w:szCs w:val="28"/>
        </w:rPr>
      </w:pPr>
      <w:r w:rsidRPr="002B77BB">
        <w:rPr>
          <w:rFonts w:ascii="Times New Roman" w:hAnsi="Times New Roman"/>
          <w:bCs/>
          <w:sz w:val="28"/>
          <w:szCs w:val="28"/>
        </w:rPr>
        <w:t>Зміст програми включає техніки емоційної саморегуляції, методи першої психологічної допомоги, дихальні практики, вправи тілесно-орієнтованої та арт-терапії. Учасники вчаться ідентифікувати власні емоційні реакції, попереджувати хронічну втому, підвищувати емоційний контроль та емпатійність у професійній взаємодії. За своєю структурою цей тренінг безпосередньо спрямований на розвиток компонентів емоційного інтелекту: емоційної обізнаності, самоконтролю, соціальної чутливості та навичок конструк</w:t>
      </w:r>
      <w:r w:rsidR="009775FF">
        <w:rPr>
          <w:rFonts w:ascii="Times New Roman" w:hAnsi="Times New Roman"/>
          <w:bCs/>
          <w:sz w:val="28"/>
          <w:szCs w:val="28"/>
        </w:rPr>
        <w:t>тивної комунікації (НАІУ, 2022)</w:t>
      </w:r>
      <w:r w:rsidRPr="009775FF">
        <w:rPr>
          <w:rFonts w:ascii="Times New Roman" w:hAnsi="Times New Roman"/>
          <w:bCs/>
          <w:sz w:val="28"/>
          <w:szCs w:val="28"/>
        </w:rPr>
        <w:t xml:space="preserve"> [</w:t>
      </w:r>
      <w:r w:rsidR="009775FF" w:rsidRPr="009775FF">
        <w:rPr>
          <w:rFonts w:ascii="Times New Roman" w:hAnsi="Times New Roman"/>
          <w:bCs/>
          <w:sz w:val="28"/>
          <w:szCs w:val="28"/>
        </w:rPr>
        <w:t>28</w:t>
      </w:r>
      <w:r w:rsidRPr="009775FF">
        <w:rPr>
          <w:rFonts w:ascii="Times New Roman" w:hAnsi="Times New Roman"/>
          <w:bCs/>
          <w:sz w:val="28"/>
          <w:szCs w:val="28"/>
        </w:rPr>
        <w:t>]</w:t>
      </w:r>
      <w:r w:rsidR="009775FF" w:rsidRPr="009775FF">
        <w:rPr>
          <w:rFonts w:ascii="Times New Roman" w:hAnsi="Times New Roman"/>
          <w:bCs/>
          <w:sz w:val="28"/>
          <w:szCs w:val="28"/>
        </w:rPr>
        <w:t>.</w:t>
      </w:r>
    </w:p>
    <w:p w14:paraId="36492270" w14:textId="36A8CDF8" w:rsidR="002B77BB" w:rsidRPr="009775FF" w:rsidRDefault="0022510C" w:rsidP="002B77BB">
      <w:pPr>
        <w:spacing w:after="0" w:line="360" w:lineRule="auto"/>
        <w:ind w:firstLine="709"/>
        <w:jc w:val="both"/>
        <w:rPr>
          <w:rFonts w:ascii="Times New Roman" w:hAnsi="Times New Roman"/>
          <w:bCs/>
          <w:sz w:val="28"/>
          <w:szCs w:val="28"/>
          <w:lang w:val="ru-RU"/>
        </w:rPr>
      </w:pPr>
      <w:r w:rsidRPr="0022510C">
        <w:rPr>
          <w:rFonts w:ascii="Times New Roman" w:hAnsi="Times New Roman"/>
          <w:bCs/>
          <w:sz w:val="28"/>
          <w:szCs w:val="28"/>
        </w:rPr>
        <w:t xml:space="preserve">3. </w:t>
      </w:r>
      <w:r w:rsidR="002B77BB" w:rsidRPr="002B77BB">
        <w:rPr>
          <w:rFonts w:ascii="Times New Roman" w:hAnsi="Times New Roman"/>
          <w:bCs/>
          <w:sz w:val="28"/>
          <w:szCs w:val="28"/>
        </w:rPr>
        <w:t>Програма «Ранні Пташки»: профілактика синдрому емоційного вигорання</w:t>
      </w:r>
      <w:r w:rsidR="002B77BB" w:rsidRPr="009775FF">
        <w:rPr>
          <w:rFonts w:ascii="Times New Roman" w:hAnsi="Times New Roman"/>
          <w:bCs/>
          <w:sz w:val="28"/>
          <w:szCs w:val="28"/>
        </w:rPr>
        <w:t xml:space="preserve"> [</w:t>
      </w:r>
      <w:r w:rsidR="009775FF" w:rsidRPr="009775FF">
        <w:rPr>
          <w:rFonts w:ascii="Times New Roman" w:hAnsi="Times New Roman"/>
          <w:bCs/>
          <w:sz w:val="28"/>
          <w:szCs w:val="28"/>
          <w:lang w:val="ru-RU"/>
        </w:rPr>
        <w:t>7</w:t>
      </w:r>
      <w:r w:rsidR="002B77BB" w:rsidRPr="009775FF">
        <w:rPr>
          <w:rFonts w:ascii="Times New Roman" w:hAnsi="Times New Roman"/>
          <w:bCs/>
          <w:sz w:val="28"/>
          <w:szCs w:val="28"/>
        </w:rPr>
        <w:t>]</w:t>
      </w:r>
      <w:r w:rsidR="009775FF">
        <w:rPr>
          <w:rFonts w:ascii="Times New Roman" w:hAnsi="Times New Roman"/>
          <w:bCs/>
          <w:sz w:val="28"/>
          <w:szCs w:val="28"/>
          <w:lang w:val="ru-RU"/>
        </w:rPr>
        <w:t>.</w:t>
      </w:r>
    </w:p>
    <w:p w14:paraId="2EBB0525" w14:textId="06E71CBC" w:rsidR="002B77BB" w:rsidRPr="009775FF" w:rsidRDefault="002B77BB" w:rsidP="002B77BB">
      <w:pPr>
        <w:spacing w:after="0" w:line="360" w:lineRule="auto"/>
        <w:ind w:firstLine="709"/>
        <w:jc w:val="both"/>
        <w:rPr>
          <w:rFonts w:ascii="Times New Roman" w:hAnsi="Times New Roman"/>
          <w:bCs/>
          <w:sz w:val="28"/>
          <w:szCs w:val="28"/>
        </w:rPr>
      </w:pPr>
      <w:r w:rsidRPr="002B77BB">
        <w:rPr>
          <w:rFonts w:ascii="Times New Roman" w:hAnsi="Times New Roman"/>
          <w:bCs/>
          <w:sz w:val="28"/>
          <w:szCs w:val="28"/>
        </w:rPr>
        <w:lastRenderedPageBreak/>
        <w:t>Громадська організація «Ранні Пташки» реалізує програму профілактики емоційного вигорання серед медичного персоналу неонатальних відділень та відділень інтенсивної терапії. Особливістю цієї програми є її спрямованість на роботу з фахівцями, які щоденно перебувають у критичних емоційних ситуаціях, що підсилює значущість розвитку емоційної компетентності у цій професій</w:t>
      </w:r>
      <w:r w:rsidR="009775FF">
        <w:rPr>
          <w:rFonts w:ascii="Times New Roman" w:hAnsi="Times New Roman"/>
          <w:bCs/>
          <w:sz w:val="28"/>
          <w:szCs w:val="28"/>
        </w:rPr>
        <w:t xml:space="preserve">ній групі (Ранні Пташки, 2021) </w:t>
      </w:r>
      <w:r w:rsidRPr="009775FF">
        <w:rPr>
          <w:rFonts w:ascii="Times New Roman" w:hAnsi="Times New Roman"/>
          <w:bCs/>
          <w:sz w:val="28"/>
          <w:szCs w:val="28"/>
        </w:rPr>
        <w:t>[</w:t>
      </w:r>
      <w:r w:rsidR="009775FF" w:rsidRPr="009775FF">
        <w:rPr>
          <w:rFonts w:ascii="Times New Roman" w:hAnsi="Times New Roman"/>
          <w:bCs/>
          <w:sz w:val="28"/>
          <w:szCs w:val="28"/>
        </w:rPr>
        <w:t>7</w:t>
      </w:r>
      <w:r w:rsidRPr="009775FF">
        <w:rPr>
          <w:rFonts w:ascii="Times New Roman" w:hAnsi="Times New Roman"/>
          <w:bCs/>
          <w:sz w:val="28"/>
          <w:szCs w:val="28"/>
        </w:rPr>
        <w:t>]</w:t>
      </w:r>
      <w:r w:rsidR="009775FF" w:rsidRPr="009775FF">
        <w:rPr>
          <w:rFonts w:ascii="Times New Roman" w:hAnsi="Times New Roman"/>
          <w:bCs/>
          <w:sz w:val="28"/>
          <w:szCs w:val="28"/>
        </w:rPr>
        <w:t>.</w:t>
      </w:r>
    </w:p>
    <w:p w14:paraId="57C129D7" w14:textId="55439BF3" w:rsidR="002B77BB" w:rsidRPr="009775FF" w:rsidRDefault="002B77BB" w:rsidP="002B77BB">
      <w:pPr>
        <w:spacing w:after="0" w:line="360" w:lineRule="auto"/>
        <w:ind w:firstLine="709"/>
        <w:jc w:val="both"/>
        <w:rPr>
          <w:rFonts w:ascii="Times New Roman" w:hAnsi="Times New Roman"/>
          <w:bCs/>
          <w:sz w:val="28"/>
          <w:szCs w:val="28"/>
          <w:lang w:val="ru-RU"/>
        </w:rPr>
      </w:pPr>
      <w:r w:rsidRPr="002B77BB">
        <w:rPr>
          <w:rFonts w:ascii="Times New Roman" w:hAnsi="Times New Roman"/>
          <w:bCs/>
          <w:sz w:val="28"/>
          <w:szCs w:val="28"/>
        </w:rPr>
        <w:t>У межах проєкту медичні працівники проходять навчання щодо розпізнавання ознак емоційного виснаження, формування навичок регуляції емоцій, стрес-менеджменту, психофізіологічного відновлення та підтримки командної взаємодії. Особлива увага приділяється розвитку емпатії, емоційної стабільності та навичок співпереживання без втрати професійної ефективності. Програма є цінним прикладом впровадження практичного підходу до розвитку емоційного інтелекту в умовах високої професійної відпов</w:t>
      </w:r>
      <w:r w:rsidR="009775FF">
        <w:rPr>
          <w:rFonts w:ascii="Times New Roman" w:hAnsi="Times New Roman"/>
          <w:bCs/>
          <w:sz w:val="28"/>
          <w:szCs w:val="28"/>
        </w:rPr>
        <w:t>ідальності (Ранні Пташки, 2021)</w:t>
      </w:r>
      <w:r>
        <w:rPr>
          <w:rFonts w:ascii="Times New Roman" w:hAnsi="Times New Roman"/>
          <w:bCs/>
          <w:sz w:val="28"/>
          <w:szCs w:val="28"/>
          <w:lang w:val="ru-RU"/>
        </w:rPr>
        <w:t xml:space="preserve"> </w:t>
      </w:r>
      <w:r w:rsidRPr="009775FF">
        <w:rPr>
          <w:rFonts w:ascii="Times New Roman" w:hAnsi="Times New Roman"/>
          <w:bCs/>
          <w:sz w:val="28"/>
          <w:szCs w:val="28"/>
        </w:rPr>
        <w:t>[</w:t>
      </w:r>
      <w:r w:rsidR="009775FF" w:rsidRPr="009775FF">
        <w:rPr>
          <w:rFonts w:ascii="Times New Roman" w:hAnsi="Times New Roman"/>
          <w:bCs/>
          <w:sz w:val="28"/>
          <w:szCs w:val="28"/>
          <w:lang w:val="ru-RU"/>
        </w:rPr>
        <w:t>7</w:t>
      </w:r>
      <w:r w:rsidRPr="009775FF">
        <w:rPr>
          <w:rFonts w:ascii="Times New Roman" w:hAnsi="Times New Roman"/>
          <w:bCs/>
          <w:sz w:val="28"/>
          <w:szCs w:val="28"/>
        </w:rPr>
        <w:t>]</w:t>
      </w:r>
      <w:r w:rsidR="009775FF">
        <w:rPr>
          <w:rFonts w:ascii="Times New Roman" w:hAnsi="Times New Roman"/>
          <w:bCs/>
          <w:sz w:val="28"/>
          <w:szCs w:val="28"/>
          <w:lang w:val="ru-RU"/>
        </w:rPr>
        <w:t>.</w:t>
      </w:r>
    </w:p>
    <w:p w14:paraId="2ABAC5C9" w14:textId="7A210D26" w:rsidR="002B77BB" w:rsidRPr="009775FF" w:rsidRDefault="0022510C" w:rsidP="002B77BB">
      <w:pPr>
        <w:spacing w:after="0" w:line="360" w:lineRule="auto"/>
        <w:ind w:firstLine="709"/>
        <w:jc w:val="both"/>
        <w:rPr>
          <w:rFonts w:ascii="Times New Roman" w:hAnsi="Times New Roman"/>
          <w:bCs/>
          <w:sz w:val="28"/>
          <w:szCs w:val="28"/>
          <w:lang w:val="ru-RU"/>
        </w:rPr>
      </w:pPr>
      <w:r w:rsidRPr="0022510C">
        <w:rPr>
          <w:rFonts w:ascii="Times New Roman" w:hAnsi="Times New Roman"/>
          <w:bCs/>
          <w:sz w:val="28"/>
          <w:szCs w:val="28"/>
        </w:rPr>
        <w:t xml:space="preserve">4. </w:t>
      </w:r>
      <w:r w:rsidR="002B77BB" w:rsidRPr="002B77BB">
        <w:rPr>
          <w:rFonts w:ascii="Times New Roman" w:hAnsi="Times New Roman"/>
          <w:bCs/>
          <w:sz w:val="28"/>
          <w:szCs w:val="28"/>
        </w:rPr>
        <w:t>Семінар-тренінг Київського медичного університету «Синдром емоційного вигорання серед медичних працівників»</w:t>
      </w:r>
      <w:r w:rsidR="002B77BB">
        <w:rPr>
          <w:rFonts w:ascii="Times New Roman" w:hAnsi="Times New Roman"/>
          <w:bCs/>
          <w:sz w:val="28"/>
          <w:szCs w:val="28"/>
          <w:lang w:val="ru-RU"/>
        </w:rPr>
        <w:t xml:space="preserve"> </w:t>
      </w:r>
      <w:r w:rsidR="002B77BB" w:rsidRPr="009775FF">
        <w:rPr>
          <w:rFonts w:ascii="Times New Roman" w:hAnsi="Times New Roman"/>
          <w:bCs/>
          <w:sz w:val="28"/>
          <w:szCs w:val="28"/>
        </w:rPr>
        <w:t>[</w:t>
      </w:r>
      <w:r w:rsidR="00AF1E04" w:rsidRPr="009775FF">
        <w:rPr>
          <w:rFonts w:ascii="Times New Roman" w:hAnsi="Times New Roman"/>
          <w:bCs/>
          <w:sz w:val="28"/>
          <w:szCs w:val="28"/>
          <w:lang w:val="ru-RU"/>
        </w:rPr>
        <w:t>1</w:t>
      </w:r>
      <w:r w:rsidR="009775FF" w:rsidRPr="009775FF">
        <w:rPr>
          <w:rFonts w:ascii="Times New Roman" w:hAnsi="Times New Roman"/>
          <w:bCs/>
          <w:sz w:val="28"/>
          <w:szCs w:val="28"/>
          <w:lang w:val="ru-RU"/>
        </w:rPr>
        <w:t>6</w:t>
      </w:r>
      <w:r w:rsidR="002B77BB" w:rsidRPr="009775FF">
        <w:rPr>
          <w:rFonts w:ascii="Times New Roman" w:hAnsi="Times New Roman"/>
          <w:bCs/>
          <w:sz w:val="28"/>
          <w:szCs w:val="28"/>
        </w:rPr>
        <w:t>]</w:t>
      </w:r>
      <w:r w:rsidR="009775FF">
        <w:rPr>
          <w:rFonts w:ascii="Times New Roman" w:hAnsi="Times New Roman"/>
          <w:bCs/>
          <w:sz w:val="28"/>
          <w:szCs w:val="28"/>
          <w:lang w:val="ru-RU"/>
        </w:rPr>
        <w:t>.</w:t>
      </w:r>
    </w:p>
    <w:p w14:paraId="5A427614" w14:textId="6BF7B26D" w:rsidR="002B77BB" w:rsidRPr="009775FF" w:rsidRDefault="002B77BB" w:rsidP="002B77BB">
      <w:pPr>
        <w:spacing w:after="0" w:line="360" w:lineRule="auto"/>
        <w:ind w:firstLine="709"/>
        <w:jc w:val="both"/>
        <w:rPr>
          <w:rFonts w:ascii="Times New Roman" w:hAnsi="Times New Roman"/>
          <w:bCs/>
          <w:sz w:val="28"/>
          <w:szCs w:val="28"/>
        </w:rPr>
      </w:pPr>
      <w:r w:rsidRPr="002B77BB">
        <w:rPr>
          <w:rFonts w:ascii="Times New Roman" w:hAnsi="Times New Roman"/>
          <w:bCs/>
          <w:sz w:val="28"/>
          <w:szCs w:val="28"/>
        </w:rPr>
        <w:t xml:space="preserve">Київський медичний університет (КМУ) проводить регулярні навчальні заходи для лікарів, інтернів та студентів, присвячені тематиці емоційного вигорання та розвитку емоційного інтелекту в професійній діяльності. Семінар-тренінг включає розгляд феноменології емоційного виснаження, механізмів його формування, ролі емоцій у професійній поведінці медичного працівника, а також методів профілактики та подолання вигорання (КМУ, 2023) </w:t>
      </w:r>
      <w:r w:rsidRPr="009775FF">
        <w:rPr>
          <w:rFonts w:ascii="Times New Roman" w:hAnsi="Times New Roman"/>
          <w:bCs/>
          <w:sz w:val="28"/>
          <w:szCs w:val="28"/>
        </w:rPr>
        <w:t>[</w:t>
      </w:r>
      <w:r w:rsidR="00AF1E04" w:rsidRPr="009775FF">
        <w:rPr>
          <w:rFonts w:ascii="Times New Roman" w:hAnsi="Times New Roman"/>
          <w:bCs/>
          <w:sz w:val="28"/>
          <w:szCs w:val="28"/>
        </w:rPr>
        <w:t>1</w:t>
      </w:r>
      <w:r w:rsidR="009775FF" w:rsidRPr="009775FF">
        <w:rPr>
          <w:rFonts w:ascii="Times New Roman" w:hAnsi="Times New Roman"/>
          <w:bCs/>
          <w:sz w:val="28"/>
          <w:szCs w:val="28"/>
        </w:rPr>
        <w:t>6</w:t>
      </w:r>
      <w:r w:rsidRPr="009775FF">
        <w:rPr>
          <w:rFonts w:ascii="Times New Roman" w:hAnsi="Times New Roman"/>
          <w:bCs/>
          <w:sz w:val="28"/>
          <w:szCs w:val="28"/>
        </w:rPr>
        <w:t>]</w:t>
      </w:r>
      <w:r w:rsidR="009775FF" w:rsidRPr="009775FF">
        <w:rPr>
          <w:rFonts w:ascii="Times New Roman" w:hAnsi="Times New Roman"/>
          <w:bCs/>
          <w:sz w:val="28"/>
          <w:szCs w:val="28"/>
        </w:rPr>
        <w:t>.</w:t>
      </w:r>
    </w:p>
    <w:p w14:paraId="42B8B0BC" w14:textId="28CFE581" w:rsidR="002B77BB" w:rsidRPr="009775FF" w:rsidRDefault="002B77BB" w:rsidP="002B77BB">
      <w:pPr>
        <w:spacing w:after="0" w:line="360" w:lineRule="auto"/>
        <w:ind w:firstLine="709"/>
        <w:jc w:val="both"/>
        <w:rPr>
          <w:rFonts w:ascii="Times New Roman" w:hAnsi="Times New Roman"/>
          <w:bCs/>
          <w:sz w:val="28"/>
          <w:szCs w:val="28"/>
        </w:rPr>
      </w:pPr>
      <w:r w:rsidRPr="002B77BB">
        <w:rPr>
          <w:rFonts w:ascii="Times New Roman" w:hAnsi="Times New Roman"/>
          <w:bCs/>
          <w:sz w:val="28"/>
          <w:szCs w:val="28"/>
        </w:rPr>
        <w:t>У навчальному процесі значну увагу приділено навичкам рефлексії, емоційного усвідомлення, контролю емоційних реакцій у ситуаціях підвищеного стресу та формуванню позитивних професійних установок. Це робить тренінг важливою складовою системи формування емоційної компетентності майбутніх лікарів і відповідає сучасним вимо</w:t>
      </w:r>
      <w:r w:rsidR="009775FF">
        <w:rPr>
          <w:rFonts w:ascii="Times New Roman" w:hAnsi="Times New Roman"/>
          <w:bCs/>
          <w:sz w:val="28"/>
          <w:szCs w:val="28"/>
        </w:rPr>
        <w:t>гам медичної освіти (КМУ, 2023)</w:t>
      </w:r>
      <w:r w:rsidRPr="002B77BB">
        <w:rPr>
          <w:rFonts w:ascii="Times New Roman" w:hAnsi="Times New Roman"/>
          <w:bCs/>
          <w:sz w:val="28"/>
          <w:szCs w:val="28"/>
        </w:rPr>
        <w:t xml:space="preserve"> </w:t>
      </w:r>
      <w:r w:rsidRPr="009775FF">
        <w:rPr>
          <w:rFonts w:ascii="Times New Roman" w:hAnsi="Times New Roman"/>
          <w:bCs/>
          <w:sz w:val="28"/>
          <w:szCs w:val="28"/>
        </w:rPr>
        <w:t>[</w:t>
      </w:r>
      <w:r w:rsidR="00AF1E04" w:rsidRPr="009775FF">
        <w:rPr>
          <w:rFonts w:ascii="Times New Roman" w:hAnsi="Times New Roman"/>
          <w:bCs/>
          <w:sz w:val="28"/>
          <w:szCs w:val="28"/>
        </w:rPr>
        <w:t>1</w:t>
      </w:r>
      <w:r w:rsidR="009775FF" w:rsidRPr="009775FF">
        <w:rPr>
          <w:rFonts w:ascii="Times New Roman" w:hAnsi="Times New Roman"/>
          <w:bCs/>
          <w:sz w:val="28"/>
          <w:szCs w:val="28"/>
        </w:rPr>
        <w:t>6</w:t>
      </w:r>
      <w:r w:rsidRPr="009775FF">
        <w:rPr>
          <w:rFonts w:ascii="Times New Roman" w:hAnsi="Times New Roman"/>
          <w:bCs/>
          <w:sz w:val="28"/>
          <w:szCs w:val="28"/>
        </w:rPr>
        <w:t>]</w:t>
      </w:r>
      <w:r w:rsidR="009775FF" w:rsidRPr="009775FF">
        <w:rPr>
          <w:rFonts w:ascii="Times New Roman" w:hAnsi="Times New Roman"/>
          <w:bCs/>
          <w:sz w:val="28"/>
          <w:szCs w:val="28"/>
        </w:rPr>
        <w:t>.</w:t>
      </w:r>
    </w:p>
    <w:p w14:paraId="29E59470" w14:textId="6486613F" w:rsidR="0022510C" w:rsidRDefault="002B77BB" w:rsidP="0022510C">
      <w:pPr>
        <w:spacing w:after="0" w:line="360" w:lineRule="auto"/>
        <w:ind w:firstLine="709"/>
        <w:jc w:val="both"/>
        <w:rPr>
          <w:rFonts w:ascii="Times New Roman" w:hAnsi="Times New Roman"/>
          <w:bCs/>
          <w:sz w:val="28"/>
          <w:szCs w:val="28"/>
        </w:rPr>
      </w:pPr>
      <w:r w:rsidRPr="002B77BB">
        <w:rPr>
          <w:rFonts w:ascii="Times New Roman" w:hAnsi="Times New Roman"/>
          <w:bCs/>
          <w:sz w:val="28"/>
          <w:szCs w:val="28"/>
        </w:rPr>
        <w:lastRenderedPageBreak/>
        <w:t>П</w:t>
      </w:r>
      <w:r w:rsidR="0022510C" w:rsidRPr="0022510C">
        <w:rPr>
          <w:rFonts w:ascii="Times New Roman" w:hAnsi="Times New Roman"/>
          <w:bCs/>
          <w:sz w:val="28"/>
          <w:szCs w:val="28"/>
        </w:rPr>
        <w:t>роведений огляд показує, що програми розвитку емоційного інтелекту суттєво підвищують стресостійкість, рівень емпатії та якість комунікації медичних працівників. Найефективніші з них поєднують розвиток самосвідомості, емоційної регуляції та навичок взаємодії в команді. Запровадження таких програм у медичних закладах є важливим кроком для зниження ризику професійного вигорання та підвищення якості медичної допомоги.</w:t>
      </w:r>
    </w:p>
    <w:p w14:paraId="7ABBF293" w14:textId="60459542" w:rsidR="002B77BB" w:rsidRPr="002B77BB" w:rsidRDefault="002B77BB" w:rsidP="0022510C">
      <w:pPr>
        <w:spacing w:after="0" w:line="360" w:lineRule="auto"/>
        <w:ind w:firstLine="709"/>
        <w:jc w:val="both"/>
        <w:rPr>
          <w:rFonts w:ascii="Times New Roman" w:hAnsi="Times New Roman"/>
          <w:bCs/>
          <w:sz w:val="28"/>
          <w:szCs w:val="28"/>
        </w:rPr>
      </w:pPr>
      <w:r w:rsidRPr="002B77BB">
        <w:rPr>
          <w:rFonts w:ascii="Times New Roman" w:hAnsi="Times New Roman"/>
          <w:bCs/>
          <w:sz w:val="28"/>
          <w:szCs w:val="28"/>
        </w:rPr>
        <w:t>Таким чином, аналіз представлених програм свідчить, що в Україні активно впроваджуються різні моделі підтримки медичних працівників, спрямовані на розвиток емоційного інтелекту, формування навичок емоційної саморегуляції та профілактику професійного вигорання. Програми MH4U, НАІУ, «Ранні Пташки» та освітні тренінги КМУ є прикладами ефективного поєднання навчальних, терапевтичних та профілактичних методів. Їх впровадження підвищує психологічну стійкість, комунікативну компетентність та професійну ефективність медичного персоналу, що має суттєвий позитивний вплив на якість надання медичної допомоги в умовах сучасних викликів.</w:t>
      </w:r>
    </w:p>
    <w:p w14:paraId="4972927D" w14:textId="77777777" w:rsidR="0022510C" w:rsidRPr="0022510C" w:rsidRDefault="0022510C" w:rsidP="00342D3F">
      <w:pPr>
        <w:spacing w:after="0" w:line="360" w:lineRule="auto"/>
        <w:ind w:firstLine="709"/>
        <w:jc w:val="both"/>
        <w:rPr>
          <w:rFonts w:ascii="Times New Roman" w:hAnsi="Times New Roman"/>
          <w:bCs/>
          <w:sz w:val="28"/>
          <w:szCs w:val="28"/>
        </w:rPr>
      </w:pPr>
    </w:p>
    <w:p w14:paraId="631FF02D" w14:textId="7F8390C7" w:rsidR="00342D3F" w:rsidRDefault="00342D3F" w:rsidP="00342D3F">
      <w:pPr>
        <w:spacing w:after="0" w:line="360" w:lineRule="auto"/>
        <w:ind w:firstLine="709"/>
        <w:jc w:val="both"/>
        <w:rPr>
          <w:rFonts w:ascii="Times New Roman" w:hAnsi="Times New Roman"/>
          <w:b/>
          <w:bCs/>
          <w:sz w:val="28"/>
          <w:szCs w:val="28"/>
        </w:rPr>
      </w:pPr>
      <w:r w:rsidRPr="00853115">
        <w:rPr>
          <w:rFonts w:ascii="Times New Roman" w:hAnsi="Times New Roman"/>
          <w:b/>
          <w:bCs/>
          <w:sz w:val="28"/>
          <w:szCs w:val="28"/>
        </w:rPr>
        <w:t>3.3. Заходи з формування здорового психологічного клімату</w:t>
      </w:r>
    </w:p>
    <w:p w14:paraId="03CFC9E0" w14:textId="63F47770" w:rsidR="009531CC" w:rsidRPr="00697B7F" w:rsidRDefault="009531CC" w:rsidP="009531CC">
      <w:pPr>
        <w:spacing w:after="0" w:line="360" w:lineRule="auto"/>
        <w:ind w:firstLine="709"/>
        <w:jc w:val="both"/>
        <w:rPr>
          <w:rFonts w:ascii="Times New Roman" w:hAnsi="Times New Roman"/>
          <w:bCs/>
          <w:sz w:val="28"/>
          <w:szCs w:val="28"/>
        </w:rPr>
      </w:pPr>
      <w:r w:rsidRPr="009531CC">
        <w:rPr>
          <w:rFonts w:ascii="Times New Roman" w:hAnsi="Times New Roman"/>
          <w:bCs/>
          <w:sz w:val="28"/>
          <w:szCs w:val="28"/>
        </w:rPr>
        <w:t>Психологічний клімат у медичних колективах є одним із ключових чинників, що визначають якість професійної діяльності, рівень задоволеності працівників роботою, стійкість до стресу та ризик розвитку емоційного вигорання</w:t>
      </w:r>
      <w:r w:rsidR="00E45452" w:rsidRPr="00E45452">
        <w:rPr>
          <w:rFonts w:ascii="Times New Roman" w:hAnsi="Times New Roman"/>
          <w:bCs/>
          <w:sz w:val="28"/>
          <w:szCs w:val="28"/>
        </w:rPr>
        <w:t xml:space="preserve"> (</w:t>
      </w:r>
      <w:r w:rsidR="00E45452" w:rsidRPr="00E45452">
        <w:rPr>
          <w:rFonts w:ascii="Times New Roman" w:hAnsi="Times New Roman"/>
          <w:bCs/>
          <w:sz w:val="28"/>
          <w:szCs w:val="28"/>
          <w:lang w:val="en-US"/>
        </w:rPr>
        <w:t>Maslach</w:t>
      </w:r>
      <w:r w:rsidR="00E45452" w:rsidRPr="00E45452">
        <w:rPr>
          <w:rFonts w:ascii="Times New Roman" w:hAnsi="Times New Roman"/>
          <w:bCs/>
          <w:sz w:val="28"/>
          <w:szCs w:val="28"/>
        </w:rPr>
        <w:t xml:space="preserve">, 2016; </w:t>
      </w:r>
      <w:r w:rsidR="00E45452" w:rsidRPr="00E45452">
        <w:rPr>
          <w:rFonts w:ascii="Times New Roman" w:hAnsi="Times New Roman"/>
          <w:bCs/>
          <w:sz w:val="28"/>
          <w:szCs w:val="28"/>
          <w:lang w:val="en-US"/>
        </w:rPr>
        <w:t>WHO</w:t>
      </w:r>
      <w:r w:rsidR="00E45452" w:rsidRPr="00E45452">
        <w:rPr>
          <w:rFonts w:ascii="Times New Roman" w:hAnsi="Times New Roman"/>
          <w:bCs/>
          <w:sz w:val="28"/>
          <w:szCs w:val="28"/>
        </w:rPr>
        <w:t>, 2022)</w:t>
      </w:r>
      <w:r w:rsidRPr="009531CC">
        <w:rPr>
          <w:rFonts w:ascii="Times New Roman" w:hAnsi="Times New Roman"/>
          <w:bCs/>
          <w:sz w:val="28"/>
          <w:szCs w:val="28"/>
        </w:rPr>
        <w:t>. У сфері охорони здоров’я, де навантаження постійно зростає, а емоційні взаємодії з пацієнтами та родичами є невіддільною частиною щоденної роботи, особливо важливо забезпечити таке середовище, яке сприятиме підтримці персоналу, ефективній комунікації та конструктивній співпраці</w:t>
      </w:r>
      <w:r w:rsidR="009F1248" w:rsidRPr="009F1248">
        <w:rPr>
          <w:rFonts w:ascii="Times New Roman" w:hAnsi="Times New Roman"/>
          <w:bCs/>
          <w:sz w:val="28"/>
          <w:szCs w:val="28"/>
        </w:rPr>
        <w:t xml:space="preserve"> (</w:t>
      </w:r>
      <w:r w:rsidR="009F1248" w:rsidRPr="009F1248">
        <w:rPr>
          <w:rFonts w:ascii="Times New Roman" w:hAnsi="Times New Roman"/>
          <w:bCs/>
          <w:sz w:val="28"/>
          <w:szCs w:val="28"/>
          <w:lang w:val="en-US"/>
        </w:rPr>
        <w:t>Shanafelt</w:t>
      </w:r>
      <w:r w:rsidR="009F1248" w:rsidRPr="009F1248">
        <w:rPr>
          <w:rFonts w:ascii="Times New Roman" w:hAnsi="Times New Roman"/>
          <w:bCs/>
          <w:sz w:val="28"/>
          <w:szCs w:val="28"/>
        </w:rPr>
        <w:t>, 2015)</w:t>
      </w:r>
      <w:r w:rsidR="00697B7F" w:rsidRPr="00775F8A">
        <w:rPr>
          <w:rFonts w:ascii="Times New Roman" w:hAnsi="Times New Roman"/>
          <w:bCs/>
          <w:sz w:val="28"/>
          <w:szCs w:val="28"/>
        </w:rPr>
        <w:t xml:space="preserve"> [</w:t>
      </w:r>
      <w:r w:rsidR="00775F8A" w:rsidRPr="00775F8A">
        <w:rPr>
          <w:rFonts w:ascii="Times New Roman" w:hAnsi="Times New Roman"/>
          <w:bCs/>
          <w:sz w:val="28"/>
          <w:szCs w:val="28"/>
        </w:rPr>
        <w:t>82</w:t>
      </w:r>
      <w:r w:rsidR="00697B7F" w:rsidRPr="00775F8A">
        <w:rPr>
          <w:rFonts w:ascii="Times New Roman" w:hAnsi="Times New Roman"/>
          <w:bCs/>
          <w:sz w:val="28"/>
          <w:szCs w:val="28"/>
        </w:rPr>
        <w:t>]</w:t>
      </w:r>
      <w:r w:rsidR="00775F8A" w:rsidRPr="00775F8A">
        <w:rPr>
          <w:rFonts w:ascii="Times New Roman" w:hAnsi="Times New Roman"/>
          <w:bCs/>
          <w:sz w:val="28"/>
          <w:szCs w:val="28"/>
        </w:rPr>
        <w:t>.</w:t>
      </w:r>
      <w:r w:rsidRPr="009531CC">
        <w:rPr>
          <w:rFonts w:ascii="Times New Roman" w:hAnsi="Times New Roman"/>
          <w:bCs/>
          <w:sz w:val="28"/>
          <w:szCs w:val="28"/>
        </w:rPr>
        <w:t xml:space="preserve"> Формування здорового психологічного клімату передбачає системний підхід, що включає психологічні, організаційні, комунікативні та соціально-психологічні заходи, </w:t>
      </w:r>
      <w:r w:rsidRPr="009531CC">
        <w:rPr>
          <w:rFonts w:ascii="Times New Roman" w:hAnsi="Times New Roman"/>
          <w:bCs/>
          <w:sz w:val="28"/>
          <w:szCs w:val="28"/>
        </w:rPr>
        <w:lastRenderedPageBreak/>
        <w:t xml:space="preserve">спрямовані на створення стійких умов для розвитку персоналу </w:t>
      </w:r>
      <w:r w:rsidR="009F1248">
        <w:rPr>
          <w:rFonts w:ascii="Times New Roman" w:hAnsi="Times New Roman"/>
          <w:bCs/>
          <w:sz w:val="28"/>
          <w:szCs w:val="28"/>
        </w:rPr>
        <w:t xml:space="preserve">і зниження напруги в колективі </w:t>
      </w:r>
      <w:r w:rsidR="009F1248" w:rsidRPr="009F1248">
        <w:rPr>
          <w:rFonts w:ascii="Times New Roman" w:hAnsi="Times New Roman"/>
          <w:bCs/>
          <w:sz w:val="28"/>
          <w:szCs w:val="28"/>
        </w:rPr>
        <w:t>(Слободянюк, 2021).</w:t>
      </w:r>
    </w:p>
    <w:p w14:paraId="33117F3A" w14:textId="49EA3BA2" w:rsidR="009531CC" w:rsidRPr="009F1248" w:rsidRDefault="009531CC" w:rsidP="009531CC">
      <w:pPr>
        <w:spacing w:after="0" w:line="360" w:lineRule="auto"/>
        <w:ind w:firstLine="709"/>
        <w:jc w:val="both"/>
        <w:rPr>
          <w:rFonts w:ascii="Times New Roman" w:hAnsi="Times New Roman"/>
          <w:bCs/>
          <w:sz w:val="28"/>
          <w:szCs w:val="28"/>
        </w:rPr>
      </w:pPr>
      <w:r w:rsidRPr="009531CC">
        <w:rPr>
          <w:rFonts w:ascii="Times New Roman" w:hAnsi="Times New Roman"/>
          <w:bCs/>
          <w:sz w:val="28"/>
          <w:szCs w:val="28"/>
        </w:rPr>
        <w:t>1. Психологічні заходи щодо покращення клімату</w:t>
      </w:r>
      <w:r>
        <w:rPr>
          <w:rFonts w:ascii="Times New Roman" w:hAnsi="Times New Roman"/>
          <w:bCs/>
          <w:sz w:val="28"/>
          <w:szCs w:val="28"/>
        </w:rPr>
        <w:t xml:space="preserve">. </w:t>
      </w:r>
      <w:r w:rsidRPr="009531CC">
        <w:rPr>
          <w:rFonts w:ascii="Times New Roman" w:hAnsi="Times New Roman"/>
          <w:bCs/>
          <w:sz w:val="28"/>
          <w:szCs w:val="28"/>
        </w:rPr>
        <w:t>Психологічні механізми відіграють фундаментальну роль у формуванні емоційної атмосфери колективу. Рівень емоційної компетентності, здатність до емпатії, навички саморегуляції та культура висловлювання зворотного зв'язку є основою для побудови дові</w:t>
      </w:r>
      <w:r w:rsidR="009F1248">
        <w:rPr>
          <w:rFonts w:ascii="Times New Roman" w:hAnsi="Times New Roman"/>
          <w:bCs/>
          <w:sz w:val="28"/>
          <w:szCs w:val="28"/>
        </w:rPr>
        <w:t xml:space="preserve">рливих і продуктивних стосунків </w:t>
      </w:r>
      <w:r w:rsidR="009F1248" w:rsidRPr="009F1248">
        <w:rPr>
          <w:rFonts w:ascii="Times New Roman" w:hAnsi="Times New Roman"/>
          <w:bCs/>
          <w:sz w:val="28"/>
          <w:szCs w:val="28"/>
        </w:rPr>
        <w:t>(</w:t>
      </w:r>
      <w:r w:rsidR="009F1248" w:rsidRPr="009F1248">
        <w:rPr>
          <w:rFonts w:ascii="Times New Roman" w:hAnsi="Times New Roman"/>
          <w:bCs/>
          <w:sz w:val="28"/>
          <w:szCs w:val="28"/>
          <w:lang w:val="en-US"/>
        </w:rPr>
        <w:t>Goleman</w:t>
      </w:r>
      <w:r w:rsidR="00775F8A">
        <w:rPr>
          <w:rFonts w:ascii="Times New Roman" w:hAnsi="Times New Roman"/>
          <w:bCs/>
          <w:sz w:val="28"/>
          <w:szCs w:val="28"/>
        </w:rPr>
        <w:t>, 2020</w:t>
      </w:r>
      <w:r w:rsidR="00775F8A" w:rsidRPr="00775F8A">
        <w:rPr>
          <w:rFonts w:ascii="Times New Roman" w:hAnsi="Times New Roman"/>
          <w:bCs/>
          <w:sz w:val="28"/>
          <w:szCs w:val="28"/>
        </w:rPr>
        <w:t>)</w:t>
      </w:r>
      <w:r w:rsidR="009F1248" w:rsidRPr="009F1248">
        <w:rPr>
          <w:rFonts w:ascii="Times New Roman" w:hAnsi="Times New Roman"/>
          <w:bCs/>
          <w:sz w:val="28"/>
          <w:szCs w:val="28"/>
        </w:rPr>
        <w:t xml:space="preserve"> </w:t>
      </w:r>
      <w:r w:rsidR="00697B7F" w:rsidRPr="00775F8A">
        <w:rPr>
          <w:rFonts w:ascii="Times New Roman" w:hAnsi="Times New Roman"/>
          <w:bCs/>
          <w:sz w:val="28"/>
          <w:szCs w:val="28"/>
        </w:rPr>
        <w:t>[</w:t>
      </w:r>
      <w:r w:rsidR="00775F8A" w:rsidRPr="00775F8A">
        <w:rPr>
          <w:rFonts w:ascii="Times New Roman" w:hAnsi="Times New Roman"/>
          <w:bCs/>
          <w:sz w:val="28"/>
          <w:szCs w:val="28"/>
        </w:rPr>
        <w:t>55</w:t>
      </w:r>
      <w:r w:rsidR="00697B7F" w:rsidRPr="00775F8A">
        <w:rPr>
          <w:rFonts w:ascii="Times New Roman" w:hAnsi="Times New Roman"/>
          <w:bCs/>
          <w:sz w:val="28"/>
          <w:szCs w:val="28"/>
        </w:rPr>
        <w:t>]</w:t>
      </w:r>
      <w:r w:rsidR="009F1248" w:rsidRPr="009F1248">
        <w:rPr>
          <w:rFonts w:ascii="Times New Roman" w:hAnsi="Times New Roman"/>
          <w:bCs/>
          <w:sz w:val="28"/>
          <w:szCs w:val="28"/>
        </w:rPr>
        <w:t>.</w:t>
      </w:r>
    </w:p>
    <w:p w14:paraId="6563DED4" w14:textId="6E696082" w:rsidR="009531CC" w:rsidRPr="009531CC"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531CC">
        <w:rPr>
          <w:rFonts w:ascii="Times New Roman" w:hAnsi="Times New Roman"/>
          <w:bCs/>
          <w:sz w:val="28"/>
          <w:szCs w:val="28"/>
        </w:rPr>
        <w:t xml:space="preserve"> Система емоційної підтримки та супервізій</w:t>
      </w:r>
      <w:r>
        <w:rPr>
          <w:rFonts w:ascii="Times New Roman" w:hAnsi="Times New Roman"/>
          <w:bCs/>
          <w:sz w:val="28"/>
          <w:szCs w:val="28"/>
        </w:rPr>
        <w:t xml:space="preserve">. </w:t>
      </w:r>
      <w:r w:rsidRPr="009531CC">
        <w:rPr>
          <w:rFonts w:ascii="Times New Roman" w:hAnsi="Times New Roman"/>
          <w:bCs/>
          <w:sz w:val="28"/>
          <w:szCs w:val="28"/>
        </w:rPr>
        <w:t>Створення умов для регулярного обговорення професійних труднощів та емоційних переживань дозволяє працівникам знижувати внутрішню напругу та отримувати підтримку з боку колег і фахівця-психолога. Супервізійні зустрічі сприяють осмисленню складних клінічних випадків, зменшенню почуття провини чи невпевненості, підвищенню професійної компетентності та згуртованості персоналу. Емоційно стійкі колективи характеризуються високим рівнем довіри і взаємодопомоги, що знижує ризик міжособистісних конфліктів.</w:t>
      </w:r>
    </w:p>
    <w:p w14:paraId="14DB1811" w14:textId="717DFB1B" w:rsidR="009531CC" w:rsidRPr="009F1248"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531CC">
        <w:rPr>
          <w:rFonts w:ascii="Times New Roman" w:hAnsi="Times New Roman"/>
          <w:bCs/>
          <w:sz w:val="28"/>
          <w:szCs w:val="28"/>
        </w:rPr>
        <w:t xml:space="preserve"> Тренінги з розвитку емоційної компетентності та стресостійкості</w:t>
      </w:r>
      <w:r w:rsidR="009F1248" w:rsidRPr="009F1248">
        <w:rPr>
          <w:rFonts w:ascii="Times New Roman" w:hAnsi="Times New Roman"/>
          <w:bCs/>
          <w:sz w:val="28"/>
          <w:szCs w:val="28"/>
        </w:rPr>
        <w:t xml:space="preserve"> (</w:t>
      </w:r>
      <w:r w:rsidR="009F1248" w:rsidRPr="009F1248">
        <w:rPr>
          <w:rFonts w:ascii="Times New Roman" w:hAnsi="Times New Roman"/>
          <w:bCs/>
          <w:sz w:val="28"/>
          <w:szCs w:val="28"/>
          <w:lang w:val="en-US"/>
        </w:rPr>
        <w:t>Goleman</w:t>
      </w:r>
      <w:r w:rsidR="009F1248" w:rsidRPr="009F1248">
        <w:rPr>
          <w:rFonts w:ascii="Times New Roman" w:hAnsi="Times New Roman"/>
          <w:bCs/>
          <w:sz w:val="28"/>
          <w:szCs w:val="28"/>
        </w:rPr>
        <w:t>, 2020)</w:t>
      </w:r>
      <w:r>
        <w:rPr>
          <w:rFonts w:ascii="Times New Roman" w:hAnsi="Times New Roman"/>
          <w:bCs/>
          <w:sz w:val="28"/>
          <w:szCs w:val="28"/>
        </w:rPr>
        <w:t xml:space="preserve"> </w:t>
      </w:r>
      <w:r w:rsidR="00697B7F" w:rsidRPr="00775F8A">
        <w:rPr>
          <w:rFonts w:ascii="Times New Roman" w:hAnsi="Times New Roman"/>
          <w:bCs/>
          <w:sz w:val="28"/>
          <w:szCs w:val="28"/>
        </w:rPr>
        <w:t>[</w:t>
      </w:r>
      <w:r w:rsidR="00775F8A" w:rsidRPr="00775F8A">
        <w:rPr>
          <w:rFonts w:ascii="Times New Roman" w:hAnsi="Times New Roman"/>
          <w:bCs/>
          <w:sz w:val="28"/>
          <w:szCs w:val="28"/>
        </w:rPr>
        <w:t>55</w:t>
      </w:r>
      <w:r w:rsidR="00697B7F" w:rsidRPr="00775F8A">
        <w:rPr>
          <w:rFonts w:ascii="Times New Roman" w:hAnsi="Times New Roman"/>
          <w:bCs/>
          <w:sz w:val="28"/>
          <w:szCs w:val="28"/>
        </w:rPr>
        <w:t>]</w:t>
      </w:r>
      <w:r w:rsidR="00775F8A" w:rsidRPr="00775F8A">
        <w:rPr>
          <w:rFonts w:ascii="Times New Roman" w:hAnsi="Times New Roman"/>
          <w:bCs/>
          <w:sz w:val="28"/>
          <w:szCs w:val="28"/>
        </w:rPr>
        <w:t>.</w:t>
      </w:r>
      <w:r w:rsidR="00697B7F" w:rsidRPr="00697B7F">
        <w:rPr>
          <w:rFonts w:ascii="Times New Roman" w:hAnsi="Times New Roman"/>
          <w:bCs/>
          <w:sz w:val="28"/>
          <w:szCs w:val="28"/>
        </w:rPr>
        <w:t xml:space="preserve"> </w:t>
      </w:r>
      <w:r w:rsidRPr="009531CC">
        <w:rPr>
          <w:rFonts w:ascii="Times New Roman" w:hAnsi="Times New Roman"/>
          <w:bCs/>
          <w:sz w:val="28"/>
          <w:szCs w:val="28"/>
        </w:rPr>
        <w:t>Емоційний інтелект є важливим ресурсом для ефективної професійної діяльності медичних працівників. Навчальні програми з розвитку навичок саморегуляції, управління емоціями, когнітивної переоцінки, асертивності та емпатії сприяють покращенню адаптації до стресових ситуацій. Практики усвідомленості (майндфулнес), короткі техніки релаксації, робота з емоційними тригерами допомагають працівникам контролювати емоційні реакції та підтримувати продуктивн</w:t>
      </w:r>
      <w:r w:rsidR="009F1248">
        <w:rPr>
          <w:rFonts w:ascii="Times New Roman" w:hAnsi="Times New Roman"/>
          <w:bCs/>
          <w:sz w:val="28"/>
          <w:szCs w:val="28"/>
        </w:rPr>
        <w:t xml:space="preserve">ий робочий стан </w:t>
      </w:r>
      <w:r w:rsidR="009F1248" w:rsidRPr="009F1248">
        <w:rPr>
          <w:rFonts w:ascii="Times New Roman" w:hAnsi="Times New Roman"/>
          <w:bCs/>
          <w:sz w:val="28"/>
          <w:szCs w:val="28"/>
        </w:rPr>
        <w:t>(Бех, 2015).</w:t>
      </w:r>
    </w:p>
    <w:p w14:paraId="3C5A2CBF" w14:textId="6E0020ED" w:rsidR="009531CC" w:rsidRPr="009531CC"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531CC">
        <w:rPr>
          <w:rFonts w:ascii="Times New Roman" w:hAnsi="Times New Roman"/>
          <w:bCs/>
          <w:sz w:val="28"/>
          <w:szCs w:val="28"/>
        </w:rPr>
        <w:t xml:space="preserve"> Впровадження програм «рівний — рівному»</w:t>
      </w:r>
      <w:r>
        <w:rPr>
          <w:rFonts w:ascii="Times New Roman" w:hAnsi="Times New Roman"/>
          <w:bCs/>
          <w:sz w:val="28"/>
          <w:szCs w:val="28"/>
        </w:rPr>
        <w:t xml:space="preserve">. </w:t>
      </w:r>
      <w:r w:rsidRPr="009531CC">
        <w:rPr>
          <w:rFonts w:ascii="Times New Roman" w:hAnsi="Times New Roman"/>
          <w:bCs/>
          <w:sz w:val="28"/>
          <w:szCs w:val="28"/>
        </w:rPr>
        <w:t xml:space="preserve">Неформальні групи взаємопідтримки дозволяють працівникам ділитися досвідом, обговорювати проблемні ситуації та шукати колективні рішення. Такий формат знижує відчуття ізольованості та сприяє формуванню позитивного емоційного фону. Усвідомлення того, що колеги стикаються з подібними труднощами, зменшує </w:t>
      </w:r>
      <w:r w:rsidRPr="009531CC">
        <w:rPr>
          <w:rFonts w:ascii="Times New Roman" w:hAnsi="Times New Roman"/>
          <w:bCs/>
          <w:sz w:val="28"/>
          <w:szCs w:val="28"/>
        </w:rPr>
        <w:lastRenderedPageBreak/>
        <w:t>рівень тривожності, підвищує згуртованість і покращує морально-психологічний стан персоналу.</w:t>
      </w:r>
    </w:p>
    <w:p w14:paraId="214396DC" w14:textId="1D8A248E" w:rsidR="009531CC" w:rsidRPr="009531CC" w:rsidRDefault="009531CC" w:rsidP="009531CC">
      <w:pPr>
        <w:spacing w:after="0" w:line="360" w:lineRule="auto"/>
        <w:ind w:firstLine="709"/>
        <w:jc w:val="both"/>
        <w:rPr>
          <w:rFonts w:ascii="Times New Roman" w:hAnsi="Times New Roman"/>
          <w:bCs/>
          <w:sz w:val="28"/>
          <w:szCs w:val="28"/>
        </w:rPr>
      </w:pPr>
      <w:r w:rsidRPr="009531CC">
        <w:rPr>
          <w:rFonts w:ascii="Times New Roman" w:hAnsi="Times New Roman"/>
          <w:bCs/>
          <w:sz w:val="28"/>
          <w:szCs w:val="28"/>
        </w:rPr>
        <w:t>2. Організаційні заходи як основа здорового робочого середовища</w:t>
      </w:r>
      <w:r>
        <w:rPr>
          <w:rFonts w:ascii="Times New Roman" w:hAnsi="Times New Roman"/>
          <w:bCs/>
          <w:sz w:val="28"/>
          <w:szCs w:val="28"/>
        </w:rPr>
        <w:t xml:space="preserve">. </w:t>
      </w:r>
      <w:r w:rsidRPr="009531CC">
        <w:rPr>
          <w:rFonts w:ascii="Times New Roman" w:hAnsi="Times New Roman"/>
          <w:bCs/>
          <w:sz w:val="28"/>
          <w:szCs w:val="28"/>
        </w:rPr>
        <w:t>Організаційні фактори мають вирішальний вплив на психологічний клімат</w:t>
      </w:r>
      <w:r w:rsidR="009F1248" w:rsidRPr="00423784">
        <w:rPr>
          <w:rFonts w:ascii="Times New Roman" w:hAnsi="Times New Roman"/>
          <w:bCs/>
          <w:sz w:val="28"/>
          <w:szCs w:val="28"/>
        </w:rPr>
        <w:t xml:space="preserve"> (</w:t>
      </w:r>
      <w:r w:rsidR="009F1248" w:rsidRPr="009F1248">
        <w:rPr>
          <w:rFonts w:ascii="Times New Roman" w:hAnsi="Times New Roman"/>
          <w:bCs/>
          <w:sz w:val="28"/>
          <w:szCs w:val="28"/>
          <w:lang w:val="en-US"/>
        </w:rPr>
        <w:t>Edmondson</w:t>
      </w:r>
      <w:r w:rsidR="00775F8A">
        <w:rPr>
          <w:rFonts w:ascii="Times New Roman" w:hAnsi="Times New Roman"/>
          <w:bCs/>
          <w:sz w:val="28"/>
          <w:szCs w:val="28"/>
        </w:rPr>
        <w:t>, 2019)</w:t>
      </w:r>
      <w:r w:rsidRPr="009531CC">
        <w:rPr>
          <w:rFonts w:ascii="Times New Roman" w:hAnsi="Times New Roman"/>
          <w:bCs/>
          <w:sz w:val="28"/>
          <w:szCs w:val="28"/>
        </w:rPr>
        <w:t>. Нерівномірне навантаження, відсутність чітких ролей, недостатня комунікація та перевантаження адміністративною документацією є поширеними причинами професійної напруги. Тому ефективні управлінські практики відіграють ключову роль у формуванні конструктивного середовища.</w:t>
      </w:r>
    </w:p>
    <w:p w14:paraId="314E2F6F" w14:textId="5099AF99" w:rsidR="009531CC" w:rsidRPr="009531CC"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531CC">
        <w:rPr>
          <w:rFonts w:ascii="Times New Roman" w:hAnsi="Times New Roman"/>
          <w:bCs/>
          <w:sz w:val="28"/>
          <w:szCs w:val="28"/>
        </w:rPr>
        <w:t xml:space="preserve"> Прозорість управлінських рішень та чіткі комунікаційні канали</w:t>
      </w:r>
      <w:r>
        <w:rPr>
          <w:rFonts w:ascii="Times New Roman" w:hAnsi="Times New Roman"/>
          <w:bCs/>
          <w:sz w:val="28"/>
          <w:szCs w:val="28"/>
        </w:rPr>
        <w:t xml:space="preserve">. </w:t>
      </w:r>
      <w:r w:rsidRPr="009531CC">
        <w:rPr>
          <w:rFonts w:ascii="Times New Roman" w:hAnsi="Times New Roman"/>
          <w:bCs/>
          <w:sz w:val="28"/>
          <w:szCs w:val="28"/>
        </w:rPr>
        <w:t>Наявність відкритої та чіткої системи внутрішньої комунікації значною мірою знижує рівень невизначеності та тривоги серед персоналу</w:t>
      </w:r>
      <w:r w:rsidR="00775F8A">
        <w:rPr>
          <w:rFonts w:ascii="Times New Roman" w:hAnsi="Times New Roman"/>
          <w:bCs/>
          <w:sz w:val="28"/>
          <w:szCs w:val="28"/>
        </w:rPr>
        <w:t>.</w:t>
      </w:r>
      <w:r w:rsidR="00697B7F" w:rsidRPr="00697B7F">
        <w:rPr>
          <w:rFonts w:ascii="Times New Roman" w:hAnsi="Times New Roman"/>
          <w:bCs/>
          <w:sz w:val="28"/>
          <w:szCs w:val="28"/>
        </w:rPr>
        <w:t xml:space="preserve"> </w:t>
      </w:r>
      <w:r w:rsidRPr="009531CC">
        <w:rPr>
          <w:rFonts w:ascii="Times New Roman" w:hAnsi="Times New Roman"/>
          <w:bCs/>
          <w:sz w:val="28"/>
          <w:szCs w:val="28"/>
        </w:rPr>
        <w:t>Регулярні зустрічі керівництва з колективом, чітке інформування про зміни, обговорення складних випадків сприяють зміцненню довіри. Коли працівники відчувають себе почутими і залученими до прийняття рішень, рівень психологічного комфорту зростає.</w:t>
      </w:r>
    </w:p>
    <w:p w14:paraId="52223424" w14:textId="490B5E96" w:rsidR="009531CC" w:rsidRPr="009531CC"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531CC">
        <w:rPr>
          <w:rFonts w:ascii="Times New Roman" w:hAnsi="Times New Roman"/>
          <w:bCs/>
          <w:sz w:val="28"/>
          <w:szCs w:val="28"/>
        </w:rPr>
        <w:t xml:space="preserve"> Оптимальний розподіл робочого навантаження</w:t>
      </w:r>
      <w:r>
        <w:rPr>
          <w:rFonts w:ascii="Times New Roman" w:hAnsi="Times New Roman"/>
          <w:bCs/>
          <w:sz w:val="28"/>
          <w:szCs w:val="28"/>
        </w:rPr>
        <w:t xml:space="preserve">. </w:t>
      </w:r>
      <w:r w:rsidRPr="009531CC">
        <w:rPr>
          <w:rFonts w:ascii="Times New Roman" w:hAnsi="Times New Roman"/>
          <w:bCs/>
          <w:sz w:val="28"/>
          <w:szCs w:val="28"/>
        </w:rPr>
        <w:t>Перевантаженість є однією з найпоширеніших причин професійного стресу та вигорання</w:t>
      </w:r>
      <w:r w:rsidR="009F1248">
        <w:rPr>
          <w:rFonts w:ascii="Times New Roman" w:hAnsi="Times New Roman"/>
          <w:bCs/>
          <w:sz w:val="28"/>
          <w:szCs w:val="28"/>
          <w:lang w:val="ru-RU"/>
        </w:rPr>
        <w:t xml:space="preserve"> </w:t>
      </w:r>
      <w:r w:rsidR="009F1248" w:rsidRPr="009F1248">
        <w:rPr>
          <w:rFonts w:ascii="Times New Roman" w:hAnsi="Times New Roman"/>
          <w:bCs/>
          <w:sz w:val="28"/>
          <w:szCs w:val="28"/>
          <w:lang w:val="ru-RU"/>
        </w:rPr>
        <w:t>(</w:t>
      </w:r>
      <w:r w:rsidR="009F1248" w:rsidRPr="009F1248">
        <w:rPr>
          <w:rFonts w:ascii="Times New Roman" w:hAnsi="Times New Roman"/>
          <w:bCs/>
          <w:sz w:val="28"/>
          <w:szCs w:val="28"/>
          <w:lang w:val="en-US"/>
        </w:rPr>
        <w:t>Maslach</w:t>
      </w:r>
      <w:r w:rsidR="009F1248" w:rsidRPr="009F1248">
        <w:rPr>
          <w:rFonts w:ascii="Times New Roman" w:hAnsi="Times New Roman"/>
          <w:bCs/>
          <w:sz w:val="28"/>
          <w:szCs w:val="28"/>
          <w:lang w:val="ru-RU"/>
        </w:rPr>
        <w:t>, 2016)</w:t>
      </w:r>
      <w:r w:rsidRPr="009531CC">
        <w:rPr>
          <w:rFonts w:ascii="Times New Roman" w:hAnsi="Times New Roman"/>
          <w:bCs/>
          <w:sz w:val="28"/>
          <w:szCs w:val="28"/>
        </w:rPr>
        <w:t>. Забезпечення рівномірності графіків, справедлива ротація, визначення чітких функціональних обов’язків та можливість отримати підмінного працівника у випадку надмірного навантаження значно покращують моральний стан колективу. Такий підхід не лише підвищує продуктивність, а й сприяє зменшенню конфліктності.</w:t>
      </w:r>
    </w:p>
    <w:p w14:paraId="2FA51EA6" w14:textId="53228A24" w:rsidR="009531CC" w:rsidRPr="009531CC"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531CC">
        <w:rPr>
          <w:rFonts w:ascii="Times New Roman" w:hAnsi="Times New Roman"/>
          <w:bCs/>
          <w:sz w:val="28"/>
          <w:szCs w:val="28"/>
        </w:rPr>
        <w:t xml:space="preserve"> Комфортне фізичне середовище праці</w:t>
      </w:r>
      <w:r>
        <w:rPr>
          <w:rFonts w:ascii="Times New Roman" w:hAnsi="Times New Roman"/>
          <w:bCs/>
          <w:sz w:val="28"/>
          <w:szCs w:val="28"/>
        </w:rPr>
        <w:t xml:space="preserve">. </w:t>
      </w:r>
      <w:r w:rsidRPr="009531CC">
        <w:rPr>
          <w:rFonts w:ascii="Times New Roman" w:hAnsi="Times New Roman"/>
          <w:bCs/>
          <w:sz w:val="28"/>
          <w:szCs w:val="28"/>
        </w:rPr>
        <w:t>Фізичні умови роботи безпосередньо впливають на психологічне самопочуття</w:t>
      </w:r>
      <w:r w:rsidR="009F1248" w:rsidRPr="00775F8A">
        <w:rPr>
          <w:rFonts w:ascii="Times New Roman" w:hAnsi="Times New Roman"/>
          <w:bCs/>
          <w:sz w:val="28"/>
          <w:szCs w:val="28"/>
        </w:rPr>
        <w:t xml:space="preserve"> (</w:t>
      </w:r>
      <w:r w:rsidR="009F1248" w:rsidRPr="009F1248">
        <w:rPr>
          <w:rFonts w:ascii="Times New Roman" w:hAnsi="Times New Roman"/>
          <w:bCs/>
          <w:sz w:val="28"/>
          <w:szCs w:val="28"/>
          <w:lang w:val="en-US"/>
        </w:rPr>
        <w:t>WHO</w:t>
      </w:r>
      <w:r w:rsidR="009F1248" w:rsidRPr="00775F8A">
        <w:rPr>
          <w:rFonts w:ascii="Times New Roman" w:hAnsi="Times New Roman"/>
          <w:bCs/>
          <w:sz w:val="28"/>
          <w:szCs w:val="28"/>
        </w:rPr>
        <w:t>, 2022)</w:t>
      </w:r>
      <w:r w:rsidRPr="009531CC">
        <w:rPr>
          <w:rFonts w:ascii="Times New Roman" w:hAnsi="Times New Roman"/>
          <w:bCs/>
          <w:sz w:val="28"/>
          <w:szCs w:val="28"/>
        </w:rPr>
        <w:t xml:space="preserve"> </w:t>
      </w:r>
      <w:r w:rsidR="00697B7F" w:rsidRPr="00775F8A">
        <w:rPr>
          <w:rFonts w:ascii="Times New Roman" w:hAnsi="Times New Roman"/>
          <w:bCs/>
          <w:sz w:val="28"/>
          <w:szCs w:val="28"/>
        </w:rPr>
        <w:t>[</w:t>
      </w:r>
      <w:r w:rsidR="00775F8A" w:rsidRPr="00775F8A">
        <w:rPr>
          <w:rFonts w:ascii="Times New Roman" w:hAnsi="Times New Roman"/>
          <w:bCs/>
          <w:sz w:val="28"/>
          <w:szCs w:val="28"/>
        </w:rPr>
        <w:t>87</w:t>
      </w:r>
      <w:r w:rsidR="00697B7F" w:rsidRPr="00775F8A">
        <w:rPr>
          <w:rFonts w:ascii="Times New Roman" w:hAnsi="Times New Roman"/>
          <w:bCs/>
          <w:sz w:val="28"/>
          <w:szCs w:val="28"/>
        </w:rPr>
        <w:t>]</w:t>
      </w:r>
      <w:r w:rsidR="00775F8A">
        <w:rPr>
          <w:rFonts w:ascii="Times New Roman" w:hAnsi="Times New Roman"/>
          <w:bCs/>
          <w:sz w:val="28"/>
          <w:szCs w:val="28"/>
          <w:lang w:val="ru-RU"/>
        </w:rPr>
        <w:t>.</w:t>
      </w:r>
      <w:r w:rsidR="00697B7F" w:rsidRPr="00697B7F">
        <w:rPr>
          <w:rFonts w:ascii="Times New Roman" w:hAnsi="Times New Roman"/>
          <w:bCs/>
          <w:sz w:val="28"/>
          <w:szCs w:val="28"/>
        </w:rPr>
        <w:t xml:space="preserve"> </w:t>
      </w:r>
      <w:r w:rsidRPr="009531CC">
        <w:rPr>
          <w:rFonts w:ascii="Times New Roman" w:hAnsi="Times New Roman"/>
          <w:bCs/>
          <w:sz w:val="28"/>
          <w:szCs w:val="28"/>
        </w:rPr>
        <w:t>Наявність комфортних кімнат відпочинку, зон для релаксації, доступу до води та здорової їжі, ергономічні робочі місця — все це знижує рівень втоми й підвищує задоволеність працею. Навіть короткочасні перерви у зручному середовищі допомагають відновити ресурсність і зменшити ризики вигорання.</w:t>
      </w:r>
    </w:p>
    <w:p w14:paraId="4DA0F840" w14:textId="6EB40C68" w:rsidR="009531CC" w:rsidRPr="009531CC" w:rsidRDefault="009531CC" w:rsidP="009531CC">
      <w:pPr>
        <w:spacing w:after="0" w:line="360" w:lineRule="auto"/>
        <w:ind w:firstLine="709"/>
        <w:jc w:val="both"/>
        <w:rPr>
          <w:rFonts w:ascii="Times New Roman" w:hAnsi="Times New Roman"/>
          <w:bCs/>
          <w:sz w:val="28"/>
          <w:szCs w:val="28"/>
        </w:rPr>
      </w:pPr>
      <w:r w:rsidRPr="009531CC">
        <w:rPr>
          <w:rFonts w:ascii="Times New Roman" w:hAnsi="Times New Roman"/>
          <w:bCs/>
          <w:sz w:val="28"/>
          <w:szCs w:val="28"/>
        </w:rPr>
        <w:t>3. Комунікативні заходи як основа конструктивної взаємодії</w:t>
      </w:r>
      <w:r>
        <w:rPr>
          <w:rFonts w:ascii="Times New Roman" w:hAnsi="Times New Roman"/>
          <w:bCs/>
          <w:sz w:val="28"/>
          <w:szCs w:val="28"/>
        </w:rPr>
        <w:t xml:space="preserve">. </w:t>
      </w:r>
      <w:r w:rsidRPr="009531CC">
        <w:rPr>
          <w:rFonts w:ascii="Times New Roman" w:hAnsi="Times New Roman"/>
          <w:bCs/>
          <w:sz w:val="28"/>
          <w:szCs w:val="28"/>
        </w:rPr>
        <w:t xml:space="preserve">Комунікативна культура відіграє провідну роль у формуванні клімату. Саме </w:t>
      </w:r>
      <w:r w:rsidRPr="009531CC">
        <w:rPr>
          <w:rFonts w:ascii="Times New Roman" w:hAnsi="Times New Roman"/>
          <w:bCs/>
          <w:sz w:val="28"/>
          <w:szCs w:val="28"/>
        </w:rPr>
        <w:lastRenderedPageBreak/>
        <w:t>через спілкування проявляється підтримка, виникають конфлікти або формується взаємна довіра.</w:t>
      </w:r>
    </w:p>
    <w:p w14:paraId="17F9BA3B" w14:textId="5B9F6D5F" w:rsidR="009531CC" w:rsidRPr="009531CC"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531CC">
        <w:rPr>
          <w:rFonts w:ascii="Times New Roman" w:hAnsi="Times New Roman"/>
          <w:bCs/>
          <w:sz w:val="28"/>
          <w:szCs w:val="28"/>
        </w:rPr>
        <w:t xml:space="preserve"> Розвиток культури конструктивного професійного спілкування</w:t>
      </w:r>
      <w:r>
        <w:rPr>
          <w:rFonts w:ascii="Times New Roman" w:hAnsi="Times New Roman"/>
          <w:bCs/>
          <w:sz w:val="28"/>
          <w:szCs w:val="28"/>
        </w:rPr>
        <w:t xml:space="preserve">. </w:t>
      </w:r>
      <w:r w:rsidRPr="009531CC">
        <w:rPr>
          <w:rFonts w:ascii="Times New Roman" w:hAnsi="Times New Roman"/>
          <w:bCs/>
          <w:sz w:val="28"/>
          <w:szCs w:val="28"/>
        </w:rPr>
        <w:t>Важливим аспектом є формування норм і правил взаємодії, що базуються на повазі, етичності, толерантності та вмінні висловлювати певні претензії у ненасильницький спосіб. Навчання персоналу технікам активного слухання, емпатійного перефразування, конструктивного зворотного зв’язку та ведення діалогу у складних емоційних умовах значно підвищує ефективність взаємодії в колективі.</w:t>
      </w:r>
    </w:p>
    <w:p w14:paraId="1D793615" w14:textId="528CB94B" w:rsidR="009531CC" w:rsidRPr="009531CC"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531CC">
        <w:rPr>
          <w:rFonts w:ascii="Times New Roman" w:hAnsi="Times New Roman"/>
          <w:bCs/>
          <w:sz w:val="28"/>
          <w:szCs w:val="28"/>
        </w:rPr>
        <w:t xml:space="preserve"> Командні заходи та інтерактивні форми роботи</w:t>
      </w:r>
      <w:r>
        <w:rPr>
          <w:rFonts w:ascii="Times New Roman" w:hAnsi="Times New Roman"/>
          <w:bCs/>
          <w:sz w:val="28"/>
          <w:szCs w:val="28"/>
        </w:rPr>
        <w:t xml:space="preserve">. </w:t>
      </w:r>
      <w:r w:rsidRPr="009531CC">
        <w:rPr>
          <w:rFonts w:ascii="Times New Roman" w:hAnsi="Times New Roman"/>
          <w:bCs/>
          <w:sz w:val="28"/>
          <w:szCs w:val="28"/>
        </w:rPr>
        <w:t>Спільні активності, такі як командні наради, воркшопи, аналіз клінічних випадків, рольові ігри та інші форми інтерактивної взаємодії сприяють розвитку командності, довіри та взаємоповаги</w:t>
      </w:r>
      <w:r w:rsidR="009F1248" w:rsidRPr="009F1248">
        <w:rPr>
          <w:rFonts w:ascii="Times New Roman" w:hAnsi="Times New Roman"/>
          <w:bCs/>
          <w:sz w:val="28"/>
          <w:szCs w:val="28"/>
        </w:rPr>
        <w:t xml:space="preserve"> (</w:t>
      </w:r>
      <w:r w:rsidR="009F1248" w:rsidRPr="009F1248">
        <w:rPr>
          <w:rFonts w:ascii="Times New Roman" w:hAnsi="Times New Roman"/>
          <w:bCs/>
          <w:sz w:val="28"/>
          <w:szCs w:val="28"/>
          <w:lang w:val="en-US"/>
        </w:rPr>
        <w:t>Edmondson</w:t>
      </w:r>
      <w:r w:rsidR="009F1248" w:rsidRPr="009F1248">
        <w:rPr>
          <w:rFonts w:ascii="Times New Roman" w:hAnsi="Times New Roman"/>
          <w:bCs/>
          <w:sz w:val="28"/>
          <w:szCs w:val="28"/>
        </w:rPr>
        <w:t>, 2019).</w:t>
      </w:r>
      <w:r w:rsidRPr="009531CC">
        <w:rPr>
          <w:rFonts w:ascii="Times New Roman" w:hAnsi="Times New Roman"/>
          <w:bCs/>
          <w:sz w:val="28"/>
          <w:szCs w:val="28"/>
        </w:rPr>
        <w:t xml:space="preserve"> Регулярні командні активності формують почуття згуртованості й дозволяють працівникам краще розуміти сильні сторони один одного.</w:t>
      </w:r>
    </w:p>
    <w:p w14:paraId="39E900BE" w14:textId="6C7B8DD5" w:rsidR="009531CC" w:rsidRPr="00775F8A"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531CC">
        <w:rPr>
          <w:rFonts w:ascii="Times New Roman" w:hAnsi="Times New Roman"/>
          <w:bCs/>
          <w:sz w:val="28"/>
          <w:szCs w:val="28"/>
        </w:rPr>
        <w:t xml:space="preserve"> Управління конфліктами та медіація</w:t>
      </w:r>
      <w:r>
        <w:rPr>
          <w:rFonts w:ascii="Times New Roman" w:hAnsi="Times New Roman"/>
          <w:bCs/>
          <w:sz w:val="28"/>
          <w:szCs w:val="28"/>
        </w:rPr>
        <w:t xml:space="preserve">. </w:t>
      </w:r>
      <w:r w:rsidRPr="009531CC">
        <w:rPr>
          <w:rFonts w:ascii="Times New Roman" w:hAnsi="Times New Roman"/>
          <w:bCs/>
          <w:sz w:val="28"/>
          <w:szCs w:val="28"/>
        </w:rPr>
        <w:t>Конфлікти у медичних колективах є поширеним явищем через високу напруженість та складні робочі ситуації. Важливим завданням є не тільки вирішення вже наявних конфліктів, а й створення умов для їх профілактики. Медіаційні техніки, навчання принципам ненасильницької комунікації, розвиток навичок емоційного самоконтролю та технік «деескалації» допомагають контролювати напруженість</w:t>
      </w:r>
      <w:r w:rsidR="009F1248">
        <w:rPr>
          <w:rFonts w:ascii="Times New Roman" w:hAnsi="Times New Roman"/>
          <w:bCs/>
          <w:sz w:val="28"/>
          <w:szCs w:val="28"/>
        </w:rPr>
        <w:t xml:space="preserve"> та уникати емоційної ескалації </w:t>
      </w:r>
      <w:r w:rsidR="00775F8A">
        <w:rPr>
          <w:rFonts w:ascii="Times New Roman" w:hAnsi="Times New Roman"/>
          <w:bCs/>
          <w:sz w:val="28"/>
          <w:szCs w:val="28"/>
        </w:rPr>
        <w:t>(Бех, 2015)</w:t>
      </w:r>
      <w:r w:rsidR="00697B7F" w:rsidRPr="00697B7F">
        <w:rPr>
          <w:rFonts w:ascii="Times New Roman" w:hAnsi="Times New Roman"/>
          <w:bCs/>
          <w:sz w:val="28"/>
          <w:szCs w:val="28"/>
        </w:rPr>
        <w:t xml:space="preserve"> </w:t>
      </w:r>
      <w:r w:rsidR="00775F8A" w:rsidRPr="00775F8A">
        <w:rPr>
          <w:rFonts w:ascii="Times New Roman" w:hAnsi="Times New Roman"/>
          <w:bCs/>
          <w:sz w:val="28"/>
          <w:szCs w:val="28"/>
        </w:rPr>
        <w:t>[86, 87].</w:t>
      </w:r>
    </w:p>
    <w:p w14:paraId="7B2800C6" w14:textId="7D510EF7" w:rsidR="009531CC" w:rsidRPr="00775F8A" w:rsidRDefault="009531CC" w:rsidP="009531CC">
      <w:pPr>
        <w:spacing w:after="0" w:line="360" w:lineRule="auto"/>
        <w:ind w:firstLine="709"/>
        <w:jc w:val="both"/>
        <w:rPr>
          <w:rFonts w:ascii="Times New Roman" w:hAnsi="Times New Roman"/>
          <w:bCs/>
          <w:sz w:val="28"/>
          <w:szCs w:val="28"/>
          <w:lang w:val="ru-RU"/>
        </w:rPr>
      </w:pPr>
      <w:r w:rsidRPr="009531CC">
        <w:rPr>
          <w:rFonts w:ascii="Times New Roman" w:hAnsi="Times New Roman"/>
          <w:bCs/>
          <w:sz w:val="28"/>
          <w:szCs w:val="28"/>
        </w:rPr>
        <w:t>4. Соціально-психологічні заходи для підтримки здорового клімату</w:t>
      </w:r>
      <w:r>
        <w:rPr>
          <w:rFonts w:ascii="Times New Roman" w:hAnsi="Times New Roman"/>
          <w:bCs/>
          <w:sz w:val="28"/>
          <w:szCs w:val="28"/>
        </w:rPr>
        <w:t xml:space="preserve">. </w:t>
      </w:r>
      <w:r w:rsidRPr="009531CC">
        <w:rPr>
          <w:rFonts w:ascii="Times New Roman" w:hAnsi="Times New Roman"/>
          <w:bCs/>
          <w:sz w:val="28"/>
          <w:szCs w:val="28"/>
        </w:rPr>
        <w:t>Соціально-психологічні механізми формують глибший рівень клімату, пов’язаний з груповими нормами, цін</w:t>
      </w:r>
      <w:r w:rsidR="00775F8A">
        <w:rPr>
          <w:rFonts w:ascii="Times New Roman" w:hAnsi="Times New Roman"/>
          <w:bCs/>
          <w:sz w:val="28"/>
          <w:szCs w:val="28"/>
        </w:rPr>
        <w:t>ностями та традиціями колективу</w:t>
      </w:r>
      <w:r w:rsidR="00775F8A">
        <w:rPr>
          <w:rFonts w:ascii="Times New Roman" w:hAnsi="Times New Roman"/>
          <w:bCs/>
          <w:sz w:val="28"/>
          <w:szCs w:val="28"/>
          <w:lang w:val="ru-RU"/>
        </w:rPr>
        <w:t>.</w:t>
      </w:r>
    </w:p>
    <w:p w14:paraId="0A571C88" w14:textId="7F147B0B" w:rsidR="009531CC" w:rsidRPr="009531CC"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531CC">
        <w:rPr>
          <w:rFonts w:ascii="Times New Roman" w:hAnsi="Times New Roman"/>
          <w:bCs/>
          <w:sz w:val="28"/>
          <w:szCs w:val="28"/>
        </w:rPr>
        <w:t xml:space="preserve"> Розвиток корпоративної культури та цінностей</w:t>
      </w:r>
      <w:r>
        <w:rPr>
          <w:rFonts w:ascii="Times New Roman" w:hAnsi="Times New Roman"/>
          <w:bCs/>
          <w:sz w:val="28"/>
          <w:szCs w:val="28"/>
        </w:rPr>
        <w:t xml:space="preserve">. </w:t>
      </w:r>
      <w:r w:rsidRPr="009531CC">
        <w:rPr>
          <w:rFonts w:ascii="Times New Roman" w:hAnsi="Times New Roman"/>
          <w:bCs/>
          <w:sz w:val="28"/>
          <w:szCs w:val="28"/>
        </w:rPr>
        <w:t>Формування позитивної корпоративної культури сприяє встановленню спільних норм поведінки, мотиваційни</w:t>
      </w:r>
      <w:r w:rsidR="009F1248">
        <w:rPr>
          <w:rFonts w:ascii="Times New Roman" w:hAnsi="Times New Roman"/>
          <w:bCs/>
          <w:sz w:val="28"/>
          <w:szCs w:val="28"/>
        </w:rPr>
        <w:t xml:space="preserve">х установок та правил взаємодії </w:t>
      </w:r>
      <w:r w:rsidR="009F1248" w:rsidRPr="009F1248">
        <w:rPr>
          <w:rFonts w:ascii="Times New Roman" w:hAnsi="Times New Roman"/>
          <w:bCs/>
          <w:sz w:val="28"/>
          <w:szCs w:val="28"/>
          <w:lang w:val="ru-RU"/>
        </w:rPr>
        <w:t>(Бех, 2015)</w:t>
      </w:r>
      <w:r w:rsidR="009F1248">
        <w:rPr>
          <w:rFonts w:ascii="Times New Roman" w:hAnsi="Times New Roman"/>
          <w:bCs/>
          <w:sz w:val="28"/>
          <w:szCs w:val="28"/>
          <w:lang w:val="ru-RU"/>
        </w:rPr>
        <w:t>.</w:t>
      </w:r>
      <w:r w:rsidRPr="009531CC">
        <w:rPr>
          <w:rFonts w:ascii="Times New Roman" w:hAnsi="Times New Roman"/>
          <w:bCs/>
          <w:sz w:val="28"/>
          <w:szCs w:val="28"/>
        </w:rPr>
        <w:t xml:space="preserve"> Важливим є створення традицій закладу: святкування професійних дат, відзначення </w:t>
      </w:r>
      <w:r w:rsidRPr="009531CC">
        <w:rPr>
          <w:rFonts w:ascii="Times New Roman" w:hAnsi="Times New Roman"/>
          <w:bCs/>
          <w:sz w:val="28"/>
          <w:szCs w:val="28"/>
        </w:rPr>
        <w:lastRenderedPageBreak/>
        <w:t>успіхів працівників, запровадження моральних заохочень. Такі заходи підвищують відчуття значущості та залученості.</w:t>
      </w:r>
    </w:p>
    <w:p w14:paraId="3280C129" w14:textId="6F08803F" w:rsidR="009531CC" w:rsidRPr="009531CC"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w:t>
      </w:r>
      <w:r w:rsidRPr="009531CC">
        <w:rPr>
          <w:rFonts w:ascii="Times New Roman" w:hAnsi="Times New Roman"/>
          <w:bCs/>
          <w:sz w:val="28"/>
          <w:szCs w:val="28"/>
        </w:rPr>
        <w:t xml:space="preserve"> Підтримка ініціативності та залучення персоналу до прийняття рішень</w:t>
      </w:r>
      <w:r>
        <w:rPr>
          <w:rFonts w:ascii="Times New Roman" w:hAnsi="Times New Roman"/>
          <w:bCs/>
          <w:sz w:val="28"/>
          <w:szCs w:val="28"/>
        </w:rPr>
        <w:t xml:space="preserve">. </w:t>
      </w:r>
      <w:r w:rsidRPr="009531CC">
        <w:rPr>
          <w:rFonts w:ascii="Times New Roman" w:hAnsi="Times New Roman"/>
          <w:bCs/>
          <w:sz w:val="28"/>
          <w:szCs w:val="28"/>
        </w:rPr>
        <w:t xml:space="preserve">Медичні працівники, які мають можливість впливати на організаційні процеси, відчувають більшу відповідальність і контроль над ситуацією. Залучення персоналу до робочих груп, розробки протоколів, участь у внутрішніх проектах сприяють підвищенню самооцінки, задоволеності роботою </w:t>
      </w:r>
      <w:r w:rsidR="009F1248">
        <w:rPr>
          <w:rFonts w:ascii="Times New Roman" w:hAnsi="Times New Roman"/>
          <w:bCs/>
          <w:sz w:val="28"/>
          <w:szCs w:val="28"/>
        </w:rPr>
        <w:t xml:space="preserve">та зниженню професійного стресу </w:t>
      </w:r>
      <w:r w:rsidR="009F1248" w:rsidRPr="009F1248">
        <w:rPr>
          <w:rFonts w:ascii="Times New Roman" w:hAnsi="Times New Roman"/>
          <w:bCs/>
          <w:sz w:val="28"/>
          <w:szCs w:val="28"/>
          <w:lang w:val="ru-RU"/>
        </w:rPr>
        <w:t>(</w:t>
      </w:r>
      <w:r w:rsidR="009F1248" w:rsidRPr="009F1248">
        <w:rPr>
          <w:rFonts w:ascii="Times New Roman" w:hAnsi="Times New Roman"/>
          <w:bCs/>
          <w:sz w:val="28"/>
          <w:szCs w:val="28"/>
          <w:lang w:val="en-US"/>
        </w:rPr>
        <w:t>Edmondson</w:t>
      </w:r>
      <w:r w:rsidR="009F1248" w:rsidRPr="009F1248">
        <w:rPr>
          <w:rFonts w:ascii="Times New Roman" w:hAnsi="Times New Roman"/>
          <w:bCs/>
          <w:sz w:val="28"/>
          <w:szCs w:val="28"/>
          <w:lang w:val="ru-RU"/>
        </w:rPr>
        <w:t>, 2019)</w:t>
      </w:r>
      <w:r w:rsidR="00697B7F">
        <w:rPr>
          <w:rFonts w:ascii="Times New Roman" w:hAnsi="Times New Roman"/>
          <w:bCs/>
          <w:sz w:val="28"/>
          <w:szCs w:val="28"/>
          <w:lang w:val="ru-RU"/>
        </w:rPr>
        <w:t xml:space="preserve"> </w:t>
      </w:r>
      <w:r w:rsidR="0082447A" w:rsidRPr="0082447A">
        <w:rPr>
          <w:rFonts w:ascii="Times New Roman" w:hAnsi="Times New Roman"/>
          <w:bCs/>
          <w:sz w:val="28"/>
          <w:szCs w:val="28"/>
          <w:lang w:val="ru-RU"/>
        </w:rPr>
        <w:t>[86, 87]</w:t>
      </w:r>
      <w:r w:rsidR="0082447A">
        <w:rPr>
          <w:rFonts w:ascii="Times New Roman" w:hAnsi="Times New Roman"/>
          <w:bCs/>
          <w:sz w:val="28"/>
          <w:szCs w:val="28"/>
          <w:lang w:val="ru-RU"/>
        </w:rPr>
        <w:t>.</w:t>
      </w:r>
    </w:p>
    <w:p w14:paraId="533145E7" w14:textId="0C53DAE2" w:rsidR="009531CC" w:rsidRPr="009531CC" w:rsidRDefault="009531CC" w:rsidP="009531CC">
      <w:pPr>
        <w:spacing w:after="0" w:line="360" w:lineRule="auto"/>
        <w:ind w:firstLine="709"/>
        <w:jc w:val="both"/>
        <w:rPr>
          <w:rFonts w:ascii="Times New Roman" w:hAnsi="Times New Roman"/>
          <w:bCs/>
          <w:sz w:val="28"/>
          <w:szCs w:val="28"/>
        </w:rPr>
      </w:pPr>
      <w:r w:rsidRPr="009531CC">
        <w:rPr>
          <w:rFonts w:ascii="Times New Roman" w:hAnsi="Times New Roman"/>
          <w:bCs/>
          <w:sz w:val="28"/>
          <w:szCs w:val="28"/>
        </w:rPr>
        <w:t>5. Моніторинг психологічного клімату та оцінювання ефективності заходів</w:t>
      </w:r>
      <w:r>
        <w:rPr>
          <w:rFonts w:ascii="Times New Roman" w:hAnsi="Times New Roman"/>
          <w:bCs/>
          <w:sz w:val="28"/>
          <w:szCs w:val="28"/>
        </w:rPr>
        <w:t xml:space="preserve">. </w:t>
      </w:r>
      <w:r w:rsidRPr="009531CC">
        <w:rPr>
          <w:rFonts w:ascii="Times New Roman" w:hAnsi="Times New Roman"/>
          <w:bCs/>
          <w:sz w:val="28"/>
          <w:szCs w:val="28"/>
        </w:rPr>
        <w:t>Регулярна діагностика психологічного клімату дозволяє контролювати динаміку змін, своєчасно реагувати на проблеми та адаптувати подальші заходи</w:t>
      </w:r>
      <w:r w:rsidR="00102619">
        <w:rPr>
          <w:rFonts w:ascii="Times New Roman" w:hAnsi="Times New Roman"/>
          <w:bCs/>
          <w:sz w:val="28"/>
          <w:szCs w:val="28"/>
          <w:lang w:val="ru-RU"/>
        </w:rPr>
        <w:t xml:space="preserve"> </w:t>
      </w:r>
      <w:r w:rsidR="00102619" w:rsidRPr="00102619">
        <w:rPr>
          <w:rFonts w:ascii="Times New Roman" w:hAnsi="Times New Roman"/>
          <w:bCs/>
          <w:sz w:val="28"/>
          <w:szCs w:val="28"/>
          <w:lang w:val="ru-RU"/>
        </w:rPr>
        <w:t>(</w:t>
      </w:r>
      <w:r w:rsidR="00102619" w:rsidRPr="00102619">
        <w:rPr>
          <w:rFonts w:ascii="Times New Roman" w:hAnsi="Times New Roman"/>
          <w:bCs/>
          <w:sz w:val="28"/>
          <w:szCs w:val="28"/>
          <w:lang w:val="en-US"/>
        </w:rPr>
        <w:t>WHO</w:t>
      </w:r>
      <w:r w:rsidR="00102619" w:rsidRPr="00102619">
        <w:rPr>
          <w:rFonts w:ascii="Times New Roman" w:hAnsi="Times New Roman"/>
          <w:bCs/>
          <w:sz w:val="28"/>
          <w:szCs w:val="28"/>
          <w:lang w:val="ru-RU"/>
        </w:rPr>
        <w:t xml:space="preserve">, 2022; </w:t>
      </w:r>
      <w:r w:rsidR="00102619" w:rsidRPr="00102619">
        <w:rPr>
          <w:rFonts w:ascii="Times New Roman" w:hAnsi="Times New Roman"/>
          <w:bCs/>
          <w:sz w:val="28"/>
          <w:szCs w:val="28"/>
          <w:lang w:val="en-US"/>
        </w:rPr>
        <w:t>Shanafelt</w:t>
      </w:r>
      <w:r w:rsidR="00102619" w:rsidRPr="00102619">
        <w:rPr>
          <w:rFonts w:ascii="Times New Roman" w:hAnsi="Times New Roman"/>
          <w:bCs/>
          <w:sz w:val="28"/>
          <w:szCs w:val="28"/>
          <w:lang w:val="ru-RU"/>
        </w:rPr>
        <w:t>, 2015)</w:t>
      </w:r>
      <w:r w:rsidRPr="009531CC">
        <w:rPr>
          <w:rFonts w:ascii="Times New Roman" w:hAnsi="Times New Roman"/>
          <w:bCs/>
          <w:sz w:val="28"/>
          <w:szCs w:val="28"/>
        </w:rPr>
        <w:t xml:space="preserve"> </w:t>
      </w:r>
      <w:r w:rsidR="00697B7F" w:rsidRPr="00775F8A">
        <w:rPr>
          <w:rFonts w:ascii="Times New Roman" w:hAnsi="Times New Roman"/>
          <w:bCs/>
          <w:sz w:val="28"/>
          <w:szCs w:val="28"/>
        </w:rPr>
        <w:t>[</w:t>
      </w:r>
      <w:r w:rsidR="00775F8A" w:rsidRPr="00775F8A">
        <w:rPr>
          <w:rFonts w:ascii="Times New Roman" w:hAnsi="Times New Roman"/>
          <w:bCs/>
          <w:sz w:val="28"/>
          <w:szCs w:val="28"/>
        </w:rPr>
        <w:t>82</w:t>
      </w:r>
      <w:r w:rsidR="00697B7F" w:rsidRPr="00775F8A">
        <w:rPr>
          <w:rFonts w:ascii="Times New Roman" w:hAnsi="Times New Roman"/>
          <w:bCs/>
          <w:sz w:val="28"/>
          <w:szCs w:val="28"/>
        </w:rPr>
        <w:t xml:space="preserve">, </w:t>
      </w:r>
      <w:r w:rsidR="00775F8A" w:rsidRPr="00775F8A">
        <w:rPr>
          <w:rFonts w:ascii="Times New Roman" w:hAnsi="Times New Roman"/>
          <w:bCs/>
          <w:sz w:val="28"/>
          <w:szCs w:val="28"/>
        </w:rPr>
        <w:t>87</w:t>
      </w:r>
      <w:r w:rsidR="00697B7F" w:rsidRPr="00775F8A">
        <w:rPr>
          <w:rFonts w:ascii="Times New Roman" w:hAnsi="Times New Roman"/>
          <w:bCs/>
          <w:sz w:val="28"/>
          <w:szCs w:val="28"/>
        </w:rPr>
        <w:t>]</w:t>
      </w:r>
      <w:r w:rsidR="00775F8A" w:rsidRPr="00775F8A">
        <w:rPr>
          <w:rFonts w:ascii="Times New Roman" w:hAnsi="Times New Roman"/>
          <w:bCs/>
          <w:sz w:val="28"/>
          <w:szCs w:val="28"/>
        </w:rPr>
        <w:t>.</w:t>
      </w:r>
      <w:r w:rsidR="00697B7F" w:rsidRPr="00697B7F">
        <w:rPr>
          <w:rFonts w:ascii="Times New Roman" w:hAnsi="Times New Roman"/>
          <w:bCs/>
          <w:sz w:val="28"/>
          <w:szCs w:val="28"/>
        </w:rPr>
        <w:t xml:space="preserve"> </w:t>
      </w:r>
      <w:r w:rsidRPr="009531CC">
        <w:rPr>
          <w:rFonts w:ascii="Times New Roman" w:hAnsi="Times New Roman"/>
          <w:bCs/>
          <w:sz w:val="28"/>
          <w:szCs w:val="28"/>
        </w:rPr>
        <w:t>Доцільно проводити щорічні оцінювання рівня стресу, емоційного вигорання, задоволеності роботою та якості комунікації. Також важливими є анонімні опитування, індивідуальні інтерв’ю та аналіз зворотного зв’язку.</w:t>
      </w:r>
    </w:p>
    <w:p w14:paraId="75561D53" w14:textId="542F1C1B" w:rsidR="009531CC" w:rsidRDefault="009531CC"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t>Таким чином, ф</w:t>
      </w:r>
      <w:r w:rsidRPr="009531CC">
        <w:rPr>
          <w:rFonts w:ascii="Times New Roman" w:hAnsi="Times New Roman"/>
          <w:bCs/>
          <w:sz w:val="28"/>
          <w:szCs w:val="28"/>
        </w:rPr>
        <w:t>ормування здорового психологічного клімату в медичному колективі є комплексним процесом, що охоплює психологічні інтервенції, організаційні зміни, розвиток комунікативної культури та підтримку корпоративної ідентичності. Реалізація запропонованих заходів дає можливість знизити рівень емоційного виснаження, підвищити ефективність взаємодії між працівниками, зміцнити соціально-психологічний потенціал колективу та сприяти підвищенню якості медичної допомоги загалом.</w:t>
      </w:r>
    </w:p>
    <w:p w14:paraId="2E5623DB" w14:textId="2F94A083" w:rsidR="00E45452" w:rsidRDefault="00E45452" w:rsidP="009531CC">
      <w:pPr>
        <w:spacing w:after="0" w:line="360" w:lineRule="auto"/>
        <w:ind w:firstLine="709"/>
        <w:jc w:val="both"/>
        <w:rPr>
          <w:rFonts w:ascii="Times New Roman" w:hAnsi="Times New Roman"/>
          <w:bCs/>
          <w:sz w:val="28"/>
          <w:szCs w:val="28"/>
        </w:rPr>
      </w:pPr>
    </w:p>
    <w:p w14:paraId="73DE8266" w14:textId="35EC1952" w:rsidR="00E45452" w:rsidRDefault="00E45452" w:rsidP="009531CC">
      <w:pPr>
        <w:spacing w:after="0" w:line="360" w:lineRule="auto"/>
        <w:ind w:firstLine="709"/>
        <w:jc w:val="both"/>
        <w:rPr>
          <w:rFonts w:ascii="Times New Roman" w:hAnsi="Times New Roman"/>
          <w:bCs/>
          <w:sz w:val="28"/>
          <w:szCs w:val="28"/>
        </w:rPr>
      </w:pPr>
      <w:r>
        <w:rPr>
          <w:rFonts w:ascii="Times New Roman" w:hAnsi="Times New Roman"/>
          <w:bCs/>
          <w:sz w:val="28"/>
          <w:szCs w:val="28"/>
        </w:rPr>
        <w:br w:type="page"/>
      </w:r>
    </w:p>
    <w:p w14:paraId="5B4DCCE8" w14:textId="6F950908" w:rsidR="00342D3F" w:rsidRDefault="00342D3F" w:rsidP="00342D3F">
      <w:pPr>
        <w:spacing w:after="0" w:line="360" w:lineRule="auto"/>
        <w:ind w:firstLine="709"/>
        <w:jc w:val="both"/>
        <w:rPr>
          <w:rFonts w:ascii="Times New Roman" w:hAnsi="Times New Roman"/>
          <w:b/>
          <w:bCs/>
          <w:sz w:val="28"/>
          <w:szCs w:val="28"/>
        </w:rPr>
      </w:pPr>
      <w:r w:rsidRPr="00853115">
        <w:rPr>
          <w:rFonts w:ascii="Times New Roman" w:hAnsi="Times New Roman"/>
          <w:b/>
          <w:bCs/>
          <w:sz w:val="28"/>
          <w:szCs w:val="28"/>
        </w:rPr>
        <w:lastRenderedPageBreak/>
        <w:t>Висновки до третього розділу</w:t>
      </w:r>
    </w:p>
    <w:p w14:paraId="051166E1" w14:textId="4B497FFB" w:rsidR="00860E31" w:rsidRPr="00860E31" w:rsidRDefault="002E3C38" w:rsidP="00860E31">
      <w:pPr>
        <w:spacing w:after="0" w:line="360" w:lineRule="auto"/>
        <w:ind w:firstLine="709"/>
        <w:jc w:val="both"/>
        <w:rPr>
          <w:rFonts w:ascii="Times New Roman" w:hAnsi="Times New Roman"/>
          <w:bCs/>
          <w:sz w:val="28"/>
          <w:szCs w:val="28"/>
        </w:rPr>
      </w:pPr>
      <w:r w:rsidRPr="002E3C38">
        <w:rPr>
          <w:rFonts w:ascii="Times New Roman" w:hAnsi="Times New Roman"/>
          <w:bCs/>
          <w:sz w:val="28"/>
          <w:szCs w:val="28"/>
        </w:rPr>
        <w:t xml:space="preserve">1. </w:t>
      </w:r>
      <w:r w:rsidR="00860E31" w:rsidRPr="00860E31">
        <w:rPr>
          <w:rFonts w:ascii="Times New Roman" w:hAnsi="Times New Roman"/>
          <w:bCs/>
          <w:sz w:val="28"/>
          <w:szCs w:val="28"/>
        </w:rPr>
        <w:t>У підрозділі узагальнено ключові рекомендації щодо зниження стресу та профілактики емоційного вигорання медичних працівників. На основі сучасних моделей емоційного інтелекту, теорії професійного вигорання та досліджень організаційної психології визначено три рівні підтримки: індивідуальний, командний та управлінський.</w:t>
      </w:r>
    </w:p>
    <w:p w14:paraId="07A46E94" w14:textId="77777777" w:rsidR="00860E31" w:rsidRPr="00860E31" w:rsidRDefault="00860E31" w:rsidP="00860E31">
      <w:pPr>
        <w:spacing w:after="0" w:line="360" w:lineRule="auto"/>
        <w:ind w:firstLine="709"/>
        <w:jc w:val="both"/>
        <w:rPr>
          <w:rFonts w:ascii="Times New Roman" w:hAnsi="Times New Roman"/>
          <w:bCs/>
          <w:sz w:val="28"/>
          <w:szCs w:val="28"/>
        </w:rPr>
      </w:pPr>
      <w:r w:rsidRPr="00860E31">
        <w:rPr>
          <w:rFonts w:ascii="Times New Roman" w:hAnsi="Times New Roman"/>
          <w:bCs/>
          <w:sz w:val="28"/>
          <w:szCs w:val="28"/>
        </w:rPr>
        <w:t>Рекомендації для працівників спрямовані на розвиток емоційної регуляції, емпатії та навичок самодопомоги, що сприяє зниженню стресу та покращенню професійної взаємодії. Заходи для керівників передбачають формування сприятливого психологічного клімату, оптимізацію навантаження та забезпечення доступу до психологічної підтримки. Рекомендації для команд акцентують на покращенні комунікації, міжпрофесійній взаємодії та ефективному вирішенні конфліктів.</w:t>
      </w:r>
    </w:p>
    <w:p w14:paraId="4A32D704" w14:textId="77777777" w:rsidR="00860E31" w:rsidRPr="00860E31" w:rsidRDefault="00860E31" w:rsidP="00860E31">
      <w:pPr>
        <w:spacing w:after="0" w:line="360" w:lineRule="auto"/>
        <w:ind w:firstLine="709"/>
        <w:jc w:val="both"/>
        <w:rPr>
          <w:rFonts w:ascii="Times New Roman" w:hAnsi="Times New Roman"/>
          <w:bCs/>
          <w:sz w:val="28"/>
          <w:szCs w:val="28"/>
        </w:rPr>
      </w:pPr>
      <w:r w:rsidRPr="00860E31">
        <w:rPr>
          <w:rFonts w:ascii="Times New Roman" w:hAnsi="Times New Roman"/>
          <w:bCs/>
          <w:sz w:val="28"/>
          <w:szCs w:val="28"/>
        </w:rPr>
        <w:t>Таким чином, запропонований комплекс заходів є ефективною основою для підвищення емоційної стійкості та запобігання вигоранню медичного персоналу, що позитивно позначається на якості надання медичної допомоги.</w:t>
      </w:r>
    </w:p>
    <w:p w14:paraId="5FBB9DEF" w14:textId="77777777" w:rsidR="00A06625" w:rsidRPr="00A06625" w:rsidRDefault="002E3C38" w:rsidP="00A06625">
      <w:pPr>
        <w:spacing w:after="0" w:line="360" w:lineRule="auto"/>
        <w:ind w:firstLine="709"/>
        <w:jc w:val="both"/>
        <w:rPr>
          <w:rFonts w:ascii="Times New Roman" w:hAnsi="Times New Roman"/>
          <w:bCs/>
          <w:sz w:val="28"/>
          <w:szCs w:val="28"/>
        </w:rPr>
      </w:pPr>
      <w:r w:rsidRPr="00E83554">
        <w:rPr>
          <w:rFonts w:ascii="Times New Roman" w:hAnsi="Times New Roman"/>
          <w:bCs/>
          <w:sz w:val="28"/>
          <w:szCs w:val="28"/>
        </w:rPr>
        <w:t xml:space="preserve">2. </w:t>
      </w:r>
      <w:r w:rsidR="00A06625" w:rsidRPr="00A06625">
        <w:rPr>
          <w:rFonts w:ascii="Times New Roman" w:hAnsi="Times New Roman"/>
          <w:bCs/>
          <w:sz w:val="28"/>
          <w:szCs w:val="28"/>
        </w:rPr>
        <w:t>Аналіз сучасних українських програм розвитку емоційного інтелекту медичних працівників показує, що формування емоційної компетентності стає одним із ключових напрямів зміцнення психологічної стійкості персоналу в умовах високих професійних навантажень. Представлені програми MH4U, тренінги НАІУ, програма «Ранні Пташки» та навчальні модулі Київського медичного університету – демонструють багатокомпонентний підхід до підвищення рівня емоційної саморегуляції, емпатії та комунікативних навичок медиків.</w:t>
      </w:r>
    </w:p>
    <w:p w14:paraId="3BA6CB1E" w14:textId="77777777" w:rsidR="00A06625" w:rsidRPr="00A06625" w:rsidRDefault="00A06625" w:rsidP="00A06625">
      <w:pPr>
        <w:spacing w:after="0" w:line="360" w:lineRule="auto"/>
        <w:ind w:firstLine="709"/>
        <w:jc w:val="both"/>
        <w:rPr>
          <w:rFonts w:ascii="Times New Roman" w:hAnsi="Times New Roman"/>
          <w:bCs/>
          <w:sz w:val="28"/>
          <w:szCs w:val="28"/>
        </w:rPr>
      </w:pPr>
      <w:r w:rsidRPr="00A06625">
        <w:rPr>
          <w:rFonts w:ascii="Times New Roman" w:hAnsi="Times New Roman"/>
          <w:bCs/>
          <w:sz w:val="28"/>
          <w:szCs w:val="28"/>
        </w:rPr>
        <w:t>Результати впровадження таких програм свідчать, що системне навчання навичкам емоційного інтелекту значно знижує ризик професійного вигорання, покращує психологічну стійкість медичного персоналу та підвищує якість взаємодії з пацієнтами. Комбінація освітніх, психотерапевтичних та профілактичних компонентів робить ці програми дієвими інструментами підвищення ефективності професійної діяльності.</w:t>
      </w:r>
    </w:p>
    <w:p w14:paraId="08CB09F4" w14:textId="77777777" w:rsidR="00A06625" w:rsidRPr="00A06625" w:rsidRDefault="00A06625" w:rsidP="00A06625">
      <w:pPr>
        <w:spacing w:after="0" w:line="360" w:lineRule="auto"/>
        <w:ind w:firstLine="709"/>
        <w:jc w:val="both"/>
        <w:rPr>
          <w:rFonts w:ascii="Times New Roman" w:hAnsi="Times New Roman"/>
          <w:bCs/>
          <w:sz w:val="28"/>
          <w:szCs w:val="28"/>
        </w:rPr>
      </w:pPr>
      <w:r w:rsidRPr="00A06625">
        <w:rPr>
          <w:rFonts w:ascii="Times New Roman" w:hAnsi="Times New Roman"/>
          <w:bCs/>
          <w:sz w:val="28"/>
          <w:szCs w:val="28"/>
        </w:rPr>
        <w:lastRenderedPageBreak/>
        <w:t>Таким чином, встановлено, що розвиток емоційного інтелекту через спеціалізовані навчальні програми є важливим напрямом підтримки медичних працівників в умовах зростання психоемоційного навантаження. Їхнє широке впровадження сприяє поліпшенню якості медичної допомоги та формуванню здорового психологічного середовища в медичних закладах.</w:t>
      </w:r>
    </w:p>
    <w:p w14:paraId="087D4696" w14:textId="77777777" w:rsidR="0090498E" w:rsidRPr="0090498E" w:rsidRDefault="002E3C38" w:rsidP="0090498E">
      <w:pPr>
        <w:spacing w:after="0" w:line="360" w:lineRule="auto"/>
        <w:ind w:firstLine="709"/>
        <w:jc w:val="both"/>
        <w:rPr>
          <w:rFonts w:ascii="Times New Roman" w:hAnsi="Times New Roman"/>
          <w:bCs/>
          <w:sz w:val="28"/>
          <w:szCs w:val="28"/>
        </w:rPr>
      </w:pPr>
      <w:r w:rsidRPr="00E83554">
        <w:rPr>
          <w:rFonts w:ascii="Times New Roman" w:hAnsi="Times New Roman"/>
          <w:bCs/>
          <w:sz w:val="28"/>
          <w:szCs w:val="28"/>
        </w:rPr>
        <w:t xml:space="preserve">3. </w:t>
      </w:r>
      <w:r w:rsidR="0090498E" w:rsidRPr="0090498E">
        <w:rPr>
          <w:rFonts w:ascii="Times New Roman" w:hAnsi="Times New Roman"/>
          <w:bCs/>
          <w:sz w:val="28"/>
          <w:szCs w:val="28"/>
        </w:rPr>
        <w:t>Проведений аналіз виявив, що формування здорового психологічного клімату в медичному колективі є багатовимірним процесом, який потребує поєднання психологічних, організаційних, комунікативних і соціально-психологічних заходів. Аналіз сучасних підходів показав, що ефективність цих заходів ґрунтується на інтеграції розвитку емоційної компетентності персоналу, оптимізації управлінських рішень, підвищенні якості професійної взаємодії та зміцненні корпоративних цінностей.</w:t>
      </w:r>
    </w:p>
    <w:p w14:paraId="49098C3C" w14:textId="77777777" w:rsidR="0090498E" w:rsidRPr="0090498E" w:rsidRDefault="0090498E" w:rsidP="0090498E">
      <w:pPr>
        <w:spacing w:after="0" w:line="360" w:lineRule="auto"/>
        <w:ind w:firstLine="709"/>
        <w:jc w:val="both"/>
        <w:rPr>
          <w:rFonts w:ascii="Times New Roman" w:hAnsi="Times New Roman"/>
          <w:bCs/>
          <w:sz w:val="28"/>
          <w:szCs w:val="28"/>
        </w:rPr>
      </w:pPr>
      <w:r w:rsidRPr="0090498E">
        <w:rPr>
          <w:rFonts w:ascii="Times New Roman" w:hAnsi="Times New Roman"/>
          <w:bCs/>
          <w:sz w:val="28"/>
          <w:szCs w:val="28"/>
        </w:rPr>
        <w:t>Підтверджено, що психологічні інтервенції – супервізії, програми емоційної підтримки, тренінги з розвитку емоційного інтелекту та стресостійкості – відіграють ключову роль у профілактиці емоційного виснаження, формуванні довіри та створенні безпечного середовища. Організаційні заходи, такі як оптимальний розподіл навантаження, прозорі управлінські рішення та забезпечення комфортних умов праці, істотно впливають на рівень задоволеності роботою та зменшують фактори професійного стресу.</w:t>
      </w:r>
    </w:p>
    <w:p w14:paraId="0E55A5ED" w14:textId="77777777" w:rsidR="0090498E" w:rsidRPr="0090498E" w:rsidRDefault="0090498E" w:rsidP="0090498E">
      <w:pPr>
        <w:spacing w:after="0" w:line="360" w:lineRule="auto"/>
        <w:ind w:firstLine="709"/>
        <w:jc w:val="both"/>
        <w:rPr>
          <w:rFonts w:ascii="Times New Roman" w:hAnsi="Times New Roman"/>
          <w:bCs/>
          <w:sz w:val="28"/>
          <w:szCs w:val="28"/>
        </w:rPr>
      </w:pPr>
      <w:r w:rsidRPr="0090498E">
        <w:rPr>
          <w:rFonts w:ascii="Times New Roman" w:hAnsi="Times New Roman"/>
          <w:bCs/>
          <w:sz w:val="28"/>
          <w:szCs w:val="28"/>
        </w:rPr>
        <w:t>Доведено, що комунікативні стратегії, спрямовані на розвиток культури конструктивного спілкування, командної взаємодії та медіації конфліктів, сприяють підвищенню ефективності професійної комунікації і зниженню міжособистісної напруженості. Соціально-психологічні заходи, пов’язані зі становленням корпоративної культури, підтримкою ініціативності й участю персоналу в ухваленні рішень, забезпечують довготривалу стабільність позитивного клімату.</w:t>
      </w:r>
    </w:p>
    <w:p w14:paraId="06CB3D8F" w14:textId="77777777" w:rsidR="0090498E" w:rsidRPr="0090498E" w:rsidRDefault="0090498E" w:rsidP="0090498E">
      <w:pPr>
        <w:spacing w:after="0" w:line="360" w:lineRule="auto"/>
        <w:ind w:firstLine="709"/>
        <w:jc w:val="both"/>
        <w:rPr>
          <w:rFonts w:ascii="Times New Roman" w:hAnsi="Times New Roman"/>
          <w:bCs/>
          <w:sz w:val="28"/>
          <w:szCs w:val="28"/>
        </w:rPr>
      </w:pPr>
      <w:r w:rsidRPr="0090498E">
        <w:rPr>
          <w:rFonts w:ascii="Times New Roman" w:hAnsi="Times New Roman"/>
          <w:bCs/>
          <w:sz w:val="28"/>
          <w:szCs w:val="28"/>
        </w:rPr>
        <w:t xml:space="preserve">Таким чином, встановлено, що системний підхід до формування психологічного клімату забезпечує покращення емоційного самопочуття </w:t>
      </w:r>
      <w:r w:rsidRPr="0090498E">
        <w:rPr>
          <w:rFonts w:ascii="Times New Roman" w:hAnsi="Times New Roman"/>
          <w:bCs/>
          <w:sz w:val="28"/>
          <w:szCs w:val="28"/>
        </w:rPr>
        <w:lastRenderedPageBreak/>
        <w:t>медичних працівників, підвищує якість комунікації в колективах та сприяє ефективнішій роботі медичних закладів загалом.</w:t>
      </w:r>
    </w:p>
    <w:p w14:paraId="714429AE" w14:textId="17EA098E" w:rsidR="002E3C38" w:rsidRDefault="002E3C38" w:rsidP="0090498E">
      <w:pPr>
        <w:spacing w:after="0" w:line="360" w:lineRule="auto"/>
        <w:ind w:firstLine="709"/>
        <w:jc w:val="both"/>
        <w:rPr>
          <w:rFonts w:ascii="Times New Roman" w:hAnsi="Times New Roman"/>
          <w:bCs/>
          <w:sz w:val="28"/>
          <w:szCs w:val="28"/>
        </w:rPr>
      </w:pPr>
    </w:p>
    <w:p w14:paraId="598CC3BA" w14:textId="77777777" w:rsidR="002E3C38" w:rsidRDefault="002E3C38" w:rsidP="00342D3F">
      <w:pPr>
        <w:spacing w:after="0" w:line="360" w:lineRule="auto"/>
        <w:ind w:firstLine="709"/>
        <w:jc w:val="both"/>
        <w:rPr>
          <w:rFonts w:ascii="Times New Roman" w:hAnsi="Times New Roman"/>
          <w:bCs/>
          <w:sz w:val="28"/>
          <w:szCs w:val="28"/>
        </w:rPr>
      </w:pPr>
    </w:p>
    <w:p w14:paraId="00ABC0FF" w14:textId="107B83AA" w:rsidR="002E3C38" w:rsidRDefault="002E3C38" w:rsidP="00342D3F">
      <w:pPr>
        <w:spacing w:after="0" w:line="360" w:lineRule="auto"/>
        <w:ind w:firstLine="709"/>
        <w:jc w:val="both"/>
        <w:rPr>
          <w:rFonts w:ascii="Times New Roman" w:hAnsi="Times New Roman"/>
          <w:bCs/>
          <w:sz w:val="28"/>
          <w:szCs w:val="28"/>
        </w:rPr>
      </w:pPr>
      <w:r>
        <w:rPr>
          <w:rFonts w:ascii="Times New Roman" w:hAnsi="Times New Roman"/>
          <w:bCs/>
          <w:sz w:val="28"/>
          <w:szCs w:val="28"/>
        </w:rPr>
        <w:br w:type="page"/>
      </w:r>
    </w:p>
    <w:p w14:paraId="52BAC2F6" w14:textId="408A93F8" w:rsidR="00342D3F" w:rsidRDefault="00342D3F" w:rsidP="004110ED">
      <w:pPr>
        <w:spacing w:after="0" w:line="360" w:lineRule="auto"/>
        <w:jc w:val="center"/>
        <w:rPr>
          <w:rFonts w:ascii="Times New Roman" w:hAnsi="Times New Roman"/>
          <w:b/>
          <w:bCs/>
          <w:sz w:val="28"/>
          <w:szCs w:val="28"/>
        </w:rPr>
      </w:pPr>
      <w:r w:rsidRPr="00853115">
        <w:rPr>
          <w:rFonts w:ascii="Times New Roman" w:hAnsi="Times New Roman"/>
          <w:b/>
          <w:bCs/>
          <w:sz w:val="28"/>
          <w:szCs w:val="28"/>
        </w:rPr>
        <w:lastRenderedPageBreak/>
        <w:t>ВИСНОВКИ</w:t>
      </w:r>
    </w:p>
    <w:p w14:paraId="4C655508" w14:textId="77777777" w:rsidR="00383FB9" w:rsidRPr="00383FB9" w:rsidRDefault="00383FB9" w:rsidP="00383FB9">
      <w:pPr>
        <w:spacing w:after="0" w:line="360" w:lineRule="auto"/>
        <w:ind w:firstLine="709"/>
        <w:jc w:val="both"/>
        <w:rPr>
          <w:rFonts w:ascii="Times New Roman" w:hAnsi="Times New Roman"/>
          <w:bCs/>
          <w:sz w:val="28"/>
          <w:szCs w:val="28"/>
        </w:rPr>
      </w:pPr>
      <w:r w:rsidRPr="00383FB9">
        <w:rPr>
          <w:rFonts w:ascii="Times New Roman" w:hAnsi="Times New Roman"/>
          <w:bCs/>
          <w:sz w:val="28"/>
          <w:szCs w:val="28"/>
        </w:rPr>
        <w:t>В результаті проведеного дослідження психологічних засад здорової професійної комунікації в медичних колективах можна сформулювати такі висновки:</w:t>
      </w:r>
    </w:p>
    <w:p w14:paraId="009F440F" w14:textId="3120B0D7" w:rsidR="00D35726" w:rsidRPr="00D35726" w:rsidRDefault="00D35726" w:rsidP="00D35726">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1. </w:t>
      </w:r>
      <w:r w:rsidRPr="00D35726">
        <w:rPr>
          <w:rFonts w:ascii="Times New Roman" w:hAnsi="Times New Roman"/>
          <w:bCs/>
          <w:sz w:val="28"/>
          <w:szCs w:val="28"/>
        </w:rPr>
        <w:t>Розкрито психологічні засади професійної комунікації в медичних колективах та визначені чинники, що обумовлюють її ефективність. Встановлено, що професійна комунікація є багатовимірним процесом, який інтегрує когнітивні, емоційні, поведінкові та соціально-рольові компоненти, а її якість безпосередньо впливає на результативність взаємодії з пацієнтами, командну роботу та організаційну ефективність закладу охорони здоров’я.</w:t>
      </w:r>
    </w:p>
    <w:p w14:paraId="79029949" w14:textId="77777777" w:rsidR="00D35726" w:rsidRPr="00D35726" w:rsidRDefault="00D35726" w:rsidP="00D35726">
      <w:pPr>
        <w:spacing w:after="0" w:line="360" w:lineRule="auto"/>
        <w:ind w:firstLine="709"/>
        <w:jc w:val="both"/>
        <w:rPr>
          <w:rFonts w:ascii="Times New Roman" w:hAnsi="Times New Roman"/>
          <w:bCs/>
          <w:sz w:val="28"/>
          <w:szCs w:val="28"/>
        </w:rPr>
      </w:pPr>
      <w:r w:rsidRPr="00D35726">
        <w:rPr>
          <w:rFonts w:ascii="Times New Roman" w:hAnsi="Times New Roman"/>
          <w:bCs/>
          <w:sz w:val="28"/>
          <w:szCs w:val="28"/>
        </w:rPr>
        <w:t>Проаналізовані теоретичні моделі комунікації та сучасні протоколи взаємодії у сфері медицини виявили важливість структурованості інформаційного обміну, здатності мінімізувати бар’єри та підтримувати психологічну безпеку персоналу. Водночас етичні та деонтологічні принципи визначають нормативну основу професійної поведінки медичного працівника, поєднуючи гуманістичні цінності з практичними вимогами клінічної діяльності.</w:t>
      </w:r>
    </w:p>
    <w:p w14:paraId="73BF7B4E" w14:textId="77777777" w:rsidR="00D35726" w:rsidRPr="00D35726" w:rsidRDefault="00D35726" w:rsidP="00D35726">
      <w:pPr>
        <w:spacing w:after="0" w:line="360" w:lineRule="auto"/>
        <w:ind w:firstLine="709"/>
        <w:jc w:val="both"/>
        <w:rPr>
          <w:rFonts w:ascii="Times New Roman" w:hAnsi="Times New Roman"/>
          <w:bCs/>
          <w:sz w:val="28"/>
          <w:szCs w:val="28"/>
        </w:rPr>
      </w:pPr>
      <w:r w:rsidRPr="00D35726">
        <w:rPr>
          <w:rFonts w:ascii="Times New Roman" w:hAnsi="Times New Roman"/>
          <w:bCs/>
          <w:sz w:val="28"/>
          <w:szCs w:val="28"/>
        </w:rPr>
        <w:t>Встановлено, що особливу роль у забезпеченні конструктивної комунікації відіграють індивідуально-психологічні ресурси фахівця. Стрес і емоційне вигорання визначено як ключові ризики професійної діяльності, що погіршують якість взаємодії та знижують ефективність медичної допомоги. Їхня профілактика потребує комплексних заходів на індивідуальному й організаційному рівнях.</w:t>
      </w:r>
    </w:p>
    <w:p w14:paraId="13EA5966" w14:textId="77777777" w:rsidR="00D35726" w:rsidRPr="00D35726" w:rsidRDefault="00D35726" w:rsidP="00D35726">
      <w:pPr>
        <w:spacing w:after="0" w:line="360" w:lineRule="auto"/>
        <w:ind w:firstLine="709"/>
        <w:jc w:val="both"/>
        <w:rPr>
          <w:rFonts w:ascii="Times New Roman" w:hAnsi="Times New Roman"/>
          <w:bCs/>
          <w:sz w:val="28"/>
          <w:szCs w:val="28"/>
        </w:rPr>
      </w:pPr>
      <w:r w:rsidRPr="00D35726">
        <w:rPr>
          <w:rFonts w:ascii="Times New Roman" w:hAnsi="Times New Roman"/>
          <w:bCs/>
          <w:sz w:val="28"/>
          <w:szCs w:val="28"/>
        </w:rPr>
        <w:t>Доведено, що центральне місце серед психологічних чинників займає емоційний інтелект, який забезпечує здатність до емпатії, емоційної регуляції та конструктивної взаємодії в умовах підвищеної відповідальності та стресу. Він виступає важливим предиктором якості професійної комунікації, психологічної стійкості та профілактики емоційного вигорання.</w:t>
      </w:r>
    </w:p>
    <w:p w14:paraId="20744D7D" w14:textId="77777777" w:rsidR="00D35726" w:rsidRPr="00D35726" w:rsidRDefault="00D35726" w:rsidP="00D35726">
      <w:pPr>
        <w:spacing w:after="0" w:line="360" w:lineRule="auto"/>
        <w:ind w:firstLine="709"/>
        <w:jc w:val="both"/>
        <w:rPr>
          <w:rFonts w:ascii="Times New Roman" w:hAnsi="Times New Roman"/>
          <w:bCs/>
          <w:sz w:val="28"/>
          <w:szCs w:val="28"/>
        </w:rPr>
      </w:pPr>
      <w:r w:rsidRPr="00D35726">
        <w:rPr>
          <w:rFonts w:ascii="Times New Roman" w:hAnsi="Times New Roman"/>
          <w:bCs/>
          <w:sz w:val="28"/>
          <w:szCs w:val="28"/>
        </w:rPr>
        <w:t xml:space="preserve">Таким чином, проведений теоретичний аналіз підтвердив, що професійна комунікація в медичних колективах є складною багаторівневою </w:t>
      </w:r>
      <w:r w:rsidRPr="00D35726">
        <w:rPr>
          <w:rFonts w:ascii="Times New Roman" w:hAnsi="Times New Roman"/>
          <w:bCs/>
          <w:sz w:val="28"/>
          <w:szCs w:val="28"/>
        </w:rPr>
        <w:lastRenderedPageBreak/>
        <w:t>системою, ефективність якої визначається поєднанням етичних принципів, організаційних умов та розвинених психологічних компетентностей персоналу. Отримані теоретичні висновки формують наукове підґрунтя для подальшого емпіричного дослідження та розробки практичних заходів з розвитку комунікативної й емоційної компетентності медичних працівників.</w:t>
      </w:r>
    </w:p>
    <w:p w14:paraId="1C51AB3D" w14:textId="77777777" w:rsidR="00943DFD" w:rsidRPr="00943DFD" w:rsidRDefault="00D35726" w:rsidP="00943DFD">
      <w:pPr>
        <w:spacing w:after="0" w:line="360" w:lineRule="auto"/>
        <w:ind w:firstLine="709"/>
        <w:jc w:val="both"/>
        <w:rPr>
          <w:rFonts w:ascii="Times New Roman" w:hAnsi="Times New Roman"/>
          <w:bCs/>
          <w:sz w:val="28"/>
          <w:szCs w:val="28"/>
        </w:rPr>
      </w:pPr>
      <w:r w:rsidRPr="00943DFD">
        <w:rPr>
          <w:rFonts w:ascii="Times New Roman" w:hAnsi="Times New Roman"/>
          <w:bCs/>
          <w:sz w:val="28"/>
          <w:szCs w:val="28"/>
        </w:rPr>
        <w:t xml:space="preserve">2. </w:t>
      </w:r>
      <w:r w:rsidR="00943DFD" w:rsidRPr="00943DFD">
        <w:rPr>
          <w:rFonts w:ascii="Times New Roman" w:hAnsi="Times New Roman"/>
          <w:bCs/>
          <w:sz w:val="28"/>
          <w:szCs w:val="28"/>
        </w:rPr>
        <w:t>Здійснено комплексне емпіричне дослідження психологічних чинників професійної комунікації медичних працівників, що охопило аналіз емоційного інтелекту, емпатії та проявів емоційного вигорання. Обґрунтований добір валідного психодіагностичного інструментарію (EQ Н. Холла, IRI М. Дейвіса, MBI К. Маслач) забезпечив можливість багатоаспектного вивчення ключових емоційно-комунікативних характеристик персоналу.</w:t>
      </w:r>
    </w:p>
    <w:p w14:paraId="0423167C" w14:textId="77777777" w:rsidR="00943DFD" w:rsidRPr="00943DFD" w:rsidRDefault="00943DFD" w:rsidP="00943DFD">
      <w:pPr>
        <w:spacing w:after="0" w:line="360" w:lineRule="auto"/>
        <w:ind w:firstLine="709"/>
        <w:jc w:val="both"/>
        <w:rPr>
          <w:rFonts w:ascii="Times New Roman" w:hAnsi="Times New Roman"/>
          <w:bCs/>
          <w:sz w:val="28"/>
          <w:szCs w:val="28"/>
        </w:rPr>
      </w:pPr>
      <w:r w:rsidRPr="00943DFD">
        <w:rPr>
          <w:rFonts w:ascii="Times New Roman" w:hAnsi="Times New Roman"/>
          <w:bCs/>
          <w:sz w:val="28"/>
          <w:szCs w:val="28"/>
        </w:rPr>
        <w:t>Встановлено наявність виражених міжгрупових відмінностей за рівнями емоційної компетентності та показниками професійного вигорання, що відображає специфіку діяльності різних категорій медичних працівників. Кореляційний аналіз підтвердив системний характер взаємозв’язків між досліджуваними конструктами: емоційний інтелект і емпатія виступають важливими ресурсами ефективної професійної комунікації та захисними факторами щодо емоційного виснаження, тоді як зростання вигорання суттєво погіршує якість міжособистісної взаємодії.</w:t>
      </w:r>
    </w:p>
    <w:p w14:paraId="512245EC" w14:textId="77777777" w:rsidR="00943DFD" w:rsidRPr="00943DFD" w:rsidRDefault="00943DFD" w:rsidP="00943DFD">
      <w:pPr>
        <w:spacing w:after="0" w:line="360" w:lineRule="auto"/>
        <w:ind w:firstLine="709"/>
        <w:jc w:val="both"/>
        <w:rPr>
          <w:rFonts w:ascii="Times New Roman" w:hAnsi="Times New Roman"/>
          <w:bCs/>
          <w:sz w:val="28"/>
          <w:szCs w:val="28"/>
        </w:rPr>
      </w:pPr>
      <w:r w:rsidRPr="00943DFD">
        <w:rPr>
          <w:rFonts w:ascii="Times New Roman" w:hAnsi="Times New Roman"/>
          <w:bCs/>
          <w:sz w:val="28"/>
          <w:szCs w:val="28"/>
        </w:rPr>
        <w:t>Виявлено системні закономірності взаємодії досліджуваних психологічних чинників. Підтверджено, що емоційна компетентність є важливою умовою ефективної комунікації медичних працівників, а емоційне вигорання – значущим обмежувальним фактором, який погіршує якість професійних взаємодій.</w:t>
      </w:r>
    </w:p>
    <w:p w14:paraId="2AE15563" w14:textId="77777777" w:rsidR="00943DFD" w:rsidRPr="00943DFD" w:rsidRDefault="00943DFD" w:rsidP="00943DFD">
      <w:pPr>
        <w:spacing w:after="0" w:line="360" w:lineRule="auto"/>
        <w:ind w:firstLine="709"/>
        <w:jc w:val="both"/>
        <w:rPr>
          <w:rFonts w:ascii="Times New Roman" w:hAnsi="Times New Roman"/>
          <w:bCs/>
          <w:sz w:val="28"/>
          <w:szCs w:val="28"/>
        </w:rPr>
      </w:pPr>
      <w:r w:rsidRPr="00943DFD">
        <w:rPr>
          <w:rFonts w:ascii="Times New Roman" w:hAnsi="Times New Roman"/>
          <w:bCs/>
          <w:sz w:val="28"/>
          <w:szCs w:val="28"/>
        </w:rPr>
        <w:t>Таким чином, проведене дослідження сформувало науково обґрунтовану основу для розроблення практичних рекомендацій та визначення пріоритетних напрямів розвитку емоційного інтелекту й профілактики вигорання.</w:t>
      </w:r>
    </w:p>
    <w:p w14:paraId="34127035" w14:textId="77777777" w:rsidR="0090498E" w:rsidRPr="0090498E" w:rsidRDefault="00943DFD" w:rsidP="0090498E">
      <w:pPr>
        <w:spacing w:after="0" w:line="360" w:lineRule="auto"/>
        <w:ind w:firstLine="709"/>
        <w:jc w:val="both"/>
        <w:rPr>
          <w:rFonts w:ascii="Times New Roman" w:hAnsi="Times New Roman"/>
          <w:bCs/>
          <w:sz w:val="28"/>
          <w:szCs w:val="28"/>
        </w:rPr>
      </w:pPr>
      <w:r>
        <w:rPr>
          <w:rFonts w:ascii="Times New Roman" w:hAnsi="Times New Roman"/>
          <w:bCs/>
          <w:sz w:val="28"/>
          <w:szCs w:val="28"/>
          <w:lang w:val="ru-RU"/>
        </w:rPr>
        <w:t xml:space="preserve">3. </w:t>
      </w:r>
      <w:r w:rsidR="0090498E" w:rsidRPr="0090498E">
        <w:rPr>
          <w:rFonts w:ascii="Times New Roman" w:hAnsi="Times New Roman"/>
          <w:bCs/>
          <w:sz w:val="28"/>
          <w:szCs w:val="28"/>
        </w:rPr>
        <w:t xml:space="preserve">Обґрунтовано комплекс практичних рекомендацій, спрямованих на оптимізацію професійної комунікації в медичних колективах та зміцнення </w:t>
      </w:r>
      <w:r w:rsidR="0090498E" w:rsidRPr="0090498E">
        <w:rPr>
          <w:rFonts w:ascii="Times New Roman" w:hAnsi="Times New Roman"/>
          <w:bCs/>
          <w:sz w:val="28"/>
          <w:szCs w:val="28"/>
        </w:rPr>
        <w:lastRenderedPageBreak/>
        <w:t>психологічної стійкості персоналу. Проведений аналіз виявив, що ефективність комунікаційних процесів у сфері охорони здоров’я безпосередньо залежить від рівня емоційної компетентності медичних працівників, організаційної підтримки та загального психологічного клімату в установі.</w:t>
      </w:r>
    </w:p>
    <w:p w14:paraId="42677CBE" w14:textId="77777777" w:rsidR="0090498E" w:rsidRPr="0090498E" w:rsidRDefault="0090498E" w:rsidP="0090498E">
      <w:pPr>
        <w:spacing w:after="0" w:line="360" w:lineRule="auto"/>
        <w:ind w:firstLine="709"/>
        <w:jc w:val="both"/>
        <w:rPr>
          <w:rFonts w:ascii="Times New Roman" w:hAnsi="Times New Roman"/>
          <w:bCs/>
          <w:sz w:val="28"/>
          <w:szCs w:val="28"/>
        </w:rPr>
      </w:pPr>
      <w:r w:rsidRPr="0090498E">
        <w:rPr>
          <w:rFonts w:ascii="Times New Roman" w:hAnsi="Times New Roman"/>
          <w:bCs/>
          <w:sz w:val="28"/>
          <w:szCs w:val="28"/>
        </w:rPr>
        <w:t>Доведено, що профілактика емоційного вигорання та зниження професійного стресу вимагають інтегрованих заходів на індивідуальному, командному й організаційному рівнях. Розвиток навичок емоційної регуляції, емпатії та конструктивної взаємодії сприяє підвищенню якості комунікації та загальної ефективності роботи медичного персоналу.</w:t>
      </w:r>
    </w:p>
    <w:p w14:paraId="1729568C" w14:textId="77777777" w:rsidR="0090498E" w:rsidRPr="0090498E" w:rsidRDefault="0090498E" w:rsidP="0090498E">
      <w:pPr>
        <w:spacing w:after="0" w:line="360" w:lineRule="auto"/>
        <w:ind w:firstLine="709"/>
        <w:jc w:val="both"/>
        <w:rPr>
          <w:rFonts w:ascii="Times New Roman" w:hAnsi="Times New Roman"/>
          <w:bCs/>
          <w:sz w:val="28"/>
          <w:szCs w:val="28"/>
        </w:rPr>
      </w:pPr>
      <w:r w:rsidRPr="0090498E">
        <w:rPr>
          <w:rFonts w:ascii="Times New Roman" w:hAnsi="Times New Roman"/>
          <w:bCs/>
          <w:sz w:val="28"/>
          <w:szCs w:val="28"/>
        </w:rPr>
        <w:t>Підтверджено, що сучасні українські програми розвитку емоційного інтелекту є дієвим інструментом зміцнення професійної компетентності та психологічної стійкості медиків. Їх застосування забезпечує формування здатності до саморегуляції, розпізнавання емоцій, побудови якісної взаємодії у складних клінічних і міжособистісних ситуаціях.</w:t>
      </w:r>
    </w:p>
    <w:p w14:paraId="27EA0450" w14:textId="77777777" w:rsidR="0090498E" w:rsidRPr="0090498E" w:rsidRDefault="0090498E" w:rsidP="0090498E">
      <w:pPr>
        <w:spacing w:after="0" w:line="360" w:lineRule="auto"/>
        <w:ind w:firstLine="709"/>
        <w:jc w:val="both"/>
        <w:rPr>
          <w:rFonts w:ascii="Times New Roman" w:hAnsi="Times New Roman"/>
          <w:bCs/>
          <w:sz w:val="28"/>
          <w:szCs w:val="28"/>
        </w:rPr>
      </w:pPr>
      <w:r w:rsidRPr="0090498E">
        <w:rPr>
          <w:rFonts w:ascii="Times New Roman" w:hAnsi="Times New Roman"/>
          <w:bCs/>
          <w:sz w:val="28"/>
          <w:szCs w:val="28"/>
        </w:rPr>
        <w:t>Визначено, що здоровий психологічний клімат є необхідною умовою для ефективного функціонування медичного колективу. Системне впровадження психологічних, організаційних, комунікативних і соціально-психологічних заходів сприяє посиленню довіри, зменшенню конфліктності та створенню підтримувального середовища для працівників.</w:t>
      </w:r>
    </w:p>
    <w:p w14:paraId="57B44787" w14:textId="77777777" w:rsidR="0090498E" w:rsidRPr="0090498E" w:rsidRDefault="0090498E" w:rsidP="0090498E">
      <w:pPr>
        <w:spacing w:after="0" w:line="360" w:lineRule="auto"/>
        <w:ind w:firstLine="709"/>
        <w:jc w:val="both"/>
        <w:rPr>
          <w:rFonts w:ascii="Times New Roman" w:hAnsi="Times New Roman"/>
          <w:bCs/>
          <w:sz w:val="28"/>
          <w:szCs w:val="28"/>
        </w:rPr>
      </w:pPr>
      <w:r w:rsidRPr="0090498E">
        <w:rPr>
          <w:rFonts w:ascii="Times New Roman" w:hAnsi="Times New Roman"/>
          <w:bCs/>
          <w:sz w:val="28"/>
          <w:szCs w:val="28"/>
        </w:rPr>
        <w:t>Таким чином, доведено, що оптимізація професійної комунікації в медичних закладах потребує комплексного, багаторівневого підходу, який поєднує розвиток емоційного інтелекту, ефективні управлінські практики та формування позитивного психологічного клімату. Реалізація таких стратегій забезпечує підвищення якості взаємодії між медичними працівниками, зміцнення їхнього психологічного благополуччя та покращення якості медичної допомоги в цілому.</w:t>
      </w:r>
    </w:p>
    <w:p w14:paraId="1F5B5E59" w14:textId="17F5AD16" w:rsidR="002E3C38" w:rsidRPr="0090498E" w:rsidRDefault="002E3C38" w:rsidP="00342D3F">
      <w:pPr>
        <w:spacing w:after="0" w:line="360" w:lineRule="auto"/>
        <w:ind w:firstLine="709"/>
        <w:jc w:val="both"/>
        <w:rPr>
          <w:rFonts w:ascii="Times New Roman" w:hAnsi="Times New Roman"/>
          <w:bCs/>
          <w:sz w:val="28"/>
          <w:szCs w:val="28"/>
        </w:rPr>
      </w:pPr>
    </w:p>
    <w:p w14:paraId="2AB9CD50" w14:textId="76633685" w:rsidR="0090498E" w:rsidRDefault="0090498E" w:rsidP="00342D3F">
      <w:pPr>
        <w:spacing w:after="0" w:line="360" w:lineRule="auto"/>
        <w:ind w:firstLine="709"/>
        <w:jc w:val="both"/>
        <w:rPr>
          <w:rFonts w:ascii="Times New Roman" w:hAnsi="Times New Roman"/>
          <w:bCs/>
          <w:sz w:val="28"/>
          <w:szCs w:val="28"/>
        </w:rPr>
      </w:pPr>
      <w:r>
        <w:rPr>
          <w:rFonts w:ascii="Times New Roman" w:hAnsi="Times New Roman"/>
          <w:bCs/>
          <w:sz w:val="28"/>
          <w:szCs w:val="28"/>
        </w:rPr>
        <w:br w:type="page"/>
      </w:r>
    </w:p>
    <w:p w14:paraId="34A03884" w14:textId="5DE3E3FF" w:rsidR="00342D3F" w:rsidRPr="0082447A" w:rsidRDefault="00342D3F" w:rsidP="004110ED">
      <w:pPr>
        <w:spacing w:after="0" w:line="360" w:lineRule="auto"/>
        <w:jc w:val="center"/>
        <w:rPr>
          <w:rFonts w:ascii="Times New Roman" w:hAnsi="Times New Roman"/>
          <w:b/>
          <w:bCs/>
          <w:sz w:val="28"/>
          <w:szCs w:val="28"/>
        </w:rPr>
      </w:pPr>
      <w:r w:rsidRPr="0082447A">
        <w:rPr>
          <w:rFonts w:ascii="Times New Roman" w:hAnsi="Times New Roman"/>
          <w:b/>
          <w:bCs/>
          <w:sz w:val="28"/>
          <w:szCs w:val="28"/>
        </w:rPr>
        <w:lastRenderedPageBreak/>
        <w:t>СПИСОК ВИКОРАСТАНИХ ДЖЕРЕЛ</w:t>
      </w:r>
    </w:p>
    <w:p w14:paraId="4C31E939" w14:textId="77777777" w:rsidR="0082447A" w:rsidRPr="0082447A" w:rsidRDefault="0082447A" w:rsidP="0082447A">
      <w:pPr>
        <w:widowControl w:val="0"/>
        <w:tabs>
          <w:tab w:val="left" w:pos="1155"/>
        </w:tabs>
        <w:autoSpaceDE w:val="0"/>
        <w:autoSpaceDN w:val="0"/>
        <w:spacing w:after="0" w:line="360" w:lineRule="auto"/>
        <w:ind w:firstLine="709"/>
        <w:jc w:val="both"/>
        <w:rPr>
          <w:rFonts w:ascii="Times New Roman" w:eastAsia="Times New Roman" w:hAnsi="Times New Roman"/>
          <w:kern w:val="0"/>
          <w:sz w:val="28"/>
          <w:szCs w:val="28"/>
        </w:rPr>
      </w:pPr>
    </w:p>
    <w:p w14:paraId="31CD0E6B" w14:textId="2E1F404F" w:rsidR="0082447A" w:rsidRPr="0082447A" w:rsidRDefault="0082447A" w:rsidP="0082447A">
      <w:pPr>
        <w:widowControl w:val="0"/>
        <w:tabs>
          <w:tab w:val="left" w:pos="1155"/>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1. Аймедов  К.  В.  Специфические  особенности  синдрома  профессионального  выгорания  медицинских работников / К.  В.  Аймедов // Таврический журнал психиатрии. – 2012. – Т. 16, № 4 (61). – С. 107–110.</w:t>
      </w:r>
    </w:p>
    <w:p w14:paraId="22AEE921" w14:textId="487E1436" w:rsidR="0082447A" w:rsidRPr="0082447A" w:rsidRDefault="0082447A" w:rsidP="0082447A">
      <w:pPr>
        <w:widowControl w:val="0"/>
        <w:tabs>
          <w:tab w:val="left" w:pos="1155"/>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2. Амосов М. М. Роздуми про здоров'я / М. М. Амосов, пер. з рос. М. І. Чубук, ред. В. М. Карпелюк. – Київ: Здоров'я, 1990. – 166 c.</w:t>
      </w:r>
    </w:p>
    <w:p w14:paraId="2B324AB1" w14:textId="77777777" w:rsidR="0082447A" w:rsidRPr="0082447A" w:rsidRDefault="0082447A" w:rsidP="0082447A">
      <w:pPr>
        <w:widowControl w:val="0"/>
        <w:tabs>
          <w:tab w:val="left" w:pos="1175"/>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ab/>
        <w:t>Афанасьєва Н. Є., Перелигіна Л. А. Теоретико-методологічні основи соціально-психологічного</w:t>
      </w:r>
      <w:r w:rsidRPr="0082447A">
        <w:rPr>
          <w:rFonts w:ascii="Times New Roman" w:eastAsia="Times New Roman" w:hAnsi="Times New Roman"/>
          <w:spacing w:val="40"/>
          <w:kern w:val="0"/>
          <w:sz w:val="28"/>
          <w:szCs w:val="28"/>
        </w:rPr>
        <w:t xml:space="preserve"> </w:t>
      </w:r>
      <w:r w:rsidRPr="0082447A">
        <w:rPr>
          <w:rFonts w:ascii="Times New Roman" w:eastAsia="Times New Roman" w:hAnsi="Times New Roman"/>
          <w:kern w:val="0"/>
          <w:sz w:val="28"/>
          <w:szCs w:val="28"/>
        </w:rPr>
        <w:t>тренінгу:</w:t>
      </w:r>
      <w:r w:rsidRPr="0082447A">
        <w:rPr>
          <w:rFonts w:ascii="Times New Roman" w:eastAsia="Times New Roman" w:hAnsi="Times New Roman"/>
          <w:spacing w:val="40"/>
          <w:kern w:val="0"/>
          <w:sz w:val="28"/>
          <w:szCs w:val="28"/>
        </w:rPr>
        <w:t xml:space="preserve"> </w:t>
      </w:r>
      <w:r w:rsidRPr="0082447A">
        <w:rPr>
          <w:rFonts w:ascii="Times New Roman" w:eastAsia="Times New Roman" w:hAnsi="Times New Roman"/>
          <w:kern w:val="0"/>
          <w:sz w:val="28"/>
          <w:szCs w:val="28"/>
        </w:rPr>
        <w:t>навчальний</w:t>
      </w:r>
      <w:r w:rsidRPr="0082447A">
        <w:rPr>
          <w:rFonts w:ascii="Times New Roman" w:eastAsia="Times New Roman" w:hAnsi="Times New Roman"/>
          <w:spacing w:val="-7"/>
          <w:kern w:val="0"/>
          <w:sz w:val="28"/>
          <w:szCs w:val="28"/>
        </w:rPr>
        <w:t xml:space="preserve"> </w:t>
      </w:r>
      <w:r w:rsidRPr="0082447A">
        <w:rPr>
          <w:rFonts w:ascii="Times New Roman" w:eastAsia="Times New Roman" w:hAnsi="Times New Roman"/>
          <w:kern w:val="0"/>
          <w:sz w:val="28"/>
          <w:szCs w:val="28"/>
        </w:rPr>
        <w:t>посібник.</w:t>
      </w:r>
      <w:r w:rsidRPr="0082447A">
        <w:rPr>
          <w:rFonts w:ascii="Times New Roman" w:eastAsia="Times New Roman" w:hAnsi="Times New Roman"/>
          <w:spacing w:val="-8"/>
          <w:kern w:val="0"/>
          <w:sz w:val="28"/>
          <w:szCs w:val="28"/>
        </w:rPr>
        <w:t xml:space="preserve"> </w:t>
      </w:r>
      <w:r w:rsidRPr="0082447A">
        <w:rPr>
          <w:rFonts w:ascii="Times New Roman" w:eastAsia="Times New Roman" w:hAnsi="Times New Roman"/>
          <w:kern w:val="0"/>
          <w:sz w:val="28"/>
          <w:szCs w:val="28"/>
        </w:rPr>
        <w:t>Харків</w:t>
      </w:r>
      <w:r w:rsidRPr="0082447A">
        <w:rPr>
          <w:rFonts w:ascii="Times New Roman" w:eastAsia="Times New Roman" w:hAnsi="Times New Roman"/>
          <w:spacing w:val="-10"/>
          <w:kern w:val="0"/>
          <w:sz w:val="28"/>
          <w:szCs w:val="28"/>
        </w:rPr>
        <w:t xml:space="preserve"> </w:t>
      </w:r>
      <w:r w:rsidRPr="0082447A">
        <w:rPr>
          <w:rFonts w:ascii="Times New Roman" w:eastAsia="Times New Roman" w:hAnsi="Times New Roman"/>
          <w:kern w:val="0"/>
          <w:sz w:val="28"/>
          <w:szCs w:val="28"/>
        </w:rPr>
        <w:t>:</w:t>
      </w:r>
      <w:r w:rsidRPr="0082447A">
        <w:rPr>
          <w:rFonts w:ascii="Times New Roman" w:eastAsia="Times New Roman" w:hAnsi="Times New Roman"/>
          <w:spacing w:val="-6"/>
          <w:kern w:val="0"/>
          <w:sz w:val="28"/>
          <w:szCs w:val="28"/>
        </w:rPr>
        <w:t xml:space="preserve"> </w:t>
      </w:r>
      <w:r w:rsidRPr="0082447A">
        <w:rPr>
          <w:rFonts w:ascii="Times New Roman" w:eastAsia="Times New Roman" w:hAnsi="Times New Roman"/>
          <w:kern w:val="0"/>
          <w:sz w:val="28"/>
          <w:szCs w:val="28"/>
        </w:rPr>
        <w:t>ХНАДУ, 2015. 315 с.</w:t>
      </w:r>
    </w:p>
    <w:p w14:paraId="43682884" w14:textId="1C18349B" w:rsidR="0082447A" w:rsidRPr="0082447A" w:rsidRDefault="0082447A" w:rsidP="0082447A">
      <w:pPr>
        <w:widowControl w:val="0"/>
        <w:tabs>
          <w:tab w:val="left" w:pos="113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3. Ботвина Н. В. Міжнародні культурні традиції: мова та етика ділової комунікації: навчальний посібник / Н. В. Ботвина – К.: АртЕк, 2002. – 208 с.</w:t>
      </w:r>
    </w:p>
    <w:p w14:paraId="0DE71CFC" w14:textId="64C894D2" w:rsidR="0082447A" w:rsidRPr="0082447A" w:rsidRDefault="0082447A" w:rsidP="0082447A">
      <w:pPr>
        <w:widowControl w:val="0"/>
        <w:tabs>
          <w:tab w:val="left" w:pos="113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4. Бреус Ю. В. Емоційний інтелект як чинник професійного становлення майбутніх фахівців соціономічних професій у вищих навчальних закладах: автореф. дис. …канд. психол. наук: спец. 19.00.07 «Педагогічна та вікова психологія». – Київ: Київський столичний університет імені Бориса Грінченка, 2015. – 20 с.</w:t>
      </w:r>
    </w:p>
    <w:p w14:paraId="764F9888" w14:textId="1E9E1D32"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5. Васьківська С.В. Основи психологічного консультування: навчальний посібник. Київ : Четверта хвиля,</w:t>
      </w:r>
      <w:r w:rsidRPr="0082447A">
        <w:rPr>
          <w:rFonts w:ascii="Times New Roman" w:eastAsia="Times New Roman" w:hAnsi="Times New Roman"/>
          <w:spacing w:val="40"/>
          <w:kern w:val="0"/>
          <w:sz w:val="28"/>
          <w:szCs w:val="28"/>
        </w:rPr>
        <w:t xml:space="preserve"> </w:t>
      </w:r>
      <w:r w:rsidRPr="0082447A">
        <w:rPr>
          <w:rFonts w:ascii="Times New Roman" w:eastAsia="Times New Roman" w:hAnsi="Times New Roman"/>
          <w:kern w:val="0"/>
          <w:sz w:val="28"/>
          <w:szCs w:val="28"/>
        </w:rPr>
        <w:t>2004. 256 с.</w:t>
      </w:r>
    </w:p>
    <w:p w14:paraId="669B80F5" w14:textId="525DB29B"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6. Гриценко Т. Б., Гриценко С. П., Іщенко Т. Д., Мельничук Т. Ф., Чуприк Н. В., Анохіна Л. П. Етика ділового спілкування: навч. посібник / За ред. Т. Б. Гриценко, Т. Д. Іщенко, Т. Ф. Мельничук. – К.: Центр учбової літератури, 2007. – 344 с. – ISBN 978-966-364-476-9.</w:t>
      </w:r>
    </w:p>
    <w:p w14:paraId="76AF120A" w14:textId="1A833C16"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 xml:space="preserve">7. Громадська організація «Ранні Пташки». Програма профілактики синдрому емоційного вигорання. 2021. URL: </w:t>
      </w:r>
      <w:hyperlink r:id="rId20" w:tgtFrame="_new" w:history="1">
        <w:r w:rsidRPr="0082447A">
          <w:rPr>
            <w:rFonts w:ascii="Times New Roman" w:eastAsia="Times New Roman" w:hAnsi="Times New Roman"/>
            <w:kern w:val="0"/>
            <w:sz w:val="28"/>
            <w:szCs w:val="28"/>
            <w:u w:val="single"/>
          </w:rPr>
          <w:t>https://ranniptashky.org/ua/burnout-syndrome-prevention/</w:t>
        </w:r>
      </w:hyperlink>
    </w:p>
    <w:p w14:paraId="3553FE13" w14:textId="441403C0"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8. Голл Н. Емоційний інтелект: методика визначення рівня EQ / Н. Голл; адапт. О. Ємельянова. – Київ: Інститут психології, 2015. – 28 с.</w:t>
      </w:r>
    </w:p>
    <w:p w14:paraId="7246DCDE" w14:textId="77777777" w:rsidR="0082447A" w:rsidRPr="0082447A" w:rsidRDefault="008D3F5E"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hyperlink r:id="rId21" w:history="1">
        <w:r w:rsidR="0082447A" w:rsidRPr="0082447A">
          <w:rPr>
            <w:rFonts w:ascii="Times New Roman" w:eastAsia="Times New Roman" w:hAnsi="Times New Roman"/>
            <w:kern w:val="0"/>
            <w:sz w:val="28"/>
            <w:szCs w:val="28"/>
            <w:u w:val="single"/>
          </w:rPr>
          <w:t>https://www.pdau.edu.ua/content/diagnostyka-emociynogo-intelektu-n-holl</w:t>
        </w:r>
      </w:hyperlink>
    </w:p>
    <w:p w14:paraId="239412CE" w14:textId="12C35D2C"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9. Ґоулман Деніел. Емоційний інтелект/ Деніел Ґоулман; [пер. англ. 10-</w:t>
      </w:r>
      <w:r w:rsidRPr="0082447A">
        <w:rPr>
          <w:rFonts w:ascii="Times New Roman" w:eastAsia="Times New Roman" w:hAnsi="Times New Roman"/>
          <w:kern w:val="0"/>
          <w:sz w:val="28"/>
          <w:szCs w:val="28"/>
        </w:rPr>
        <w:lastRenderedPageBreak/>
        <w:t>го вид. С. - Л. Гумецької; голов. ред. О. С. Кандиба] – Харків: Vivat, 2019. – 511 с.</w:t>
      </w:r>
    </w:p>
    <w:p w14:paraId="02A240E1" w14:textId="24DC932A"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10. Зарицька В. В. Теоретико-методологічні основи розвитку емоційного інтелекту у контексті професійної підготовки: монографія. – Запоріжжя: КПУ, 2010. – 303 с.</w:t>
      </w:r>
    </w:p>
    <w:p w14:paraId="259FBBA0" w14:textId="20F736C0"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11. Зінзюк Л. А. Професійна компетентність як системо утворюючий фактор професійної підготовки фахівця з медицини / Л. А. Зінзюк // Зб. наук. пр. інституту психології ім. Г. С. Костюка АПН України / [заг. ред. С. Д. Максименка]. – К., 2008. – Т. Х, Ч. 4. – С. 213-220.</w:t>
      </w:r>
    </w:p>
    <w:p w14:paraId="7BEDB254" w14:textId="7B9D963F"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12. Кайдалова Л. Г. Психологія спілкування: навчальний посібник / Л. Г. Кайдалова, Л. В. Пляка, Н. В. Альохіна, В. С. Шаповалова. – 2-ге вид., перероб. і допов. – Х.: НФаУ, 2018. – 140 с.</w:t>
      </w:r>
    </w:p>
    <w:p w14:paraId="68DF431D" w14:textId="0C91D77B"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 xml:space="preserve">13. Кантарьова Н. В., Піщевська Е. В., Михальова Н. В. Аналіз чинників ризику формування професійної деформації медичних працівників. Вчені записки ТНУ імені В.І. Вернадського. Серія: Психологія. 2024. Том 35 (74) № 2. С. 115-121. DOI </w:t>
      </w:r>
      <w:hyperlink r:id="rId22" w:history="1">
        <w:r w:rsidRPr="0082447A">
          <w:rPr>
            <w:rFonts w:ascii="Times New Roman" w:eastAsia="Times New Roman" w:hAnsi="Times New Roman"/>
            <w:kern w:val="0"/>
            <w:sz w:val="28"/>
            <w:szCs w:val="28"/>
            <w:u w:val="single"/>
          </w:rPr>
          <w:t>https://doi.org/10.32782/2709-3093/2024.2/19</w:t>
        </w:r>
      </w:hyperlink>
    </w:p>
    <w:p w14:paraId="581EA073" w14:textId="0EC39630"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14.</w:t>
      </w:r>
      <w:r w:rsidRPr="0082447A">
        <w:rPr>
          <w:rFonts w:ascii="Times New Roman" w:eastAsia="Calibri" w:hAnsi="Times New Roman"/>
          <w:bCs/>
          <w:kern w:val="0"/>
          <w:sz w:val="28"/>
          <w:szCs w:val="28"/>
        </w:rPr>
        <w:t xml:space="preserve"> </w:t>
      </w:r>
      <w:r w:rsidRPr="0082447A">
        <w:rPr>
          <w:rFonts w:ascii="Times New Roman" w:eastAsia="Times New Roman" w:hAnsi="Times New Roman"/>
          <w:kern w:val="0"/>
          <w:sz w:val="28"/>
          <w:szCs w:val="28"/>
        </w:rPr>
        <w:t>Карамушка Л.  М., Снігур Ю.  С. Психологія вибору копінг‑стратегій керівниками освітніх організацій: монографія / Л.  М.  Карамушка, Ю.  С.  Снігур. – Київ : Ін‑т психології ім. Г.  С.  Костюка НАПН України, 2024. – 188 с.</w:t>
      </w:r>
    </w:p>
    <w:p w14:paraId="29FE51B7" w14:textId="35846C03"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15. Касім Л. В. Якісна професійна комунікація як профілактика емоційного вигорання працівників у медичних закладах / Сучасні теоретичні та практичні аспекти клінічної медицини для здобувачів вищої освіти другого (магістерського) рівня [Електронне видання]: наук.-практ. конф. з між нар. участю, присвячена 125-річчю з дня заснування Одеського національного медичного університету. Одеса, 4–5 вересня 2025 року: тези доп. — Одеса: ОНМедУ, 2025. — 144 с.</w:t>
      </w:r>
    </w:p>
    <w:p w14:paraId="1C91AF93" w14:textId="35701E85"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 xml:space="preserve">16. Київський медичний університет. Семінар-тренінг «Феномени фізичного та емоційного вигорання у професійній діяльності лікаря». 2023. URL: </w:t>
      </w:r>
      <w:hyperlink r:id="rId23" w:tgtFrame="_new" w:history="1">
        <w:r w:rsidRPr="0082447A">
          <w:rPr>
            <w:rFonts w:ascii="Times New Roman" w:eastAsia="Times New Roman" w:hAnsi="Times New Roman"/>
            <w:kern w:val="0"/>
            <w:sz w:val="28"/>
            <w:szCs w:val="28"/>
            <w:u w:val="single"/>
          </w:rPr>
          <w:t>https://kmu.edu.ua/zaproshuyemo-na-seminar-trening-centru-karyeri-kmu-</w:t>
        </w:r>
        <w:r w:rsidRPr="0082447A">
          <w:rPr>
            <w:rFonts w:ascii="Times New Roman" w:eastAsia="Times New Roman" w:hAnsi="Times New Roman"/>
            <w:kern w:val="0"/>
            <w:sz w:val="28"/>
            <w:szCs w:val="28"/>
            <w:u w:val="single"/>
          </w:rPr>
          <w:lastRenderedPageBreak/>
          <w:t>na-temu-fenomeni-fizichnogo-ta-emocijnogo-vigorannya-u-profesijnij-diyalnosti-likarya/</w:t>
        </w:r>
      </w:hyperlink>
      <w:r w:rsidRPr="0082447A">
        <w:rPr>
          <w:rFonts w:ascii="Times New Roman" w:eastAsia="Times New Roman" w:hAnsi="Times New Roman"/>
          <w:kern w:val="0"/>
          <w:sz w:val="28"/>
          <w:szCs w:val="28"/>
        </w:rPr>
        <w:t xml:space="preserve"> </w:t>
      </w:r>
    </w:p>
    <w:p w14:paraId="1C0968EE" w14:textId="76669F2E"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17. Ковальова О.  М., Сафаргаліна‑Корнілова Н.  А., Герасимчук Н.  М. Деонтологія в медицині: підручник для медичних ВНЗ ІV рівня акредитації. – Київ: Медицина, 2015. – 240 с.</w:t>
      </w:r>
    </w:p>
    <w:p w14:paraId="300B33BA" w14:textId="434D953A"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18. Коврига  Н.  В.  Стресозахисна  та  адаптивна  функції  емоційного  інтелекту:  автореф.  … дис.  на  здобуття  наук.  ступеня  канд.  психол.  наук:  спец.  19.00.01 / Н.  В.  Коврига.  –  К.,  2003.  –  20  с.</w:t>
      </w:r>
    </w:p>
    <w:p w14:paraId="38CC2210" w14:textId="7467AD0F"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19. Кокун О. М. Психологія професійного становлення сучасного фахівця / О. М. Кокун. — Київ : КММ, 2012. — 384 с.</w:t>
      </w:r>
    </w:p>
    <w:p w14:paraId="0A43A232" w14:textId="34AB7CF8"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20. Комунікативні навички лікаря: підруч. для студ. вищих мед. навч. закл. та фахівців практ. мед. / О. С. Чабан, О. О. Хаустова, І. А. Коваль та ін.; за заг. ред. О. С. Чабана. 2-ге вид., переробл і доповн. — К.: Видавець Заславський О. Ю., 2021. — 429 с.</w:t>
      </w:r>
    </w:p>
    <w:p w14:paraId="5FB21E98" w14:textId="2C70194A"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21. Кочарян А.  С.  Синдром  выгорания  у  медицинских  работников / А.  С.  Кочарян,  Н.  Л.  Калайтан // Вісник  Одеського  національного  університету.  Серія:  Психологія.  –  2009.  –  Т.  14,  вип.  18. –  С.  44–51.</w:t>
      </w:r>
    </w:p>
    <w:p w14:paraId="4F4CA388" w14:textId="7B4EFDB8"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22. Кулібаба Є., Кобилянський О. В. Роль емоційного інтелекту в професійній діяльності фахівців медичного профілю / Є. Кулібаба, О. Кобилянський // Педагогіка безпеки. — 2024. — Т. 9, № 2. — С. 107–113.</w:t>
      </w:r>
    </w:p>
    <w:p w14:paraId="4A2A6AFA" w14:textId="7D29365E"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23. Льошенко  О.  Емоційний  інтелект  і  емоційна  компетентність:  проблеми  співвідношення / О.  Льошенко // Вісник  Київського  національного  університету  ім.  Тараса  Шевченка.  –  2010.  –  №  2.  – С.  49–52.</w:t>
      </w:r>
    </w:p>
    <w:p w14:paraId="5856D91A" w14:textId="44E49D26"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24. Марков А. Р. Психологічний тренінг як спосіб оптимізації психологічного клімату та формування згуртованості студентської групи / А. Р. Марков, А. А. Клименюк // Таврический  журнал  психиатрии.  –  2012.  –  Т.  16,  №  2  (59).  – С.47-48.</w:t>
      </w:r>
    </w:p>
    <w:p w14:paraId="16D3A3F2" w14:textId="3019E777"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25. Маркова, М. В., Марков, А. Р., Піонтковська, О. В. Емоційний інтелект та його роль в розвитку професійної дезадаптації медичних працівників. Таврический журнал психиатрии, Т. 18, № 3 (68), с. 30–33 – 2014.</w:t>
      </w:r>
    </w:p>
    <w:p w14:paraId="50454B29" w14:textId="28047C95"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lastRenderedPageBreak/>
        <w:t>26. Маркова  М.  В.  Емоційно-комунікаційна  компетентність  як  складова  особистісного  ресурсу сприйняття  соціальної  підтримки  пацієнтів  наркологічного  профілю / М.  В.  Маркова,  К.  Д.  Гапонов // Медична  психологія:  здобутки,  розвиток  та  перспективи.  Матеріали  Першої  міжнародної  науково-практичної  конференції.  –  Київ,  2–3. 11. 2012.  –  С.  24–26.</w:t>
      </w:r>
    </w:p>
    <w:p w14:paraId="0D615258" w14:textId="2A803987"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 xml:space="preserve">27. MH4U. Онлайн-курси з психічного здоров’я. 2023. URL: </w:t>
      </w:r>
      <w:hyperlink r:id="rId24" w:tgtFrame="_new" w:history="1">
        <w:r w:rsidRPr="0082447A">
          <w:rPr>
            <w:rFonts w:ascii="Times New Roman" w:eastAsia="Times New Roman" w:hAnsi="Times New Roman"/>
            <w:kern w:val="0"/>
            <w:sz w:val="28"/>
            <w:szCs w:val="28"/>
            <w:u w:val="single"/>
          </w:rPr>
          <w:t>https://knowledge.org.ua/onlajn-kursi-z-psihichnogo-zdorov-ja-vid-mh4u/</w:t>
        </w:r>
      </w:hyperlink>
      <w:r w:rsidRPr="0082447A">
        <w:rPr>
          <w:rFonts w:ascii="Times New Roman" w:eastAsia="Times New Roman" w:hAnsi="Times New Roman"/>
          <w:kern w:val="0"/>
          <w:sz w:val="28"/>
          <w:szCs w:val="28"/>
        </w:rPr>
        <w:t xml:space="preserve"> </w:t>
      </w:r>
    </w:p>
    <w:p w14:paraId="69A0A367" w14:textId="0420B5E3"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 xml:space="preserve">28. Національна асамблея людей з інвалідністю України. Тренінг з профілактики вигоряння для лікарів медичних закладів. 2022. URL: </w:t>
      </w:r>
      <w:hyperlink r:id="rId25" w:tgtFrame="_new" w:history="1">
        <w:r w:rsidRPr="0082447A">
          <w:rPr>
            <w:rFonts w:ascii="Times New Roman" w:eastAsia="Times New Roman" w:hAnsi="Times New Roman"/>
            <w:kern w:val="0"/>
            <w:sz w:val="28"/>
            <w:szCs w:val="28"/>
            <w:u w:val="single"/>
          </w:rPr>
          <w:t>https://naiu.org.ua/archives/news/trening-z-profilaktyky-vygoryannya-dlya-likariv-medychnyh-zakladiv-pilotnyh-gromad-burnout-prevention-training-for-doctors-of-medical-institutions-of-pilot-communities/</w:t>
        </w:r>
      </w:hyperlink>
      <w:r w:rsidRPr="0082447A">
        <w:rPr>
          <w:rFonts w:ascii="Times New Roman" w:eastAsia="Times New Roman" w:hAnsi="Times New Roman"/>
          <w:kern w:val="0"/>
          <w:sz w:val="28"/>
          <w:szCs w:val="28"/>
        </w:rPr>
        <w:t xml:space="preserve"> </w:t>
      </w:r>
    </w:p>
    <w:p w14:paraId="52A9916A" w14:textId="77B1B4CF"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29.</w:t>
      </w:r>
      <w:r w:rsidRPr="0082447A">
        <w:rPr>
          <w:rFonts w:ascii="Times New Roman" w:eastAsia="Calibri" w:hAnsi="Times New Roman"/>
          <w:kern w:val="0"/>
          <w:sz w:val="28"/>
          <w:szCs w:val="28"/>
        </w:rPr>
        <w:t xml:space="preserve"> </w:t>
      </w:r>
      <w:r w:rsidRPr="0082447A">
        <w:rPr>
          <w:rFonts w:ascii="Times New Roman" w:eastAsia="Times New Roman" w:hAnsi="Times New Roman"/>
          <w:kern w:val="0"/>
          <w:sz w:val="28"/>
          <w:szCs w:val="28"/>
        </w:rPr>
        <w:t>Носенко  Е.  Л.  Емоцiйний  iнтелект:  концептуалiзацiя  феномену,  основнi  функцiї / Е.  Л.  Носенко, Н.  В.  Коврига.  –  Киев:  Вища  школа,  2003.  –  126  с.</w:t>
      </w:r>
    </w:p>
    <w:p w14:paraId="4E3C7808" w14:textId="050F28D6"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30. Пєнова І. К. Профессиональное выгорание и суицидальные тенденции среди врачей различного профиля / І. К. Пєнова // Соціальні технології: актуальні проблеми теорії та практики. – 2008. – Вип. 39-40. – С. 252-259.</w:t>
      </w:r>
    </w:p>
    <w:p w14:paraId="00D5B3A9" w14:textId="0D02AFBB"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31. Пєнова І. К. Взаимосвязь личностных характеристик, профессионального выгорания и суицидальных тенденций у медицинских работников / І. К. Пєнова, В. А. Розанов // Медична психологія. – 2011. –Том 6. – №1(21). – С. 80-85.</w:t>
      </w:r>
    </w:p>
    <w:p w14:paraId="215A0B53" w14:textId="7CBB2BF9"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32. Пєнова І. К. Оценка психологических факторов уязвимости и устойчивости к стрессу у медицинских работников / І. К. Пєнова, В. А. Розанов // Таврійський Журнал Психіатрії. – 2011. – Т.15, №3 (56). – С. 100-105.</w:t>
      </w:r>
    </w:p>
    <w:p w14:paraId="16713A16" w14:textId="6CEB4642"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33. Примаченко О. В., Прокопович Є. М., Примаченко С. О., Профілактика та корекція синдрому емоційного вигорання медичних працівників. Габітус. Вип. № 24. Т.1., 2021. С. 124 -130.</w:t>
      </w:r>
    </w:p>
    <w:p w14:paraId="10CE0F30" w14:textId="2CF44EB0"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lastRenderedPageBreak/>
        <w:t>34. Пшук  Н.  Г  Деякі  індивідуально-психологічні  предиктори  формування  професійної  дезадаптації Т. 18, № 3 (68), 2014 лікарів  хірургічного  та  терапевтичного  профілю / Н.  Г.  Пшук,  Г.  О.  Камінська // Український  вісник  психоневрології.  –  2014.  –  Т.  22,  вип  1  (78).  –  С.  84–87.</w:t>
      </w:r>
    </w:p>
    <w:p w14:paraId="4C294E36" w14:textId="01D4A638"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35. Рогач І. М., Качала Л. О., Погоріляк Р. Ю. Морально-етичні та психологічні аспекти медичної діяльності лікарів загальної практики: навчально-методичний посібник. Ужгород: Ужгородський національний уні верситет, 2010. 64 с.</w:t>
      </w:r>
    </w:p>
    <w:p w14:paraId="67AA3E6D" w14:textId="5F0AC0F3"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36. Соціальна психологія: навч. посіб. / Н. Ю. Волянюк, Ю. Є. Горбань, Н. І. Гаврилюк, М. М. Іщенко ; за ред. Н. Ю. Волянюк. 2-ге вид. Київ : КПІ ім. Ігоря Сікорського, 2019. 188 с.</w:t>
      </w:r>
    </w:p>
    <w:p w14:paraId="0929C4CD" w14:textId="2CF8F1C4"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37. Титаренко Т.  М., Ларіна Т.  О. Життєстійкість особистості: соціальна необхідність та безпека. – Київ: Марич, 2009. – 76 с.</w:t>
      </w:r>
    </w:p>
    <w:p w14:paraId="226FA0DA" w14:textId="4F3247CA"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38. Тофтул М.  Г. Етика: навч. посібник. – К.: Видавничий центр «Академія», 2005. – 416 с. – ISBN 966‑8226‑21‑6.</w:t>
      </w:r>
    </w:p>
    <w:p w14:paraId="2F7A7D66" w14:textId="1B8FA66F" w:rsidR="0082447A" w:rsidRPr="0082447A" w:rsidRDefault="0082447A" w:rsidP="0082447A">
      <w:pPr>
        <w:widowControl w:val="0"/>
        <w:tabs>
          <w:tab w:val="left" w:pos="147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39. Чабан О. С., Хаустова О. О., Омелянович В. Ю. Опитувальник для виявлення синдрому професійного вигорання: розробка та валідізація нової діагностичної методики // Психосоматична медицина та загальна практика. — 2025. – Т.  10, №  1.</w:t>
      </w:r>
    </w:p>
    <w:p w14:paraId="0929805C" w14:textId="7B980650" w:rsidR="0082447A" w:rsidRPr="0082447A" w:rsidRDefault="0082447A" w:rsidP="0082447A">
      <w:pPr>
        <w:widowControl w:val="0"/>
        <w:tabs>
          <w:tab w:val="left" w:pos="1456"/>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40. Чугунов В. В. Співвідношення та індивідуальні особливості медичних працівників: методична розробка. Запоріжжя, 2015. 23 с.</w:t>
      </w:r>
    </w:p>
    <w:p w14:paraId="182DF5C8" w14:textId="58B2BCF4"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41. Шелков В.</w:t>
      </w:r>
      <w:r w:rsidRPr="0082447A">
        <w:rPr>
          <w:rFonts w:ascii="Times New Roman" w:eastAsia="Times New Roman" w:hAnsi="Times New Roman"/>
          <w:spacing w:val="-1"/>
          <w:kern w:val="0"/>
          <w:sz w:val="28"/>
          <w:szCs w:val="28"/>
        </w:rPr>
        <w:t xml:space="preserve"> </w:t>
      </w:r>
      <w:r w:rsidRPr="0082447A">
        <w:rPr>
          <w:rFonts w:ascii="Times New Roman" w:eastAsia="Times New Roman" w:hAnsi="Times New Roman"/>
          <w:kern w:val="0"/>
          <w:sz w:val="28"/>
          <w:szCs w:val="28"/>
        </w:rPr>
        <w:t>Ю. Профілактика синдрому вигорання у медичних працівників методами психологічної саморегуляції. Український медичний часопис. 2019.</w:t>
      </w:r>
    </w:p>
    <w:p w14:paraId="363AC183" w14:textId="1F165975" w:rsidR="0082447A" w:rsidRPr="0082447A" w:rsidRDefault="0082447A" w:rsidP="0082447A">
      <w:pPr>
        <w:widowControl w:val="0"/>
        <w:tabs>
          <w:tab w:val="left" w:pos="1381"/>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42.</w:t>
      </w:r>
      <w:r w:rsidRPr="0082447A">
        <w:rPr>
          <w:rFonts w:ascii="Times New Roman" w:eastAsia="Calibri" w:hAnsi="Times New Roman"/>
          <w:bCs/>
          <w:kern w:val="0"/>
          <w:sz w:val="28"/>
          <w:szCs w:val="28"/>
        </w:rPr>
        <w:t xml:space="preserve"> </w:t>
      </w:r>
      <w:r w:rsidRPr="0082447A">
        <w:rPr>
          <w:rFonts w:ascii="Times New Roman" w:eastAsia="Times New Roman" w:hAnsi="Times New Roman"/>
          <w:kern w:val="0"/>
          <w:sz w:val="28"/>
          <w:szCs w:val="28"/>
        </w:rPr>
        <w:t>Шпак  М.  І.  Емоційний  інтелект  в  контексті  сучасних  психологічних  досліджень / М.  І.  Шпак // Психологія  особистості.  –  2011.  –  №  1  (2).  –  С.  282–288.</w:t>
      </w:r>
    </w:p>
    <w:p w14:paraId="071E9FDA" w14:textId="7AC27D47"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t>43. Юрков О.С. Психологія професійної діяльності та психологічна діагностика</w:t>
      </w:r>
      <w:r w:rsidRPr="0082447A">
        <w:rPr>
          <w:rFonts w:ascii="Times New Roman" w:eastAsia="Times New Roman" w:hAnsi="Times New Roman"/>
          <w:spacing w:val="40"/>
          <w:kern w:val="0"/>
          <w:sz w:val="28"/>
          <w:szCs w:val="28"/>
        </w:rPr>
        <w:t xml:space="preserve"> </w:t>
      </w:r>
      <w:r w:rsidRPr="0082447A">
        <w:rPr>
          <w:rFonts w:ascii="Times New Roman" w:eastAsia="Times New Roman" w:hAnsi="Times New Roman"/>
          <w:kern w:val="0"/>
          <w:sz w:val="28"/>
          <w:szCs w:val="28"/>
        </w:rPr>
        <w:t>організацій:</w:t>
      </w:r>
      <w:r w:rsidRPr="0082447A">
        <w:rPr>
          <w:rFonts w:ascii="Times New Roman" w:eastAsia="Times New Roman" w:hAnsi="Times New Roman"/>
          <w:spacing w:val="40"/>
          <w:kern w:val="0"/>
          <w:sz w:val="28"/>
          <w:szCs w:val="28"/>
        </w:rPr>
        <w:t xml:space="preserve"> </w:t>
      </w:r>
      <w:r w:rsidRPr="0082447A">
        <w:rPr>
          <w:rFonts w:ascii="Times New Roman" w:eastAsia="Times New Roman" w:hAnsi="Times New Roman"/>
          <w:kern w:val="0"/>
          <w:sz w:val="28"/>
          <w:szCs w:val="28"/>
        </w:rPr>
        <w:t>навчальний</w:t>
      </w:r>
      <w:r w:rsidRPr="0082447A">
        <w:rPr>
          <w:rFonts w:ascii="Times New Roman" w:eastAsia="Times New Roman" w:hAnsi="Times New Roman"/>
          <w:spacing w:val="40"/>
          <w:kern w:val="0"/>
          <w:sz w:val="28"/>
          <w:szCs w:val="28"/>
        </w:rPr>
        <w:t xml:space="preserve"> </w:t>
      </w:r>
      <w:r w:rsidRPr="0082447A">
        <w:rPr>
          <w:rFonts w:ascii="Times New Roman" w:eastAsia="Times New Roman" w:hAnsi="Times New Roman"/>
          <w:kern w:val="0"/>
          <w:sz w:val="28"/>
          <w:szCs w:val="28"/>
        </w:rPr>
        <w:t>посібник.</w:t>
      </w:r>
      <w:r w:rsidRPr="0082447A">
        <w:rPr>
          <w:rFonts w:ascii="Times New Roman" w:eastAsia="Times New Roman" w:hAnsi="Times New Roman"/>
          <w:spacing w:val="40"/>
          <w:kern w:val="0"/>
          <w:sz w:val="28"/>
          <w:szCs w:val="28"/>
        </w:rPr>
        <w:t xml:space="preserve"> </w:t>
      </w:r>
      <w:r w:rsidRPr="0082447A">
        <w:rPr>
          <w:rFonts w:ascii="Times New Roman" w:eastAsia="Times New Roman" w:hAnsi="Times New Roman"/>
          <w:kern w:val="0"/>
          <w:sz w:val="28"/>
          <w:szCs w:val="28"/>
        </w:rPr>
        <w:t>Мукачево:</w:t>
      </w:r>
      <w:r w:rsidRPr="0082447A">
        <w:rPr>
          <w:rFonts w:ascii="Times New Roman" w:eastAsia="Times New Roman" w:hAnsi="Times New Roman"/>
          <w:spacing w:val="40"/>
          <w:kern w:val="0"/>
          <w:sz w:val="28"/>
          <w:szCs w:val="28"/>
        </w:rPr>
        <w:t xml:space="preserve"> </w:t>
      </w:r>
      <w:r w:rsidRPr="0082447A">
        <w:rPr>
          <w:rFonts w:ascii="Times New Roman" w:eastAsia="Times New Roman" w:hAnsi="Times New Roman"/>
          <w:kern w:val="0"/>
          <w:sz w:val="28"/>
          <w:szCs w:val="28"/>
        </w:rPr>
        <w:t>МДУ,</w:t>
      </w:r>
      <w:r w:rsidRPr="0082447A">
        <w:rPr>
          <w:rFonts w:ascii="Times New Roman" w:eastAsia="Times New Roman" w:hAnsi="Times New Roman"/>
          <w:spacing w:val="40"/>
          <w:kern w:val="0"/>
          <w:sz w:val="28"/>
          <w:szCs w:val="28"/>
        </w:rPr>
        <w:t xml:space="preserve"> </w:t>
      </w:r>
      <w:r w:rsidRPr="0082447A">
        <w:rPr>
          <w:rFonts w:ascii="Times New Roman" w:eastAsia="Times New Roman" w:hAnsi="Times New Roman"/>
          <w:kern w:val="0"/>
          <w:sz w:val="28"/>
          <w:szCs w:val="28"/>
        </w:rPr>
        <w:t>2017. С. 116.</w:t>
      </w:r>
    </w:p>
    <w:p w14:paraId="3CE718D4" w14:textId="30AC08AB"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rPr>
        <w:lastRenderedPageBreak/>
        <w:t>44. Юрьева  Л.  Н.  Профессиональное  выгорание  у  медицинских  работников:  формирование,  профилактика,  коррекция / Л.  Н.  Юрьева.  –  K.:  Сфера,  2004.  – 271  c.</w:t>
      </w:r>
    </w:p>
    <w:p w14:paraId="74EFBABA" w14:textId="436EF8D1"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45. Balint, M. The doctor, his patient and the illness. London: Pitman Medical / Churchill Livingstone. 2001. – 254 p.</w:t>
      </w:r>
    </w:p>
    <w:p w14:paraId="2BDB5A06" w14:textId="0E127DBF"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46.</w:t>
      </w:r>
      <w:r w:rsidRPr="0082447A">
        <w:rPr>
          <w:rFonts w:ascii="Times New Roman" w:eastAsia="Calibri" w:hAnsi="Times New Roman"/>
          <w:bCs/>
          <w:kern w:val="0"/>
          <w:sz w:val="28"/>
          <w:szCs w:val="28"/>
          <w:lang w:val="en-US"/>
        </w:rPr>
        <w:t xml:space="preserve"> </w:t>
      </w:r>
      <w:r w:rsidRPr="0082447A">
        <w:rPr>
          <w:rFonts w:ascii="Times New Roman" w:eastAsia="Times New Roman" w:hAnsi="Times New Roman"/>
          <w:kern w:val="0"/>
          <w:sz w:val="28"/>
          <w:szCs w:val="28"/>
          <w:lang w:val="en-US"/>
        </w:rPr>
        <w:t>Bandura, A. Self-Efficacy: The Exercise of Control. – New York: Freeman, 1997. – 604 p.</w:t>
      </w:r>
    </w:p>
    <w:p w14:paraId="191953C0" w14:textId="08A62B97"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47. Boyatzis, R. E., Goleman, D., &amp; Rhee, K. Clustering competence in emotional intelligence: Insights from the Emotional Competence Inventory (ECI) // Handbook of Emotional Intelligence / ed. R. Bar‑On &amp; J.D.A. Parker. – San Francisco: Jossey‑Bass, 2000. – P. 343–362.</w:t>
      </w:r>
    </w:p>
    <w:p w14:paraId="7BAEAFBC" w14:textId="480DEB51"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 xml:space="preserve">48. Boyatzis, R.  E., Goleman, D. Emotional Competence Inventory (ECI): психодіагностичний інструмент оцінки емоційної компетентності [інструмент 360° оцінки]. – </w:t>
      </w:r>
      <w:proofErr w:type="gramStart"/>
      <w:r w:rsidRPr="0082447A">
        <w:rPr>
          <w:rFonts w:ascii="Times New Roman" w:eastAsia="Times New Roman" w:hAnsi="Times New Roman"/>
          <w:kern w:val="0"/>
          <w:sz w:val="28"/>
          <w:szCs w:val="28"/>
          <w:lang w:val="en-US"/>
        </w:rPr>
        <w:t>Boston :</w:t>
      </w:r>
      <w:proofErr w:type="gramEnd"/>
      <w:r w:rsidRPr="0082447A">
        <w:rPr>
          <w:rFonts w:ascii="Times New Roman" w:eastAsia="Times New Roman" w:hAnsi="Times New Roman"/>
          <w:kern w:val="0"/>
          <w:sz w:val="28"/>
          <w:szCs w:val="28"/>
          <w:lang w:val="en-US"/>
        </w:rPr>
        <w:t xml:space="preserve"> Hay/McBer, 1999-2005.</w:t>
      </w:r>
    </w:p>
    <w:p w14:paraId="7798A7F8" w14:textId="616FEC83"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49. Cooper, C.  L., Marshall, J. Occupational sources of stress: A review of the literature // Journal of Occupational Psychology. – 1976. – Vol. 49, № 1. – P. 11-28.</w:t>
      </w:r>
    </w:p>
    <w:p w14:paraId="3670CBDB" w14:textId="04A97466"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50. Davis M. H. Measuring individual differences in empathy: Evidence for a multidimensional approach // Journal of Personality and Social Psychology. 1983. Vol. 44, No. 1. P. 113–126.</w:t>
      </w:r>
    </w:p>
    <w:p w14:paraId="204966A7" w14:textId="198DD105"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 xml:space="preserve">51. </w:t>
      </w:r>
      <w:proofErr w:type="gramStart"/>
      <w:r w:rsidRPr="0082447A">
        <w:rPr>
          <w:rFonts w:ascii="Times New Roman" w:eastAsia="Times New Roman" w:hAnsi="Times New Roman"/>
          <w:kern w:val="0"/>
          <w:sz w:val="28"/>
          <w:szCs w:val="28"/>
          <w:lang w:val="en-US"/>
        </w:rPr>
        <w:t>Emotional  intelligence</w:t>
      </w:r>
      <w:proofErr w:type="gramEnd"/>
      <w:r w:rsidRPr="0082447A">
        <w:rPr>
          <w:rFonts w:ascii="Times New Roman" w:eastAsia="Times New Roman" w:hAnsi="Times New Roman"/>
          <w:kern w:val="0"/>
          <w:sz w:val="28"/>
          <w:szCs w:val="28"/>
          <w:lang w:val="en-US"/>
        </w:rPr>
        <w:t>  in  medicine:  a  systematic  review  through  the  context  of  the  ACGME competencies / S.  </w:t>
      </w:r>
      <w:proofErr w:type="gramStart"/>
      <w:r w:rsidRPr="0082447A">
        <w:rPr>
          <w:rFonts w:ascii="Times New Roman" w:eastAsia="Times New Roman" w:hAnsi="Times New Roman"/>
          <w:kern w:val="0"/>
          <w:sz w:val="28"/>
          <w:szCs w:val="28"/>
          <w:lang w:val="en-US"/>
        </w:rPr>
        <w:t>Arora  [</w:t>
      </w:r>
      <w:proofErr w:type="gramEnd"/>
      <w:r w:rsidRPr="0082447A">
        <w:rPr>
          <w:rFonts w:ascii="Times New Roman" w:eastAsia="Times New Roman" w:hAnsi="Times New Roman"/>
          <w:kern w:val="0"/>
          <w:sz w:val="28"/>
          <w:szCs w:val="28"/>
          <w:lang w:val="en-US"/>
        </w:rPr>
        <w:t>et al.] // Medical  Education.  –  2010.  –  V.  </w:t>
      </w:r>
      <w:proofErr w:type="gramStart"/>
      <w:r w:rsidRPr="0082447A">
        <w:rPr>
          <w:rFonts w:ascii="Times New Roman" w:eastAsia="Times New Roman" w:hAnsi="Times New Roman"/>
          <w:kern w:val="0"/>
          <w:sz w:val="28"/>
          <w:szCs w:val="28"/>
          <w:lang w:val="en-US"/>
        </w:rPr>
        <w:t>44  (</w:t>
      </w:r>
      <w:proofErr w:type="gramEnd"/>
      <w:r w:rsidRPr="0082447A">
        <w:rPr>
          <w:rFonts w:ascii="Times New Roman" w:eastAsia="Times New Roman" w:hAnsi="Times New Roman"/>
          <w:kern w:val="0"/>
          <w:sz w:val="28"/>
          <w:szCs w:val="28"/>
          <w:lang w:val="en-US"/>
        </w:rPr>
        <w:t>8).  –  P.  749–764.</w:t>
      </w:r>
    </w:p>
    <w:p w14:paraId="3AF3E332" w14:textId="56FA2ED6"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52. Epstein, R.  M. Mindful Practice // JAMA. – 1999. – Vol. 282, № 9. – P. 833-839.</w:t>
      </w:r>
    </w:p>
    <w:p w14:paraId="395FB66D" w14:textId="6C6E5BB1"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53. Figley, C.  R. Compassion Fatigue: Coping with Secondary Traumatic Stress Disorder in Those Who Treat the Traumatized. – New York: Brunner/Mazel, 1995. — 268 p.</w:t>
      </w:r>
    </w:p>
    <w:p w14:paraId="27E65575" w14:textId="36745E7A"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 xml:space="preserve">54. Goffman, E. The Presentation of Self in Everyday Life. – New </w:t>
      </w:r>
      <w:proofErr w:type="gramStart"/>
      <w:r w:rsidRPr="0082447A">
        <w:rPr>
          <w:rFonts w:ascii="Times New Roman" w:eastAsia="Times New Roman" w:hAnsi="Times New Roman"/>
          <w:kern w:val="0"/>
          <w:sz w:val="28"/>
          <w:szCs w:val="28"/>
          <w:lang w:val="en-US"/>
        </w:rPr>
        <w:t>York :</w:t>
      </w:r>
      <w:proofErr w:type="gramEnd"/>
      <w:r w:rsidRPr="0082447A">
        <w:rPr>
          <w:rFonts w:ascii="Times New Roman" w:eastAsia="Times New Roman" w:hAnsi="Times New Roman"/>
          <w:kern w:val="0"/>
          <w:sz w:val="28"/>
          <w:szCs w:val="28"/>
          <w:lang w:val="en-US"/>
        </w:rPr>
        <w:t xml:space="preserve"> Anchor Books, 2005. – 255 p.</w:t>
      </w:r>
    </w:p>
    <w:p w14:paraId="4A692585" w14:textId="77C7EF87"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Calibri" w:hAnsi="Times New Roman"/>
          <w:kern w:val="0"/>
          <w:sz w:val="28"/>
          <w:szCs w:val="28"/>
          <w:lang w:val="en-US"/>
        </w:rPr>
      </w:pPr>
      <w:r w:rsidRPr="0082447A">
        <w:rPr>
          <w:rFonts w:ascii="Times New Roman" w:eastAsia="Times New Roman" w:hAnsi="Times New Roman"/>
          <w:kern w:val="0"/>
          <w:sz w:val="28"/>
          <w:szCs w:val="28"/>
          <w:lang w:val="en-US"/>
        </w:rPr>
        <w:lastRenderedPageBreak/>
        <w:t>55.</w:t>
      </w:r>
      <w:r w:rsidRPr="0082447A">
        <w:rPr>
          <w:rFonts w:ascii="Times New Roman" w:eastAsia="Calibri" w:hAnsi="Times New Roman"/>
          <w:kern w:val="0"/>
          <w:sz w:val="28"/>
          <w:szCs w:val="28"/>
          <w:lang w:val="en-US"/>
        </w:rPr>
        <w:t xml:space="preserve"> Goleman D. Emotional Intelligence. Why It Can Matter More Than IQ / D. Goleman. — New York: Bantam Books, 1995. – 352 р.</w:t>
      </w:r>
    </w:p>
    <w:p w14:paraId="3ED14C1D" w14:textId="0B7775D3"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56. Hall, J.  A., Roter, D.  L. Nonverbal Communication in Medical Encounters // Medical Education. – 2011. – Vol. 45, № 12. – P. 1081-1089.</w:t>
      </w:r>
    </w:p>
    <w:p w14:paraId="7E61C47B" w14:textId="6A02C833"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 xml:space="preserve">57. Hall N. Emotional Intelligence Questionnaire. Manual. – London: MHS, 1999. – 56 p. </w:t>
      </w:r>
      <w:hyperlink r:id="rId26" w:history="1">
        <w:r w:rsidRPr="0082447A">
          <w:rPr>
            <w:rFonts w:ascii="Times New Roman" w:eastAsia="Times New Roman" w:hAnsi="Times New Roman"/>
            <w:kern w:val="0"/>
            <w:sz w:val="28"/>
            <w:szCs w:val="28"/>
            <w:u w:val="single"/>
            <w:lang w:val="en-US"/>
          </w:rPr>
          <w:t>https://www.pdau.edu.ua/content/diagnostyka-emociynogo-intelektu-n-holl</w:t>
        </w:r>
      </w:hyperlink>
    </w:p>
    <w:p w14:paraId="07BB9B9F" w14:textId="10D9E6B5"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58. Halpern, J. Empathy and Patient Care // American Journal of Medicine. – 2003. – Vol. 114, № 4. – P. 289–296.</w:t>
      </w:r>
    </w:p>
    <w:p w14:paraId="434DDCD5" w14:textId="12195C0A"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59. Hawk S. T., Keijsers L., Branje S. J., Graaff J. V., Wied Md, Meeus W. Examining the Interpersonal Reactivity Index (IRI) among early and late adolescents and their mothers. J Pers Assess. 2013; 95 (1): 96-106. doi: 10.1080/00223891.2012.696080. Epub 2012 Jun 25. PMID: 22731809.</w:t>
      </w:r>
    </w:p>
    <w:p w14:paraId="1D1DA874" w14:textId="69FA6CF8"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60. Helmreich R. L. On error management: Lessons from aviation // Human Factors. – 2010. – Vol. 52, No. 2. – P. 224–230.</w:t>
      </w:r>
    </w:p>
    <w:p w14:paraId="15D43226" w14:textId="4C46C615"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61. Hobfoll S. E. Conservation of resources: A new attempt at conceptualizing stress // American Psychologist. – 1989. – Vol. 44 (3). – P. 513-524.</w:t>
      </w:r>
    </w:p>
    <w:p w14:paraId="0894A4A4" w14:textId="646B5275"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62. Hojat M. Empathy in Health Professions Education and Patient Care. – Cham: Springer, 2018. – 319 p.</w:t>
      </w:r>
    </w:p>
    <w:p w14:paraId="497CC9F8" w14:textId="59A8ED12"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 xml:space="preserve">63. Holland, J. L. Making Vocational Choices: A Theory of Vocational Personalities and Work Environments (3rd ed.). </w:t>
      </w:r>
      <w:proofErr w:type="gramStart"/>
      <w:r w:rsidRPr="0082447A">
        <w:rPr>
          <w:rFonts w:ascii="Times New Roman" w:eastAsia="Times New Roman" w:hAnsi="Times New Roman"/>
          <w:kern w:val="0"/>
          <w:sz w:val="28"/>
          <w:szCs w:val="28"/>
          <w:lang w:val="en-US"/>
        </w:rPr>
        <w:t>FL :</w:t>
      </w:r>
      <w:proofErr w:type="gramEnd"/>
      <w:r w:rsidRPr="0082447A">
        <w:rPr>
          <w:rFonts w:ascii="Times New Roman" w:eastAsia="Times New Roman" w:hAnsi="Times New Roman"/>
          <w:kern w:val="0"/>
          <w:sz w:val="28"/>
          <w:szCs w:val="28"/>
          <w:lang w:val="en-US"/>
        </w:rPr>
        <w:t xml:space="preserve"> Psychological Assessment Resources, 1997.</w:t>
      </w:r>
    </w:p>
    <w:p w14:paraId="535D173E" w14:textId="58CB15CF"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64. Karasek R. Job demands, job decision latitude, and mental strain // Administrative Science Quarterly. — 1979. — Vol. 24 (2). — P. 285–308.</w:t>
      </w:r>
    </w:p>
    <w:p w14:paraId="355191CC" w14:textId="72155689"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65. Lasswell H. D. The Structure and Function of Communication in Society // The Communication of Ideas / ed. by L. Bryson. – New York: Harper &amp; Brothers, 1948. – P. 37-51.</w:t>
      </w:r>
    </w:p>
    <w:p w14:paraId="155304A5" w14:textId="28373C4A"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66. Lazarus R. S., Folkman S. Stress, Appraisal, and Coping. New York: Springer, 1984. 456 p.</w:t>
      </w:r>
    </w:p>
    <w:p w14:paraId="2CE5F6FF" w14:textId="4AB77584"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 xml:space="preserve">67. Levinson, L., Roter, W. Communication in Medical Practice. JAMA. </w:t>
      </w:r>
      <w:r w:rsidRPr="0082447A">
        <w:rPr>
          <w:rFonts w:ascii="Times New Roman" w:eastAsia="Times New Roman" w:hAnsi="Times New Roman"/>
          <w:kern w:val="0"/>
          <w:sz w:val="28"/>
          <w:szCs w:val="28"/>
          <w:lang w:val="en-US"/>
        </w:rPr>
        <w:lastRenderedPageBreak/>
        <w:t>2011. Vol. 305, No. 7. P. 763–771.</w:t>
      </w:r>
    </w:p>
    <w:p w14:paraId="0D41724D" w14:textId="51D2E7E4" w:rsidR="0082447A" w:rsidRPr="003E21B0"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rPr>
      </w:pPr>
      <w:r w:rsidRPr="0082447A">
        <w:rPr>
          <w:rFonts w:ascii="Times New Roman" w:eastAsia="Times New Roman" w:hAnsi="Times New Roman"/>
          <w:kern w:val="0"/>
          <w:sz w:val="28"/>
          <w:szCs w:val="28"/>
          <w:lang w:val="en-US"/>
        </w:rPr>
        <w:t xml:space="preserve">68. Maslach, C., Jackson, S. E., &amp; Leiter, M. P. Maslach Burnout Inventory Manual (4th ed.). — Menlo Park, CA: Mind Garden, Inc., 2016. — [MBI Manual]. </w:t>
      </w:r>
      <w:hyperlink r:id="rId27" w:history="1">
        <w:r w:rsidRPr="0082447A">
          <w:rPr>
            <w:rFonts w:ascii="Times New Roman" w:eastAsia="Times New Roman" w:hAnsi="Times New Roman"/>
            <w:kern w:val="0"/>
            <w:sz w:val="28"/>
            <w:szCs w:val="28"/>
            <w:u w:val="single"/>
            <w:lang w:val="en-US"/>
          </w:rPr>
          <w:t>https</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www</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mindgarden</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com</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maslach</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burnout</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inventory</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mbi</w:t>
        </w:r>
        <w:r w:rsidRPr="003E21B0">
          <w:rPr>
            <w:rFonts w:ascii="Times New Roman" w:eastAsia="Times New Roman" w:hAnsi="Times New Roman"/>
            <w:kern w:val="0"/>
            <w:sz w:val="28"/>
            <w:szCs w:val="28"/>
            <w:u w:val="single"/>
          </w:rPr>
          <w:t>/685-</w:t>
        </w:r>
        <w:r w:rsidRPr="0082447A">
          <w:rPr>
            <w:rFonts w:ascii="Times New Roman" w:eastAsia="Times New Roman" w:hAnsi="Times New Roman"/>
            <w:kern w:val="0"/>
            <w:sz w:val="28"/>
            <w:szCs w:val="28"/>
            <w:u w:val="single"/>
            <w:lang w:val="en-US"/>
          </w:rPr>
          <w:t>mbi</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manual</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html</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utm</w:t>
        </w:r>
        <w:r w:rsidRPr="003E21B0">
          <w:rPr>
            <w:rFonts w:ascii="Times New Roman" w:eastAsia="Times New Roman" w:hAnsi="Times New Roman"/>
            <w:kern w:val="0"/>
            <w:sz w:val="28"/>
            <w:szCs w:val="28"/>
            <w:u w:val="single"/>
          </w:rPr>
          <w:t>_</w:t>
        </w:r>
        <w:r w:rsidRPr="0082447A">
          <w:rPr>
            <w:rFonts w:ascii="Times New Roman" w:eastAsia="Times New Roman" w:hAnsi="Times New Roman"/>
            <w:kern w:val="0"/>
            <w:sz w:val="28"/>
            <w:szCs w:val="28"/>
            <w:u w:val="single"/>
            <w:lang w:val="en-US"/>
          </w:rPr>
          <w:t>source</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chatgpt</w:t>
        </w:r>
        <w:r w:rsidRPr="003E21B0">
          <w:rPr>
            <w:rFonts w:ascii="Times New Roman" w:eastAsia="Times New Roman" w:hAnsi="Times New Roman"/>
            <w:kern w:val="0"/>
            <w:sz w:val="28"/>
            <w:szCs w:val="28"/>
            <w:u w:val="single"/>
          </w:rPr>
          <w:t>.</w:t>
        </w:r>
        <w:r w:rsidRPr="0082447A">
          <w:rPr>
            <w:rFonts w:ascii="Times New Roman" w:eastAsia="Times New Roman" w:hAnsi="Times New Roman"/>
            <w:kern w:val="0"/>
            <w:sz w:val="28"/>
            <w:szCs w:val="28"/>
            <w:u w:val="single"/>
            <w:lang w:val="en-US"/>
          </w:rPr>
          <w:t>com</w:t>
        </w:r>
      </w:hyperlink>
    </w:p>
    <w:p w14:paraId="22CAA966" w14:textId="646562C2"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69. Maslach, C., Jackson, S. E. and Leiter, M. (1997), «Maslach burnout inventory manual» in Zalaquett, C. P. and Wood, R. J. (eds.), Evaluating stress: a book of resources, Scarecrow Press, Lanham, Maryland, pp. 191–218.</w:t>
      </w:r>
    </w:p>
    <w:p w14:paraId="53D17516" w14:textId="25408CFC"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70. Mayer, J.  D., Salovey, P., Caruso, D.  R. Emotional Intelligence: Theory, Findings, and Implications // Annual Review of Psychology. – 2016. – Vol. 67. – P. 507-536.</w:t>
      </w:r>
    </w:p>
    <w:p w14:paraId="2585AE53" w14:textId="59336BE4"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71. McEwen B. Stress, adaptation, and disease. Allostasis and allostatic load // Annals of the New York Academy of Sciences. – 1998. – Vol. 840. – P. 33-44.</w:t>
      </w:r>
    </w:p>
    <w:p w14:paraId="147D7E1F" w14:textId="5AC68A4C"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 xml:space="preserve">72. Mead G. H. Mind, Self and Society. – </w:t>
      </w:r>
      <w:proofErr w:type="gramStart"/>
      <w:r w:rsidRPr="0082447A">
        <w:rPr>
          <w:rFonts w:ascii="Times New Roman" w:eastAsia="Times New Roman" w:hAnsi="Times New Roman"/>
          <w:kern w:val="0"/>
          <w:sz w:val="28"/>
          <w:szCs w:val="28"/>
          <w:lang w:val="en-US"/>
        </w:rPr>
        <w:t>Chicago :</w:t>
      </w:r>
      <w:proofErr w:type="gramEnd"/>
      <w:r w:rsidRPr="0082447A">
        <w:rPr>
          <w:rFonts w:ascii="Times New Roman" w:eastAsia="Times New Roman" w:hAnsi="Times New Roman"/>
          <w:kern w:val="0"/>
          <w:sz w:val="28"/>
          <w:szCs w:val="28"/>
          <w:lang w:val="en-US"/>
        </w:rPr>
        <w:t xml:space="preserve"> University of Chicago Press, 1972. – 352 p.</w:t>
      </w:r>
    </w:p>
    <w:p w14:paraId="2D5C282E" w14:textId="4AC2ADC0"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73.</w:t>
      </w:r>
      <w:r w:rsidRPr="0082447A">
        <w:rPr>
          <w:rFonts w:ascii="Times New Roman" w:eastAsia="Calibri" w:hAnsi="Times New Roman"/>
          <w:bCs/>
          <w:kern w:val="0"/>
          <w:sz w:val="28"/>
          <w:szCs w:val="28"/>
          <w:lang w:val="en-US"/>
        </w:rPr>
        <w:t xml:space="preserve"> </w:t>
      </w:r>
      <w:r w:rsidRPr="0082447A">
        <w:rPr>
          <w:rFonts w:ascii="Times New Roman" w:eastAsia="Times New Roman" w:hAnsi="Times New Roman"/>
          <w:kern w:val="0"/>
          <w:sz w:val="28"/>
          <w:szCs w:val="28"/>
          <w:lang w:val="en-US"/>
        </w:rPr>
        <w:t>Petrides K. V., Furnham A. The Role of Trait Emotional Intelligence in a Medical Setting. Journal of Clinical Psychology. 2006. Vol. 62 (1). P. 95–102.</w:t>
      </w:r>
    </w:p>
    <w:p w14:paraId="437E3A09" w14:textId="649AD1DC"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74.</w:t>
      </w:r>
      <w:r w:rsidRPr="0082447A">
        <w:rPr>
          <w:rFonts w:ascii="Times New Roman" w:eastAsia="Calibri" w:hAnsi="Times New Roman"/>
          <w:kern w:val="0"/>
          <w:sz w:val="28"/>
          <w:szCs w:val="28"/>
          <w:lang w:val="en-US"/>
        </w:rPr>
        <w:t xml:space="preserve"> </w:t>
      </w:r>
      <w:r w:rsidRPr="0082447A">
        <w:rPr>
          <w:rFonts w:ascii="Times New Roman" w:eastAsia="Times New Roman" w:hAnsi="Times New Roman"/>
          <w:kern w:val="0"/>
          <w:sz w:val="28"/>
          <w:szCs w:val="28"/>
          <w:lang w:val="en-US"/>
        </w:rPr>
        <w:t>Pines A. Burnout: An existential perspective. – New York: Free Press, 1993. – 254 p.</w:t>
      </w:r>
    </w:p>
    <w:p w14:paraId="5C85567E" w14:textId="20BA85D4"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75. Rodríguez A., García J. Nonverbal Cues in Doctor–Patient Interaction: A Review // Health Communication. – 2020. – Vol. 35, No. 2. – P. 254–266.</w:t>
      </w:r>
    </w:p>
    <w:p w14:paraId="0253F6D8" w14:textId="7FE8B5B2"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76.</w:t>
      </w:r>
      <w:r w:rsidRPr="0082447A">
        <w:rPr>
          <w:rFonts w:ascii="Times New Roman" w:eastAsia="Calibri" w:hAnsi="Times New Roman"/>
          <w:bCs/>
          <w:kern w:val="0"/>
          <w:sz w:val="28"/>
          <w:szCs w:val="28"/>
          <w:lang w:val="en-US"/>
        </w:rPr>
        <w:t xml:space="preserve"> </w:t>
      </w:r>
      <w:r w:rsidRPr="0082447A">
        <w:rPr>
          <w:rFonts w:ascii="Times New Roman" w:eastAsia="Times New Roman" w:hAnsi="Times New Roman"/>
          <w:kern w:val="0"/>
          <w:sz w:val="28"/>
          <w:szCs w:val="28"/>
          <w:lang w:val="en-US"/>
        </w:rPr>
        <w:t>Rogers C.</w:t>
      </w:r>
      <w:r w:rsidRPr="0082447A">
        <w:rPr>
          <w:rFonts w:ascii="Times New Roman" w:eastAsia="Calibri" w:hAnsi="Times New Roman"/>
          <w:kern w:val="0"/>
          <w:sz w:val="28"/>
          <w:szCs w:val="28"/>
          <w:lang w:val="en-US"/>
        </w:rPr>
        <w:t xml:space="preserve"> </w:t>
      </w:r>
      <w:r w:rsidRPr="0082447A">
        <w:rPr>
          <w:rFonts w:ascii="Times New Roman" w:eastAsia="Times New Roman" w:hAnsi="Times New Roman"/>
          <w:kern w:val="0"/>
          <w:sz w:val="28"/>
          <w:szCs w:val="28"/>
          <w:lang w:val="en-US"/>
        </w:rPr>
        <w:t>R. Client-Centered Therapy. London: Constable, 2003. 560 p.</w:t>
      </w:r>
    </w:p>
    <w:p w14:paraId="6A31727D" w14:textId="07730348"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 xml:space="preserve">77. Rosenberg M. B. Nonviolent Communication: A Language of Life. – </w:t>
      </w:r>
      <w:proofErr w:type="gramStart"/>
      <w:r w:rsidRPr="0082447A">
        <w:rPr>
          <w:rFonts w:ascii="Times New Roman" w:eastAsia="Times New Roman" w:hAnsi="Times New Roman"/>
          <w:kern w:val="0"/>
          <w:sz w:val="28"/>
          <w:szCs w:val="28"/>
          <w:lang w:val="en-US"/>
        </w:rPr>
        <w:t>Encinitas :</w:t>
      </w:r>
      <w:proofErr w:type="gramEnd"/>
      <w:r w:rsidRPr="0082447A">
        <w:rPr>
          <w:rFonts w:ascii="Times New Roman" w:eastAsia="Times New Roman" w:hAnsi="Times New Roman"/>
          <w:kern w:val="0"/>
          <w:sz w:val="28"/>
          <w:szCs w:val="28"/>
          <w:lang w:val="en-US"/>
        </w:rPr>
        <w:t xml:space="preserve"> PuddleDancer Press, 2015. – 264 p.</w:t>
      </w:r>
    </w:p>
    <w:p w14:paraId="06022432" w14:textId="25D72E93"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 xml:space="preserve">78. Salas E., Diaz Granados D., Weaver S. J., King H. Team Training Essentials: A Research-Based Guide. – </w:t>
      </w:r>
      <w:proofErr w:type="gramStart"/>
      <w:r w:rsidRPr="0082447A">
        <w:rPr>
          <w:rFonts w:ascii="Times New Roman" w:eastAsia="Times New Roman" w:hAnsi="Times New Roman"/>
          <w:kern w:val="0"/>
          <w:sz w:val="28"/>
          <w:szCs w:val="28"/>
          <w:lang w:val="en-US"/>
        </w:rPr>
        <w:t>London :</w:t>
      </w:r>
      <w:proofErr w:type="gramEnd"/>
      <w:r w:rsidRPr="0082447A">
        <w:rPr>
          <w:rFonts w:ascii="Times New Roman" w:eastAsia="Times New Roman" w:hAnsi="Times New Roman"/>
          <w:kern w:val="0"/>
          <w:sz w:val="28"/>
          <w:szCs w:val="28"/>
          <w:lang w:val="en-US"/>
        </w:rPr>
        <w:t xml:space="preserve"> Academic Press, 2018. – 280 p.</w:t>
      </w:r>
    </w:p>
    <w:p w14:paraId="1B33432B" w14:textId="13C69805"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 xml:space="preserve">79. Schutte N. S., Malouff J. M. Assessing and Developing Emotional Intelligence. New </w:t>
      </w:r>
      <w:proofErr w:type="gramStart"/>
      <w:r w:rsidRPr="0082447A">
        <w:rPr>
          <w:rFonts w:ascii="Times New Roman" w:eastAsia="Times New Roman" w:hAnsi="Times New Roman"/>
          <w:kern w:val="0"/>
          <w:sz w:val="28"/>
          <w:szCs w:val="28"/>
          <w:lang w:val="en-US"/>
        </w:rPr>
        <w:t>York :</w:t>
      </w:r>
      <w:proofErr w:type="gramEnd"/>
      <w:r w:rsidRPr="0082447A">
        <w:rPr>
          <w:rFonts w:ascii="Times New Roman" w:eastAsia="Times New Roman" w:hAnsi="Times New Roman"/>
          <w:kern w:val="0"/>
          <w:sz w:val="28"/>
          <w:szCs w:val="28"/>
          <w:lang w:val="en-US"/>
        </w:rPr>
        <w:t xml:space="preserve"> Psychology Press, 2012. 240 p.</w:t>
      </w:r>
    </w:p>
    <w:p w14:paraId="18A49A85" w14:textId="7D38D18E"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80. Selye, H. Stress Without Distress. – New York: Harper &amp; Row, 1974. – 127 p.</w:t>
      </w:r>
    </w:p>
    <w:p w14:paraId="7DC8A83E" w14:textId="3FC35CA3"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lastRenderedPageBreak/>
        <w:t>81. Sexton J. B., Adair K. C. Teamwork and Safety in Healthcare // BMJ Quality &amp; Safety. – 2021. – Vol. 30, Issue 10. – P. 777–782.</w:t>
      </w:r>
    </w:p>
    <w:p w14:paraId="15EB611D" w14:textId="40A0C878"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82.</w:t>
      </w:r>
      <w:r w:rsidRPr="0082447A">
        <w:rPr>
          <w:rFonts w:ascii="Times New Roman" w:eastAsia="Calibri" w:hAnsi="Times New Roman"/>
          <w:bCs/>
          <w:kern w:val="0"/>
          <w:sz w:val="28"/>
          <w:szCs w:val="28"/>
          <w:lang w:val="en-US"/>
        </w:rPr>
        <w:t xml:space="preserve"> </w:t>
      </w:r>
      <w:r w:rsidRPr="0082447A">
        <w:rPr>
          <w:rFonts w:ascii="Times New Roman" w:eastAsia="Times New Roman" w:hAnsi="Times New Roman"/>
          <w:kern w:val="0"/>
          <w:sz w:val="28"/>
          <w:szCs w:val="28"/>
          <w:lang w:val="en-US"/>
        </w:rPr>
        <w:t>Shanafelt T. D., Noseworthy J. H. Executive Leadership and Physician Well-being: A Model for Improving Health Care. Mayo Clinic Proceedings. 2017. Vol. 92 (1). P. 129–146.</w:t>
      </w:r>
    </w:p>
    <w:p w14:paraId="01F9627E" w14:textId="50158215"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 xml:space="preserve">83. Shannon C. E., Weaver W. The Mathematical Theory of Communication. – </w:t>
      </w:r>
      <w:proofErr w:type="gramStart"/>
      <w:r w:rsidRPr="0082447A">
        <w:rPr>
          <w:rFonts w:ascii="Times New Roman" w:eastAsia="Times New Roman" w:hAnsi="Times New Roman"/>
          <w:kern w:val="0"/>
          <w:sz w:val="28"/>
          <w:szCs w:val="28"/>
          <w:lang w:val="en-US"/>
        </w:rPr>
        <w:t>Urbana :</w:t>
      </w:r>
      <w:proofErr w:type="gramEnd"/>
      <w:r w:rsidRPr="0082447A">
        <w:rPr>
          <w:rFonts w:ascii="Times New Roman" w:eastAsia="Times New Roman" w:hAnsi="Times New Roman"/>
          <w:kern w:val="0"/>
          <w:sz w:val="28"/>
          <w:szCs w:val="28"/>
          <w:lang w:val="en-US"/>
        </w:rPr>
        <w:t xml:space="preserve"> University of Illinois Press, 1963. – 125 p.</w:t>
      </w:r>
    </w:p>
    <w:p w14:paraId="57441DCA" w14:textId="1BE1A8B6"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84. Stewart M., Brown, J.  B., Weston, W.  W., Freeman, T.  R., Ryan, B.  L., McWilliam, C.  L., &amp; McWhinney, I.  R. Patient‑Centered Medicine: Transforming the Clinical Method. – Abingdon, UK; New York, NY: Routledge (CRC Press), 2024. – 362 p. – ISBN 978‑1032480596.</w:t>
      </w:r>
    </w:p>
    <w:p w14:paraId="6B37BA0E" w14:textId="712E9F15"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85. West C. P., Dyrbye L. N., Shanafelt T. D. Physician burnout: Contributors, consequences and solutions // The Lancet. – 2020. – Vol. 388, No. 10057. – P. 2272–2281.</w:t>
      </w:r>
    </w:p>
    <w:p w14:paraId="53E99C9A" w14:textId="19AC5B9C"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86. World Health Organization. Burn-out an «occupational phenomenon»: International Classification of Diseases. – Geneva: World Health Organization, 2019.</w:t>
      </w:r>
    </w:p>
    <w:p w14:paraId="4429A0FA" w14:textId="758AF50C" w:rsidR="0082447A" w:rsidRPr="0082447A" w:rsidRDefault="0082447A" w:rsidP="0082447A">
      <w:pPr>
        <w:widowControl w:val="0"/>
        <w:tabs>
          <w:tab w:val="left" w:pos="1285"/>
        </w:tabs>
        <w:autoSpaceDE w:val="0"/>
        <w:autoSpaceDN w:val="0"/>
        <w:spacing w:after="0" w:line="360" w:lineRule="auto"/>
        <w:ind w:firstLine="709"/>
        <w:jc w:val="both"/>
        <w:rPr>
          <w:rFonts w:ascii="Times New Roman" w:eastAsia="Times New Roman" w:hAnsi="Times New Roman"/>
          <w:kern w:val="0"/>
          <w:sz w:val="28"/>
          <w:szCs w:val="28"/>
          <w:lang w:val="en-US"/>
        </w:rPr>
      </w:pPr>
      <w:r w:rsidRPr="0082447A">
        <w:rPr>
          <w:rFonts w:ascii="Times New Roman" w:eastAsia="Times New Roman" w:hAnsi="Times New Roman"/>
          <w:kern w:val="0"/>
          <w:sz w:val="28"/>
          <w:szCs w:val="28"/>
          <w:lang w:val="en-US"/>
        </w:rPr>
        <w:t>87. World Health Organization. Occupational safety and health in public health emergencies: A manual for protecting health workers and responders. — Geneva: WHO Press, 2019. — 152 p.</w:t>
      </w:r>
    </w:p>
    <w:p w14:paraId="0C117948" w14:textId="7D2A33D4" w:rsidR="0082447A" w:rsidRDefault="0082447A" w:rsidP="0082447A">
      <w:pPr>
        <w:widowControl w:val="0"/>
        <w:tabs>
          <w:tab w:val="left" w:pos="1285"/>
        </w:tabs>
        <w:autoSpaceDE w:val="0"/>
        <w:autoSpaceDN w:val="0"/>
        <w:spacing w:after="0" w:line="240" w:lineRule="auto"/>
        <w:jc w:val="both"/>
        <w:rPr>
          <w:rFonts w:ascii="Times New Roman" w:eastAsia="Times New Roman" w:hAnsi="Times New Roman"/>
          <w:kern w:val="0"/>
          <w:sz w:val="28"/>
          <w:szCs w:val="28"/>
        </w:rPr>
      </w:pPr>
    </w:p>
    <w:p w14:paraId="5713355D" w14:textId="77777777" w:rsidR="0082447A" w:rsidRPr="0082447A" w:rsidRDefault="0082447A" w:rsidP="0082447A">
      <w:pPr>
        <w:widowControl w:val="0"/>
        <w:tabs>
          <w:tab w:val="left" w:pos="1285"/>
        </w:tabs>
        <w:autoSpaceDE w:val="0"/>
        <w:autoSpaceDN w:val="0"/>
        <w:spacing w:after="0" w:line="240" w:lineRule="auto"/>
        <w:jc w:val="both"/>
        <w:rPr>
          <w:rFonts w:ascii="Times New Roman" w:eastAsia="Times New Roman" w:hAnsi="Times New Roman"/>
          <w:kern w:val="0"/>
          <w:sz w:val="28"/>
          <w:szCs w:val="28"/>
        </w:rPr>
      </w:pPr>
    </w:p>
    <w:p w14:paraId="15666632" w14:textId="296C830B" w:rsidR="0082447A" w:rsidRDefault="0082447A" w:rsidP="0082447A">
      <w:pPr>
        <w:widowControl w:val="0"/>
        <w:tabs>
          <w:tab w:val="left" w:pos="1285"/>
        </w:tabs>
        <w:autoSpaceDE w:val="0"/>
        <w:autoSpaceDN w:val="0"/>
        <w:spacing w:after="0" w:line="240" w:lineRule="auto"/>
        <w:jc w:val="both"/>
        <w:rPr>
          <w:rFonts w:ascii="Times New Roman" w:eastAsia="Times New Roman" w:hAnsi="Times New Roman"/>
          <w:kern w:val="0"/>
          <w:sz w:val="28"/>
          <w:szCs w:val="28"/>
        </w:rPr>
      </w:pPr>
      <w:r>
        <w:rPr>
          <w:rFonts w:ascii="Times New Roman" w:eastAsia="Times New Roman" w:hAnsi="Times New Roman"/>
          <w:kern w:val="0"/>
          <w:sz w:val="28"/>
          <w:szCs w:val="28"/>
        </w:rPr>
        <w:br w:type="page"/>
      </w:r>
    </w:p>
    <w:p w14:paraId="6EB5E0DA" w14:textId="5D9AD750" w:rsidR="00DE2185" w:rsidRPr="003E21B0" w:rsidRDefault="004110ED" w:rsidP="00DE2185">
      <w:pPr>
        <w:spacing w:after="0" w:line="360" w:lineRule="auto"/>
        <w:jc w:val="center"/>
        <w:rPr>
          <w:rFonts w:ascii="Times New Roman" w:hAnsi="Times New Roman"/>
          <w:b/>
          <w:bCs/>
          <w:sz w:val="28"/>
          <w:szCs w:val="28"/>
        </w:rPr>
      </w:pPr>
      <w:r w:rsidRPr="003E21B0">
        <w:rPr>
          <w:rFonts w:ascii="Times New Roman" w:hAnsi="Times New Roman"/>
          <w:b/>
          <w:bCs/>
          <w:sz w:val="28"/>
          <w:szCs w:val="28"/>
        </w:rPr>
        <w:lastRenderedPageBreak/>
        <w:t>ДОДАТКИ</w:t>
      </w:r>
    </w:p>
    <w:p w14:paraId="18430FCD" w14:textId="77777777" w:rsidR="003E21B0" w:rsidRPr="003E21B0" w:rsidRDefault="003E21B0" w:rsidP="00DE2185">
      <w:pPr>
        <w:spacing w:after="0" w:line="360" w:lineRule="auto"/>
        <w:jc w:val="center"/>
        <w:rPr>
          <w:rFonts w:ascii="Times New Roman" w:hAnsi="Times New Roman"/>
          <w:b/>
          <w:bCs/>
          <w:sz w:val="28"/>
          <w:szCs w:val="28"/>
        </w:rPr>
      </w:pPr>
    </w:p>
    <w:p w14:paraId="52800D45" w14:textId="4F84DC87" w:rsidR="00DE2185" w:rsidRPr="003E21B0" w:rsidRDefault="004110ED" w:rsidP="00DE2185">
      <w:pPr>
        <w:spacing w:after="0" w:line="360" w:lineRule="auto"/>
        <w:ind w:firstLine="709"/>
        <w:jc w:val="both"/>
        <w:rPr>
          <w:rFonts w:ascii="Times New Roman" w:hAnsi="Times New Roman"/>
          <w:b/>
          <w:bCs/>
          <w:sz w:val="28"/>
          <w:szCs w:val="28"/>
        </w:rPr>
      </w:pPr>
      <w:r w:rsidRPr="003E21B0">
        <w:rPr>
          <w:rFonts w:ascii="Times New Roman" w:hAnsi="Times New Roman"/>
          <w:b/>
          <w:bCs/>
          <w:sz w:val="28"/>
          <w:szCs w:val="28"/>
        </w:rPr>
        <w:t>Додаток</w:t>
      </w:r>
      <w:r w:rsidR="00DE2185" w:rsidRPr="003E21B0">
        <w:rPr>
          <w:rFonts w:ascii="Times New Roman" w:hAnsi="Times New Roman"/>
          <w:b/>
          <w:bCs/>
          <w:sz w:val="28"/>
          <w:szCs w:val="28"/>
        </w:rPr>
        <w:t xml:space="preserve"> А</w:t>
      </w:r>
    </w:p>
    <w:p w14:paraId="370D0DEC" w14:textId="77777777" w:rsidR="003E21B0" w:rsidRPr="003E21B0" w:rsidRDefault="003E21B0" w:rsidP="00DE2185">
      <w:pPr>
        <w:spacing w:after="0" w:line="360" w:lineRule="auto"/>
        <w:ind w:firstLine="709"/>
        <w:jc w:val="both"/>
        <w:rPr>
          <w:rFonts w:ascii="Times New Roman" w:hAnsi="Times New Roman"/>
          <w:b/>
          <w:bCs/>
          <w:sz w:val="28"/>
          <w:szCs w:val="28"/>
        </w:rPr>
      </w:pPr>
    </w:p>
    <w:p w14:paraId="5014F390" w14:textId="30BD0570" w:rsidR="00DE2185" w:rsidRPr="003E21B0" w:rsidRDefault="003E21B0" w:rsidP="003E21B0">
      <w:pPr>
        <w:spacing w:after="0" w:line="360" w:lineRule="auto"/>
        <w:jc w:val="center"/>
        <w:rPr>
          <w:rFonts w:ascii="Times New Roman" w:hAnsi="Times New Roman"/>
          <w:b/>
          <w:bCs/>
          <w:sz w:val="28"/>
          <w:szCs w:val="28"/>
        </w:rPr>
      </w:pPr>
      <w:r w:rsidRPr="003E21B0">
        <w:rPr>
          <w:rFonts w:ascii="Times New Roman" w:hAnsi="Times New Roman"/>
          <w:b/>
          <w:bCs/>
          <w:sz w:val="28"/>
          <w:szCs w:val="28"/>
        </w:rPr>
        <w:t>Описова статистика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2835"/>
        <w:gridCol w:w="2835"/>
      </w:tblGrid>
      <w:tr w:rsidR="003E21B0" w:rsidRPr="003E21B0" w14:paraId="7216722B" w14:textId="77777777" w:rsidTr="003E21B0">
        <w:trPr>
          <w:trHeight w:val="567"/>
          <w:jc w:val="center"/>
        </w:trPr>
        <w:tc>
          <w:tcPr>
            <w:tcW w:w="3118" w:type="dxa"/>
            <w:tcBorders>
              <w:top w:val="single" w:sz="4" w:space="0" w:color="auto"/>
              <w:left w:val="single" w:sz="4" w:space="0" w:color="auto"/>
              <w:bottom w:val="single" w:sz="4" w:space="0" w:color="auto"/>
              <w:right w:val="single" w:sz="4" w:space="0" w:color="auto"/>
            </w:tcBorders>
            <w:vAlign w:val="center"/>
            <w:hideMark/>
          </w:tcPr>
          <w:p w14:paraId="47C7700C" w14:textId="77777777" w:rsidR="003E21B0" w:rsidRPr="003E21B0" w:rsidRDefault="003E21B0" w:rsidP="003E21B0">
            <w:pPr>
              <w:spacing w:after="0" w:line="240" w:lineRule="auto"/>
              <w:jc w:val="center"/>
              <w:rPr>
                <w:rFonts w:ascii="Times New Roman" w:eastAsia="MS Mincho" w:hAnsi="Times New Roman"/>
                <w:b/>
                <w:kern w:val="0"/>
                <w:sz w:val="28"/>
                <w:szCs w:val="28"/>
              </w:rPr>
            </w:pPr>
            <w:r w:rsidRPr="003E21B0">
              <w:rPr>
                <w:rFonts w:ascii="Times New Roman" w:eastAsia="MS Mincho" w:hAnsi="Times New Roman"/>
                <w:b/>
                <w:kern w:val="0"/>
                <w:sz w:val="28"/>
                <w:szCs w:val="28"/>
              </w:rPr>
              <w:t>Показник</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92260FD" w14:textId="77777777" w:rsidR="003E21B0" w:rsidRPr="003E21B0" w:rsidRDefault="003E21B0" w:rsidP="003E21B0">
            <w:pPr>
              <w:spacing w:after="0" w:line="240" w:lineRule="auto"/>
              <w:jc w:val="center"/>
              <w:rPr>
                <w:rFonts w:ascii="Times New Roman" w:eastAsia="MS Mincho" w:hAnsi="Times New Roman"/>
                <w:b/>
                <w:kern w:val="0"/>
                <w:sz w:val="28"/>
                <w:szCs w:val="28"/>
              </w:rPr>
            </w:pPr>
            <w:r w:rsidRPr="003E21B0">
              <w:rPr>
                <w:rFonts w:ascii="Times New Roman" w:eastAsia="MS Mincho" w:hAnsi="Times New Roman"/>
                <w:b/>
                <w:kern w:val="0"/>
                <w:sz w:val="28"/>
                <w:szCs w:val="28"/>
              </w:rPr>
              <w:t>Середнє (M)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6EFA193" w14:textId="77777777" w:rsidR="003E21B0" w:rsidRPr="003E21B0" w:rsidRDefault="003E21B0" w:rsidP="003E21B0">
            <w:pPr>
              <w:spacing w:after="0" w:line="240" w:lineRule="auto"/>
              <w:jc w:val="center"/>
              <w:rPr>
                <w:rFonts w:ascii="Times New Roman" w:eastAsia="MS Mincho" w:hAnsi="Times New Roman"/>
                <w:b/>
                <w:kern w:val="0"/>
                <w:sz w:val="28"/>
                <w:szCs w:val="28"/>
              </w:rPr>
            </w:pPr>
            <w:r w:rsidRPr="003E21B0">
              <w:rPr>
                <w:rFonts w:ascii="Times New Roman" w:eastAsia="MS Mincho" w:hAnsi="Times New Roman"/>
                <w:b/>
                <w:kern w:val="0"/>
                <w:sz w:val="28"/>
                <w:szCs w:val="28"/>
              </w:rPr>
              <w:t>Стандартне відхилення (SD)</w:t>
            </w:r>
          </w:p>
        </w:tc>
      </w:tr>
      <w:tr w:rsidR="003E21B0" w:rsidRPr="003E21B0" w14:paraId="5E61F977" w14:textId="77777777" w:rsidTr="003E21B0">
        <w:trPr>
          <w:trHeight w:val="567"/>
          <w:jc w:val="center"/>
        </w:trPr>
        <w:tc>
          <w:tcPr>
            <w:tcW w:w="3118" w:type="dxa"/>
            <w:tcBorders>
              <w:top w:val="single" w:sz="4" w:space="0" w:color="auto"/>
              <w:left w:val="single" w:sz="4" w:space="0" w:color="auto"/>
              <w:bottom w:val="single" w:sz="4" w:space="0" w:color="auto"/>
              <w:right w:val="single" w:sz="4" w:space="0" w:color="auto"/>
            </w:tcBorders>
            <w:vAlign w:val="center"/>
            <w:hideMark/>
          </w:tcPr>
          <w:p w14:paraId="6226DFCB" w14:textId="77777777" w:rsidR="003E21B0" w:rsidRPr="003E21B0" w:rsidRDefault="003E21B0" w:rsidP="003E21B0">
            <w:pPr>
              <w:spacing w:after="0" w:line="240" w:lineRule="auto"/>
              <w:rPr>
                <w:rFonts w:ascii="Times New Roman" w:eastAsia="MS Mincho" w:hAnsi="Times New Roman"/>
                <w:kern w:val="0"/>
                <w:sz w:val="28"/>
                <w:szCs w:val="28"/>
              </w:rPr>
            </w:pPr>
            <w:r w:rsidRPr="003E21B0">
              <w:rPr>
                <w:rFonts w:ascii="Times New Roman" w:eastAsia="MS Mincho" w:hAnsi="Times New Roman"/>
                <w:kern w:val="0"/>
                <w:sz w:val="28"/>
                <w:szCs w:val="28"/>
              </w:rPr>
              <w:t>Загальний ЕІ</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8645879"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65.4</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CA2D8C0"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11.2</w:t>
            </w:r>
          </w:p>
        </w:tc>
      </w:tr>
      <w:tr w:rsidR="003E21B0" w:rsidRPr="003E21B0" w14:paraId="23B7FF83" w14:textId="77777777" w:rsidTr="003E21B0">
        <w:trPr>
          <w:trHeight w:val="567"/>
          <w:jc w:val="center"/>
        </w:trPr>
        <w:tc>
          <w:tcPr>
            <w:tcW w:w="3118" w:type="dxa"/>
            <w:tcBorders>
              <w:top w:val="single" w:sz="4" w:space="0" w:color="auto"/>
              <w:left w:val="single" w:sz="4" w:space="0" w:color="auto"/>
              <w:bottom w:val="single" w:sz="4" w:space="0" w:color="auto"/>
              <w:right w:val="single" w:sz="4" w:space="0" w:color="auto"/>
            </w:tcBorders>
            <w:vAlign w:val="center"/>
            <w:hideMark/>
          </w:tcPr>
          <w:p w14:paraId="6FAC4184" w14:textId="77777777" w:rsidR="003E21B0" w:rsidRPr="003E21B0" w:rsidRDefault="003E21B0" w:rsidP="003E21B0">
            <w:pPr>
              <w:spacing w:after="0" w:line="240" w:lineRule="auto"/>
              <w:rPr>
                <w:rFonts w:ascii="Times New Roman" w:eastAsia="MS Mincho" w:hAnsi="Times New Roman"/>
                <w:kern w:val="0"/>
                <w:sz w:val="28"/>
                <w:szCs w:val="28"/>
              </w:rPr>
            </w:pPr>
            <w:r w:rsidRPr="003E21B0">
              <w:rPr>
                <w:rFonts w:ascii="Times New Roman" w:eastAsia="MS Mincho" w:hAnsi="Times New Roman"/>
                <w:kern w:val="0"/>
                <w:sz w:val="28"/>
                <w:szCs w:val="28"/>
              </w:rPr>
              <w:t>Емоційна чутливість</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E5A4563"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68.1</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824B81D"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10.5</w:t>
            </w:r>
          </w:p>
        </w:tc>
      </w:tr>
      <w:tr w:rsidR="003E21B0" w:rsidRPr="003E21B0" w14:paraId="10A76A92" w14:textId="77777777" w:rsidTr="003E21B0">
        <w:trPr>
          <w:trHeight w:val="567"/>
          <w:jc w:val="center"/>
        </w:trPr>
        <w:tc>
          <w:tcPr>
            <w:tcW w:w="3118" w:type="dxa"/>
            <w:tcBorders>
              <w:top w:val="single" w:sz="4" w:space="0" w:color="auto"/>
              <w:left w:val="single" w:sz="4" w:space="0" w:color="auto"/>
              <w:bottom w:val="single" w:sz="4" w:space="0" w:color="auto"/>
              <w:right w:val="single" w:sz="4" w:space="0" w:color="auto"/>
            </w:tcBorders>
            <w:vAlign w:val="center"/>
            <w:hideMark/>
          </w:tcPr>
          <w:p w14:paraId="64D2094C" w14:textId="77777777" w:rsidR="003E21B0" w:rsidRPr="003E21B0" w:rsidRDefault="003E21B0" w:rsidP="003E21B0">
            <w:pPr>
              <w:spacing w:after="0" w:line="240" w:lineRule="auto"/>
              <w:rPr>
                <w:rFonts w:ascii="Times New Roman" w:eastAsia="MS Mincho" w:hAnsi="Times New Roman"/>
                <w:kern w:val="0"/>
                <w:sz w:val="28"/>
                <w:szCs w:val="28"/>
              </w:rPr>
            </w:pPr>
            <w:r w:rsidRPr="003E21B0">
              <w:rPr>
                <w:rFonts w:ascii="Times New Roman" w:eastAsia="MS Mincho" w:hAnsi="Times New Roman"/>
                <w:kern w:val="0"/>
                <w:sz w:val="28"/>
                <w:szCs w:val="28"/>
              </w:rPr>
              <w:t>Саморегуляція</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8BB981A"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59.3</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FC70212"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12.8</w:t>
            </w:r>
          </w:p>
        </w:tc>
      </w:tr>
      <w:tr w:rsidR="003E21B0" w:rsidRPr="003E21B0" w14:paraId="22E4D986" w14:textId="77777777" w:rsidTr="003E21B0">
        <w:trPr>
          <w:trHeight w:val="567"/>
          <w:jc w:val="center"/>
        </w:trPr>
        <w:tc>
          <w:tcPr>
            <w:tcW w:w="3118" w:type="dxa"/>
            <w:tcBorders>
              <w:top w:val="single" w:sz="4" w:space="0" w:color="auto"/>
              <w:left w:val="single" w:sz="4" w:space="0" w:color="auto"/>
              <w:bottom w:val="single" w:sz="4" w:space="0" w:color="auto"/>
              <w:right w:val="single" w:sz="4" w:space="0" w:color="auto"/>
            </w:tcBorders>
            <w:vAlign w:val="center"/>
            <w:hideMark/>
          </w:tcPr>
          <w:p w14:paraId="01B02A9A" w14:textId="77777777" w:rsidR="003E21B0" w:rsidRPr="003E21B0" w:rsidRDefault="003E21B0" w:rsidP="003E21B0">
            <w:pPr>
              <w:spacing w:after="0" w:line="240" w:lineRule="auto"/>
              <w:rPr>
                <w:rFonts w:ascii="Times New Roman" w:eastAsia="MS Mincho" w:hAnsi="Times New Roman"/>
                <w:kern w:val="0"/>
                <w:sz w:val="28"/>
                <w:szCs w:val="28"/>
              </w:rPr>
            </w:pPr>
            <w:r w:rsidRPr="003E21B0">
              <w:rPr>
                <w:rFonts w:ascii="Times New Roman" w:eastAsia="MS Mincho" w:hAnsi="Times New Roman"/>
                <w:kern w:val="0"/>
                <w:sz w:val="28"/>
                <w:szCs w:val="28"/>
              </w:rPr>
              <w:t>Емпатія (IRI)</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E5EF4F7"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70.2</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BE88936"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9.4</w:t>
            </w:r>
          </w:p>
        </w:tc>
      </w:tr>
      <w:tr w:rsidR="003E21B0" w:rsidRPr="003E21B0" w14:paraId="44EC601C" w14:textId="77777777" w:rsidTr="003E21B0">
        <w:trPr>
          <w:trHeight w:val="567"/>
          <w:jc w:val="center"/>
        </w:trPr>
        <w:tc>
          <w:tcPr>
            <w:tcW w:w="3118" w:type="dxa"/>
            <w:tcBorders>
              <w:top w:val="single" w:sz="4" w:space="0" w:color="auto"/>
              <w:left w:val="single" w:sz="4" w:space="0" w:color="auto"/>
              <w:bottom w:val="single" w:sz="4" w:space="0" w:color="auto"/>
              <w:right w:val="single" w:sz="4" w:space="0" w:color="auto"/>
            </w:tcBorders>
            <w:vAlign w:val="center"/>
            <w:hideMark/>
          </w:tcPr>
          <w:p w14:paraId="4079BBBA" w14:textId="77777777" w:rsidR="003E21B0" w:rsidRPr="003E21B0" w:rsidRDefault="003E21B0" w:rsidP="003E21B0">
            <w:pPr>
              <w:spacing w:after="0" w:line="240" w:lineRule="auto"/>
              <w:rPr>
                <w:rFonts w:ascii="Times New Roman" w:eastAsia="MS Mincho" w:hAnsi="Times New Roman"/>
                <w:kern w:val="0"/>
                <w:sz w:val="28"/>
                <w:szCs w:val="28"/>
              </w:rPr>
            </w:pPr>
            <w:r w:rsidRPr="003E21B0">
              <w:rPr>
                <w:rFonts w:ascii="Times New Roman" w:eastAsia="MS Mincho" w:hAnsi="Times New Roman"/>
                <w:kern w:val="0"/>
                <w:sz w:val="28"/>
                <w:szCs w:val="28"/>
              </w:rPr>
              <w:t>Емоційне виснаження</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923A471"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27.8</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7683CAD"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7.9</w:t>
            </w:r>
          </w:p>
        </w:tc>
      </w:tr>
      <w:tr w:rsidR="003E21B0" w:rsidRPr="003E21B0" w14:paraId="48650250" w14:textId="77777777" w:rsidTr="003E21B0">
        <w:trPr>
          <w:trHeight w:val="567"/>
          <w:jc w:val="center"/>
        </w:trPr>
        <w:tc>
          <w:tcPr>
            <w:tcW w:w="3118" w:type="dxa"/>
            <w:tcBorders>
              <w:top w:val="single" w:sz="4" w:space="0" w:color="auto"/>
              <w:left w:val="single" w:sz="4" w:space="0" w:color="auto"/>
              <w:bottom w:val="single" w:sz="4" w:space="0" w:color="auto"/>
              <w:right w:val="single" w:sz="4" w:space="0" w:color="auto"/>
            </w:tcBorders>
            <w:vAlign w:val="center"/>
            <w:hideMark/>
          </w:tcPr>
          <w:p w14:paraId="3B2FF2E8" w14:textId="77777777" w:rsidR="003E21B0" w:rsidRPr="003E21B0" w:rsidRDefault="003E21B0" w:rsidP="003E21B0">
            <w:pPr>
              <w:spacing w:after="0" w:line="240" w:lineRule="auto"/>
              <w:rPr>
                <w:rFonts w:ascii="Times New Roman" w:eastAsia="MS Mincho" w:hAnsi="Times New Roman"/>
                <w:kern w:val="0"/>
                <w:sz w:val="28"/>
                <w:szCs w:val="28"/>
              </w:rPr>
            </w:pPr>
            <w:r w:rsidRPr="003E21B0">
              <w:rPr>
                <w:rFonts w:ascii="Times New Roman" w:eastAsia="MS Mincho" w:hAnsi="Times New Roman"/>
                <w:kern w:val="0"/>
                <w:sz w:val="28"/>
                <w:szCs w:val="28"/>
              </w:rPr>
              <w:t>Деперсоналізація</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98674DD"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14.5</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63E202B"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6.2</w:t>
            </w:r>
          </w:p>
        </w:tc>
      </w:tr>
      <w:tr w:rsidR="003E21B0" w:rsidRPr="003E21B0" w14:paraId="74D59B93" w14:textId="77777777" w:rsidTr="003E21B0">
        <w:trPr>
          <w:trHeight w:val="567"/>
          <w:jc w:val="center"/>
        </w:trPr>
        <w:tc>
          <w:tcPr>
            <w:tcW w:w="3118" w:type="dxa"/>
            <w:tcBorders>
              <w:top w:val="single" w:sz="4" w:space="0" w:color="auto"/>
              <w:left w:val="single" w:sz="4" w:space="0" w:color="auto"/>
              <w:bottom w:val="single" w:sz="4" w:space="0" w:color="auto"/>
              <w:right w:val="single" w:sz="4" w:space="0" w:color="auto"/>
            </w:tcBorders>
            <w:vAlign w:val="center"/>
            <w:hideMark/>
          </w:tcPr>
          <w:p w14:paraId="66169818" w14:textId="77777777" w:rsidR="003E21B0" w:rsidRPr="003E21B0" w:rsidRDefault="003E21B0" w:rsidP="003E21B0">
            <w:pPr>
              <w:spacing w:after="0" w:line="240" w:lineRule="auto"/>
              <w:rPr>
                <w:rFonts w:ascii="Times New Roman" w:eastAsia="MS Mincho" w:hAnsi="Times New Roman"/>
                <w:kern w:val="0"/>
                <w:sz w:val="28"/>
                <w:szCs w:val="28"/>
              </w:rPr>
            </w:pPr>
            <w:r w:rsidRPr="003E21B0">
              <w:rPr>
                <w:rFonts w:ascii="Times New Roman" w:eastAsia="MS Mincho" w:hAnsi="Times New Roman"/>
                <w:kern w:val="0"/>
                <w:sz w:val="28"/>
                <w:szCs w:val="28"/>
              </w:rPr>
              <w:t>Редукція досягнень</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BD5B32E"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33.1</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04792C0"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8.1</w:t>
            </w:r>
          </w:p>
        </w:tc>
      </w:tr>
    </w:tbl>
    <w:p w14:paraId="4B8C1C90" w14:textId="0B62244B" w:rsidR="003E21B0" w:rsidRPr="003E21B0" w:rsidRDefault="003E21B0" w:rsidP="00DE2185">
      <w:pPr>
        <w:spacing w:after="0" w:line="360" w:lineRule="auto"/>
        <w:ind w:firstLine="709"/>
        <w:jc w:val="both"/>
        <w:rPr>
          <w:rFonts w:ascii="Times New Roman" w:hAnsi="Times New Roman"/>
          <w:bCs/>
          <w:sz w:val="28"/>
          <w:szCs w:val="28"/>
        </w:rPr>
      </w:pPr>
    </w:p>
    <w:p w14:paraId="4F17034C" w14:textId="46A2233F" w:rsidR="003E21B0" w:rsidRPr="003E21B0" w:rsidRDefault="003E21B0" w:rsidP="00DE2185">
      <w:pPr>
        <w:spacing w:after="0" w:line="360" w:lineRule="auto"/>
        <w:ind w:firstLine="709"/>
        <w:jc w:val="both"/>
        <w:rPr>
          <w:rFonts w:ascii="Times New Roman" w:hAnsi="Times New Roman"/>
          <w:bCs/>
          <w:sz w:val="28"/>
          <w:szCs w:val="28"/>
        </w:rPr>
      </w:pPr>
    </w:p>
    <w:p w14:paraId="552F1009" w14:textId="0F7173FB" w:rsidR="003E21B0" w:rsidRPr="003E21B0" w:rsidRDefault="003E21B0" w:rsidP="00DE2185">
      <w:pPr>
        <w:spacing w:after="0" w:line="360" w:lineRule="auto"/>
        <w:ind w:firstLine="709"/>
        <w:jc w:val="both"/>
        <w:rPr>
          <w:rFonts w:ascii="Times New Roman" w:hAnsi="Times New Roman"/>
          <w:bCs/>
          <w:sz w:val="28"/>
          <w:szCs w:val="28"/>
        </w:rPr>
      </w:pPr>
      <w:r w:rsidRPr="003E21B0">
        <w:rPr>
          <w:rFonts w:ascii="Times New Roman" w:hAnsi="Times New Roman"/>
          <w:bCs/>
          <w:sz w:val="28"/>
          <w:szCs w:val="28"/>
        </w:rPr>
        <w:br w:type="page"/>
      </w:r>
    </w:p>
    <w:p w14:paraId="68C22539" w14:textId="5BF6FB5A" w:rsidR="00DE2185" w:rsidRPr="003E21B0" w:rsidRDefault="004110ED" w:rsidP="00DE2185">
      <w:pPr>
        <w:spacing w:after="0" w:line="360" w:lineRule="auto"/>
        <w:ind w:firstLine="709"/>
        <w:jc w:val="both"/>
        <w:rPr>
          <w:rFonts w:ascii="Times New Roman" w:hAnsi="Times New Roman"/>
          <w:b/>
          <w:bCs/>
          <w:sz w:val="28"/>
          <w:szCs w:val="28"/>
        </w:rPr>
      </w:pPr>
      <w:r w:rsidRPr="003E21B0">
        <w:rPr>
          <w:rFonts w:ascii="Times New Roman" w:hAnsi="Times New Roman"/>
          <w:b/>
          <w:bCs/>
          <w:sz w:val="28"/>
          <w:szCs w:val="28"/>
        </w:rPr>
        <w:lastRenderedPageBreak/>
        <w:t>Додаток</w:t>
      </w:r>
      <w:r w:rsidR="00DE2185" w:rsidRPr="003E21B0">
        <w:rPr>
          <w:rFonts w:ascii="Times New Roman" w:hAnsi="Times New Roman"/>
          <w:b/>
          <w:bCs/>
          <w:sz w:val="28"/>
          <w:szCs w:val="28"/>
        </w:rPr>
        <w:t xml:space="preserve"> Б</w:t>
      </w:r>
    </w:p>
    <w:p w14:paraId="2D158623" w14:textId="54085FFD" w:rsidR="003E21B0" w:rsidRPr="003E21B0" w:rsidRDefault="003E21B0" w:rsidP="00DE2185">
      <w:pPr>
        <w:spacing w:after="0" w:line="360" w:lineRule="auto"/>
        <w:ind w:firstLine="709"/>
        <w:jc w:val="both"/>
        <w:rPr>
          <w:rFonts w:ascii="Times New Roman" w:hAnsi="Times New Roman"/>
          <w:bCs/>
          <w:sz w:val="28"/>
          <w:szCs w:val="28"/>
        </w:rPr>
      </w:pPr>
    </w:p>
    <w:p w14:paraId="60575D00" w14:textId="13166E28" w:rsidR="003E21B0" w:rsidRPr="003E21B0" w:rsidRDefault="003E21B0" w:rsidP="003E21B0">
      <w:pPr>
        <w:spacing w:after="0" w:line="360" w:lineRule="auto"/>
        <w:jc w:val="center"/>
        <w:rPr>
          <w:rFonts w:ascii="Times New Roman" w:hAnsi="Times New Roman"/>
          <w:b/>
          <w:bCs/>
          <w:sz w:val="28"/>
          <w:szCs w:val="28"/>
        </w:rPr>
      </w:pPr>
      <w:r w:rsidRPr="003E21B0">
        <w:rPr>
          <w:rFonts w:ascii="Times New Roman" w:hAnsi="Times New Roman"/>
          <w:b/>
          <w:bCs/>
          <w:sz w:val="28"/>
          <w:szCs w:val="28"/>
        </w:rPr>
        <w:t>Матриця кореляцій</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268"/>
        <w:gridCol w:w="2268"/>
        <w:gridCol w:w="2268"/>
      </w:tblGrid>
      <w:tr w:rsidR="003E21B0" w:rsidRPr="003E21B0" w14:paraId="3D861A14" w14:textId="77777777" w:rsidTr="003E21B0">
        <w:trPr>
          <w:trHeight w:val="850"/>
        </w:trPr>
        <w:tc>
          <w:tcPr>
            <w:tcW w:w="2268" w:type="dxa"/>
            <w:tcBorders>
              <w:top w:val="single" w:sz="4" w:space="0" w:color="auto"/>
              <w:left w:val="single" w:sz="4" w:space="0" w:color="auto"/>
              <w:bottom w:val="single" w:sz="4" w:space="0" w:color="auto"/>
              <w:right w:val="single" w:sz="4" w:space="0" w:color="auto"/>
            </w:tcBorders>
            <w:vAlign w:val="center"/>
          </w:tcPr>
          <w:p w14:paraId="1ECB886C" w14:textId="77777777" w:rsidR="003E21B0" w:rsidRPr="003E21B0" w:rsidRDefault="003E21B0" w:rsidP="003E21B0">
            <w:pPr>
              <w:spacing w:after="0" w:line="240" w:lineRule="auto"/>
              <w:jc w:val="center"/>
              <w:rPr>
                <w:rFonts w:ascii="Times New Roman" w:eastAsia="MS Mincho" w:hAnsi="Times New Roman"/>
                <w:kern w:val="0"/>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013D5B80" w14:textId="77777777" w:rsidR="003E21B0" w:rsidRPr="003E21B0" w:rsidRDefault="003E21B0" w:rsidP="003E21B0">
            <w:pPr>
              <w:spacing w:after="0" w:line="240" w:lineRule="auto"/>
              <w:jc w:val="center"/>
              <w:rPr>
                <w:rFonts w:ascii="Times New Roman" w:eastAsia="MS Mincho" w:hAnsi="Times New Roman"/>
                <w:b/>
                <w:kern w:val="0"/>
                <w:sz w:val="28"/>
                <w:szCs w:val="28"/>
              </w:rPr>
            </w:pPr>
            <w:r w:rsidRPr="003E21B0">
              <w:rPr>
                <w:rFonts w:ascii="Times New Roman" w:eastAsia="MS Mincho" w:hAnsi="Times New Roman"/>
                <w:b/>
                <w:kern w:val="0"/>
                <w:sz w:val="28"/>
                <w:szCs w:val="28"/>
              </w:rPr>
              <w:t>ЕІ</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9EBDCD2" w14:textId="77777777" w:rsidR="003E21B0" w:rsidRPr="003E21B0" w:rsidRDefault="003E21B0" w:rsidP="003E21B0">
            <w:pPr>
              <w:spacing w:after="0" w:line="240" w:lineRule="auto"/>
              <w:jc w:val="center"/>
              <w:rPr>
                <w:rFonts w:ascii="Times New Roman" w:eastAsia="MS Mincho" w:hAnsi="Times New Roman"/>
                <w:b/>
                <w:kern w:val="0"/>
                <w:sz w:val="28"/>
                <w:szCs w:val="28"/>
              </w:rPr>
            </w:pPr>
            <w:r w:rsidRPr="003E21B0">
              <w:rPr>
                <w:rFonts w:ascii="Times New Roman" w:eastAsia="MS Mincho" w:hAnsi="Times New Roman"/>
                <w:b/>
                <w:kern w:val="0"/>
                <w:sz w:val="28"/>
                <w:szCs w:val="28"/>
              </w:rPr>
              <w:t>Емпатія</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8833B48" w14:textId="77777777" w:rsidR="003E21B0" w:rsidRPr="003E21B0" w:rsidRDefault="003E21B0" w:rsidP="003E21B0">
            <w:pPr>
              <w:spacing w:after="0" w:line="240" w:lineRule="auto"/>
              <w:jc w:val="center"/>
              <w:rPr>
                <w:rFonts w:ascii="Times New Roman" w:eastAsia="MS Mincho" w:hAnsi="Times New Roman"/>
                <w:b/>
                <w:kern w:val="0"/>
                <w:sz w:val="28"/>
                <w:szCs w:val="28"/>
              </w:rPr>
            </w:pPr>
            <w:r w:rsidRPr="003E21B0">
              <w:rPr>
                <w:rFonts w:ascii="Times New Roman" w:eastAsia="MS Mincho" w:hAnsi="Times New Roman"/>
                <w:b/>
                <w:kern w:val="0"/>
                <w:sz w:val="28"/>
                <w:szCs w:val="28"/>
              </w:rPr>
              <w:t>Емоційне вигорання</w:t>
            </w:r>
          </w:p>
        </w:tc>
      </w:tr>
      <w:tr w:rsidR="003E21B0" w:rsidRPr="003E21B0" w14:paraId="2730160E" w14:textId="77777777" w:rsidTr="003E21B0">
        <w:trPr>
          <w:trHeight w:val="850"/>
        </w:trPr>
        <w:tc>
          <w:tcPr>
            <w:tcW w:w="2268" w:type="dxa"/>
            <w:tcBorders>
              <w:top w:val="single" w:sz="4" w:space="0" w:color="auto"/>
              <w:left w:val="single" w:sz="4" w:space="0" w:color="auto"/>
              <w:bottom w:val="single" w:sz="4" w:space="0" w:color="auto"/>
              <w:right w:val="single" w:sz="4" w:space="0" w:color="auto"/>
            </w:tcBorders>
            <w:vAlign w:val="center"/>
            <w:hideMark/>
          </w:tcPr>
          <w:p w14:paraId="5CA3360C" w14:textId="77777777" w:rsidR="003E21B0" w:rsidRPr="003E21B0" w:rsidRDefault="003E21B0" w:rsidP="003E21B0">
            <w:pPr>
              <w:spacing w:after="0" w:line="240" w:lineRule="auto"/>
              <w:jc w:val="center"/>
              <w:rPr>
                <w:rFonts w:ascii="Times New Roman" w:eastAsia="MS Mincho" w:hAnsi="Times New Roman"/>
                <w:b/>
                <w:kern w:val="0"/>
                <w:sz w:val="28"/>
                <w:szCs w:val="28"/>
              </w:rPr>
            </w:pPr>
            <w:r w:rsidRPr="003E21B0">
              <w:rPr>
                <w:rFonts w:ascii="Times New Roman" w:eastAsia="MS Mincho" w:hAnsi="Times New Roman"/>
                <w:b/>
                <w:kern w:val="0"/>
                <w:sz w:val="28"/>
                <w:szCs w:val="28"/>
              </w:rPr>
              <w:t>ЕІ</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C5D60D1"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1.0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55838CC"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0.54</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487C226"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-0.48</w:t>
            </w:r>
          </w:p>
        </w:tc>
      </w:tr>
      <w:tr w:rsidR="003E21B0" w:rsidRPr="003E21B0" w14:paraId="13979746" w14:textId="77777777" w:rsidTr="003E21B0">
        <w:trPr>
          <w:trHeight w:val="850"/>
        </w:trPr>
        <w:tc>
          <w:tcPr>
            <w:tcW w:w="2268" w:type="dxa"/>
            <w:tcBorders>
              <w:top w:val="single" w:sz="4" w:space="0" w:color="auto"/>
              <w:left w:val="single" w:sz="4" w:space="0" w:color="auto"/>
              <w:bottom w:val="single" w:sz="4" w:space="0" w:color="auto"/>
              <w:right w:val="single" w:sz="4" w:space="0" w:color="auto"/>
            </w:tcBorders>
            <w:vAlign w:val="center"/>
            <w:hideMark/>
          </w:tcPr>
          <w:p w14:paraId="7ACAE04A" w14:textId="77777777" w:rsidR="003E21B0" w:rsidRPr="003E21B0" w:rsidRDefault="003E21B0" w:rsidP="003E21B0">
            <w:pPr>
              <w:spacing w:after="0" w:line="240" w:lineRule="auto"/>
              <w:jc w:val="center"/>
              <w:rPr>
                <w:rFonts w:ascii="Times New Roman" w:eastAsia="MS Mincho" w:hAnsi="Times New Roman"/>
                <w:b/>
                <w:kern w:val="0"/>
                <w:sz w:val="28"/>
                <w:szCs w:val="28"/>
              </w:rPr>
            </w:pPr>
            <w:r w:rsidRPr="003E21B0">
              <w:rPr>
                <w:rFonts w:ascii="Times New Roman" w:eastAsia="MS Mincho" w:hAnsi="Times New Roman"/>
                <w:b/>
                <w:kern w:val="0"/>
                <w:sz w:val="28"/>
                <w:szCs w:val="28"/>
              </w:rPr>
              <w:t>Емпатія</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40B627B"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0.54</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3CDDC3A"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1.0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B868B38"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-0.32</w:t>
            </w:r>
          </w:p>
        </w:tc>
      </w:tr>
      <w:tr w:rsidR="003E21B0" w:rsidRPr="003E21B0" w14:paraId="5A965EDB" w14:textId="77777777" w:rsidTr="003E21B0">
        <w:trPr>
          <w:trHeight w:val="850"/>
        </w:trPr>
        <w:tc>
          <w:tcPr>
            <w:tcW w:w="2268" w:type="dxa"/>
            <w:tcBorders>
              <w:top w:val="single" w:sz="4" w:space="0" w:color="auto"/>
              <w:left w:val="single" w:sz="4" w:space="0" w:color="auto"/>
              <w:bottom w:val="single" w:sz="4" w:space="0" w:color="auto"/>
              <w:right w:val="single" w:sz="4" w:space="0" w:color="auto"/>
            </w:tcBorders>
            <w:vAlign w:val="center"/>
            <w:hideMark/>
          </w:tcPr>
          <w:p w14:paraId="39930730" w14:textId="77777777" w:rsidR="003E21B0" w:rsidRPr="003E21B0" w:rsidRDefault="003E21B0" w:rsidP="003E21B0">
            <w:pPr>
              <w:spacing w:after="0" w:line="240" w:lineRule="auto"/>
              <w:jc w:val="center"/>
              <w:rPr>
                <w:rFonts w:ascii="Times New Roman" w:eastAsia="MS Mincho" w:hAnsi="Times New Roman"/>
                <w:b/>
                <w:kern w:val="0"/>
                <w:sz w:val="28"/>
                <w:szCs w:val="28"/>
              </w:rPr>
            </w:pPr>
            <w:r w:rsidRPr="003E21B0">
              <w:rPr>
                <w:rFonts w:ascii="Times New Roman" w:eastAsia="MS Mincho" w:hAnsi="Times New Roman"/>
                <w:b/>
                <w:kern w:val="0"/>
                <w:sz w:val="28"/>
                <w:szCs w:val="28"/>
              </w:rPr>
              <w:t>Емоційне вигорання</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8877D19"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-0.48</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0D71EEB"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-0.32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7C9FA5C" w14:textId="77777777" w:rsidR="003E21B0" w:rsidRPr="003E21B0" w:rsidRDefault="003E21B0" w:rsidP="003E21B0">
            <w:pPr>
              <w:spacing w:after="0" w:line="240" w:lineRule="auto"/>
              <w:jc w:val="center"/>
              <w:rPr>
                <w:rFonts w:ascii="Times New Roman" w:eastAsia="MS Mincho" w:hAnsi="Times New Roman"/>
                <w:kern w:val="0"/>
                <w:sz w:val="28"/>
                <w:szCs w:val="28"/>
              </w:rPr>
            </w:pPr>
            <w:r w:rsidRPr="003E21B0">
              <w:rPr>
                <w:rFonts w:ascii="Times New Roman" w:eastAsia="MS Mincho" w:hAnsi="Times New Roman"/>
                <w:kern w:val="0"/>
                <w:sz w:val="28"/>
                <w:szCs w:val="28"/>
              </w:rPr>
              <w:t>1.0</w:t>
            </w:r>
          </w:p>
        </w:tc>
      </w:tr>
    </w:tbl>
    <w:p w14:paraId="743F63DB" w14:textId="1A5645C4" w:rsidR="003E21B0" w:rsidRPr="003E21B0" w:rsidRDefault="003E21B0" w:rsidP="00DE2185">
      <w:pPr>
        <w:spacing w:after="0" w:line="360" w:lineRule="auto"/>
        <w:ind w:firstLine="709"/>
        <w:jc w:val="both"/>
        <w:rPr>
          <w:rFonts w:ascii="Times New Roman" w:hAnsi="Times New Roman"/>
          <w:bCs/>
          <w:sz w:val="28"/>
          <w:szCs w:val="28"/>
        </w:rPr>
      </w:pPr>
    </w:p>
    <w:p w14:paraId="7ABF3F53" w14:textId="77777777" w:rsidR="003E21B0" w:rsidRPr="003E21B0" w:rsidRDefault="003E21B0" w:rsidP="00DE2185">
      <w:pPr>
        <w:spacing w:after="0" w:line="360" w:lineRule="auto"/>
        <w:ind w:firstLine="709"/>
        <w:jc w:val="both"/>
        <w:rPr>
          <w:rFonts w:ascii="Times New Roman" w:hAnsi="Times New Roman"/>
          <w:bCs/>
          <w:sz w:val="28"/>
          <w:szCs w:val="28"/>
          <w:lang w:val="ru-RU"/>
        </w:rPr>
      </w:pPr>
    </w:p>
    <w:sectPr w:rsidR="003E21B0" w:rsidRPr="003E21B0" w:rsidSect="002B5A31">
      <w:headerReference w:type="default" r:id="rId28"/>
      <w:pgSz w:w="11907" w:h="16840" w:code="9"/>
      <w:pgMar w:top="1134" w:right="851" w:bottom="1134" w:left="1701" w:header="709" w:footer="709" w:gutter="0"/>
      <w:cols w:space="708"/>
      <w:titlePg/>
      <w:docGrid w:linePitch="76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9577F" w14:textId="77777777" w:rsidR="00250413" w:rsidRDefault="00250413" w:rsidP="002B5A31">
      <w:pPr>
        <w:spacing w:after="0" w:line="240" w:lineRule="auto"/>
      </w:pPr>
      <w:r>
        <w:separator/>
      </w:r>
    </w:p>
  </w:endnote>
  <w:endnote w:type="continuationSeparator" w:id="0">
    <w:p w14:paraId="7965F85A" w14:textId="77777777" w:rsidR="00250413" w:rsidRDefault="00250413" w:rsidP="002B5A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Display">
    <w:altName w:val="Arial"/>
    <w:charset w:val="00"/>
    <w:family w:val="swiss"/>
    <w:pitch w:val="variable"/>
    <w:sig w:usb0="20000287" w:usb1="00000003" w:usb2="00000000" w:usb3="00000000" w:csb0="0000019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B88F40" w14:textId="77777777" w:rsidR="00250413" w:rsidRDefault="00250413" w:rsidP="002B5A31">
      <w:pPr>
        <w:spacing w:after="0" w:line="240" w:lineRule="auto"/>
      </w:pPr>
      <w:r>
        <w:separator/>
      </w:r>
    </w:p>
  </w:footnote>
  <w:footnote w:type="continuationSeparator" w:id="0">
    <w:p w14:paraId="3E6EF381" w14:textId="77777777" w:rsidR="00250413" w:rsidRDefault="00250413" w:rsidP="002B5A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91315" w14:textId="429EF175" w:rsidR="008D3F5E" w:rsidRDefault="008D3F5E">
    <w:pPr>
      <w:pStyle w:val="ac"/>
      <w:jc w:val="right"/>
    </w:pPr>
    <w:r>
      <w:fldChar w:fldCharType="begin"/>
    </w:r>
    <w:r>
      <w:instrText>PAGE   \* MERGEFORMAT</w:instrText>
    </w:r>
    <w:r>
      <w:fldChar w:fldCharType="separate"/>
    </w:r>
    <w:r w:rsidR="00D27EC9" w:rsidRPr="00D27EC9">
      <w:rPr>
        <w:noProof/>
        <w:lang w:val="ru-RU"/>
      </w:rPr>
      <w:t>9</w:t>
    </w:r>
    <w:r>
      <w:rPr>
        <w:noProof/>
        <w:lang w:val="ru-RU"/>
      </w:rPr>
      <w:fldChar w:fldCharType="end"/>
    </w:r>
  </w:p>
  <w:p w14:paraId="775DBEC1" w14:textId="77777777" w:rsidR="008D3F5E" w:rsidRDefault="008D3F5E">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2823D8"/>
    <w:multiLevelType w:val="hybridMultilevel"/>
    <w:tmpl w:val="F1AE3FB4"/>
    <w:lvl w:ilvl="0" w:tplc="382EC9F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38AD08CF"/>
    <w:multiLevelType w:val="multilevel"/>
    <w:tmpl w:val="25464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08845E8"/>
    <w:multiLevelType w:val="hybridMultilevel"/>
    <w:tmpl w:val="F3F8FD8E"/>
    <w:lvl w:ilvl="0" w:tplc="1DA2153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56B40155"/>
    <w:multiLevelType w:val="multilevel"/>
    <w:tmpl w:val="A094EF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D874F86"/>
    <w:multiLevelType w:val="multilevel"/>
    <w:tmpl w:val="1BFA8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2285A45"/>
    <w:multiLevelType w:val="multilevel"/>
    <w:tmpl w:val="B9163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24C4849"/>
    <w:multiLevelType w:val="multilevel"/>
    <w:tmpl w:val="BBC64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1907D6D"/>
    <w:multiLevelType w:val="multilevel"/>
    <w:tmpl w:val="3E70D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1"/>
  </w:num>
  <w:num w:numId="3">
    <w:abstractNumId w:val="2"/>
  </w:num>
  <w:num w:numId="4">
    <w:abstractNumId w:val="0"/>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grammar="clean"/>
  <w:defaultTabStop w:val="708"/>
  <w:hyphenationZone w:val="425"/>
  <w:drawingGridHorizontalSpacing w:val="275"/>
  <w:drawingGridVerticalSpacing w:val="381"/>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830"/>
    <w:rsid w:val="000019E6"/>
    <w:rsid w:val="00013D6B"/>
    <w:rsid w:val="00014532"/>
    <w:rsid w:val="00024F58"/>
    <w:rsid w:val="00033E64"/>
    <w:rsid w:val="000427F3"/>
    <w:rsid w:val="0004583C"/>
    <w:rsid w:val="0006348C"/>
    <w:rsid w:val="000734A6"/>
    <w:rsid w:val="00077C94"/>
    <w:rsid w:val="0008092B"/>
    <w:rsid w:val="00082AB2"/>
    <w:rsid w:val="00082BC9"/>
    <w:rsid w:val="00092A74"/>
    <w:rsid w:val="000A3BDC"/>
    <w:rsid w:val="000C64E4"/>
    <w:rsid w:val="000C7B11"/>
    <w:rsid w:val="000D17C6"/>
    <w:rsid w:val="000F2A82"/>
    <w:rsid w:val="00100FD1"/>
    <w:rsid w:val="00102619"/>
    <w:rsid w:val="00113D5D"/>
    <w:rsid w:val="001308FD"/>
    <w:rsid w:val="0015214C"/>
    <w:rsid w:val="00154530"/>
    <w:rsid w:val="001711DA"/>
    <w:rsid w:val="001850D5"/>
    <w:rsid w:val="001911D6"/>
    <w:rsid w:val="00194FEB"/>
    <w:rsid w:val="00197CA1"/>
    <w:rsid w:val="001A57BA"/>
    <w:rsid w:val="001D5FFC"/>
    <w:rsid w:val="001E4CD6"/>
    <w:rsid w:val="001F379B"/>
    <w:rsid w:val="001F7399"/>
    <w:rsid w:val="00200D2E"/>
    <w:rsid w:val="002030F5"/>
    <w:rsid w:val="0020504C"/>
    <w:rsid w:val="002068DA"/>
    <w:rsid w:val="00223788"/>
    <w:rsid w:val="0022510C"/>
    <w:rsid w:val="00230969"/>
    <w:rsid w:val="00250413"/>
    <w:rsid w:val="002567F4"/>
    <w:rsid w:val="00261DF2"/>
    <w:rsid w:val="002735E3"/>
    <w:rsid w:val="00276C33"/>
    <w:rsid w:val="00277C83"/>
    <w:rsid w:val="00282C9E"/>
    <w:rsid w:val="002A12D2"/>
    <w:rsid w:val="002A1C13"/>
    <w:rsid w:val="002A2491"/>
    <w:rsid w:val="002B3D59"/>
    <w:rsid w:val="002B5609"/>
    <w:rsid w:val="002B5A31"/>
    <w:rsid w:val="002B77BB"/>
    <w:rsid w:val="002E284D"/>
    <w:rsid w:val="002E2A98"/>
    <w:rsid w:val="002E3C38"/>
    <w:rsid w:val="002E70E9"/>
    <w:rsid w:val="0031079A"/>
    <w:rsid w:val="00330706"/>
    <w:rsid w:val="00334DD8"/>
    <w:rsid w:val="003403E1"/>
    <w:rsid w:val="0034082B"/>
    <w:rsid w:val="00342D3F"/>
    <w:rsid w:val="00362A19"/>
    <w:rsid w:val="003646A8"/>
    <w:rsid w:val="00376C84"/>
    <w:rsid w:val="00383FB9"/>
    <w:rsid w:val="00385065"/>
    <w:rsid w:val="00393D22"/>
    <w:rsid w:val="003B2B29"/>
    <w:rsid w:val="003B64E4"/>
    <w:rsid w:val="003B719C"/>
    <w:rsid w:val="003C33CB"/>
    <w:rsid w:val="003C3AE8"/>
    <w:rsid w:val="003E21B0"/>
    <w:rsid w:val="003E5568"/>
    <w:rsid w:val="003F180E"/>
    <w:rsid w:val="003F2D5C"/>
    <w:rsid w:val="003F6438"/>
    <w:rsid w:val="004110ED"/>
    <w:rsid w:val="00423784"/>
    <w:rsid w:val="00451E83"/>
    <w:rsid w:val="004803CA"/>
    <w:rsid w:val="00482036"/>
    <w:rsid w:val="004968F4"/>
    <w:rsid w:val="004B7FBC"/>
    <w:rsid w:val="004C1466"/>
    <w:rsid w:val="004C2035"/>
    <w:rsid w:val="004C64DF"/>
    <w:rsid w:val="004D56DD"/>
    <w:rsid w:val="004F12F0"/>
    <w:rsid w:val="004F1725"/>
    <w:rsid w:val="004F626B"/>
    <w:rsid w:val="005010EC"/>
    <w:rsid w:val="005345D5"/>
    <w:rsid w:val="00537EFB"/>
    <w:rsid w:val="00554F7A"/>
    <w:rsid w:val="00560CCC"/>
    <w:rsid w:val="005624F1"/>
    <w:rsid w:val="005632AB"/>
    <w:rsid w:val="00571755"/>
    <w:rsid w:val="00574D36"/>
    <w:rsid w:val="00593735"/>
    <w:rsid w:val="005945A8"/>
    <w:rsid w:val="005A0A09"/>
    <w:rsid w:val="005B2B09"/>
    <w:rsid w:val="005D637E"/>
    <w:rsid w:val="005F3655"/>
    <w:rsid w:val="006227D5"/>
    <w:rsid w:val="006259AC"/>
    <w:rsid w:val="0065169D"/>
    <w:rsid w:val="006521FD"/>
    <w:rsid w:val="006562B6"/>
    <w:rsid w:val="00681321"/>
    <w:rsid w:val="00697B7F"/>
    <w:rsid w:val="006B0F88"/>
    <w:rsid w:val="006C097F"/>
    <w:rsid w:val="006E41EE"/>
    <w:rsid w:val="006F0C20"/>
    <w:rsid w:val="006F43E6"/>
    <w:rsid w:val="00702B9E"/>
    <w:rsid w:val="00731DC3"/>
    <w:rsid w:val="00745B35"/>
    <w:rsid w:val="007556CB"/>
    <w:rsid w:val="00775F8A"/>
    <w:rsid w:val="00777ADB"/>
    <w:rsid w:val="007933A0"/>
    <w:rsid w:val="007951D1"/>
    <w:rsid w:val="007A24EA"/>
    <w:rsid w:val="007B6920"/>
    <w:rsid w:val="007D566C"/>
    <w:rsid w:val="007E33B2"/>
    <w:rsid w:val="007E5F3D"/>
    <w:rsid w:val="007F3685"/>
    <w:rsid w:val="00816D99"/>
    <w:rsid w:val="00821305"/>
    <w:rsid w:val="008226DB"/>
    <w:rsid w:val="0082447A"/>
    <w:rsid w:val="00836EC7"/>
    <w:rsid w:val="00843C8F"/>
    <w:rsid w:val="00853115"/>
    <w:rsid w:val="00854BCC"/>
    <w:rsid w:val="00860E31"/>
    <w:rsid w:val="00866D91"/>
    <w:rsid w:val="0087303B"/>
    <w:rsid w:val="00890667"/>
    <w:rsid w:val="00895A33"/>
    <w:rsid w:val="008C4FE2"/>
    <w:rsid w:val="008D3F5E"/>
    <w:rsid w:val="008E5FB5"/>
    <w:rsid w:val="008F022B"/>
    <w:rsid w:val="009023E1"/>
    <w:rsid w:val="0090498E"/>
    <w:rsid w:val="0090778E"/>
    <w:rsid w:val="0091469D"/>
    <w:rsid w:val="00931EC5"/>
    <w:rsid w:val="00935ADD"/>
    <w:rsid w:val="00943DFD"/>
    <w:rsid w:val="009460F0"/>
    <w:rsid w:val="00951871"/>
    <w:rsid w:val="00952054"/>
    <w:rsid w:val="009531CC"/>
    <w:rsid w:val="0096111F"/>
    <w:rsid w:val="009743B2"/>
    <w:rsid w:val="009775FF"/>
    <w:rsid w:val="00981D17"/>
    <w:rsid w:val="00994619"/>
    <w:rsid w:val="009B7AE6"/>
    <w:rsid w:val="009C3AA6"/>
    <w:rsid w:val="009C5832"/>
    <w:rsid w:val="009D670C"/>
    <w:rsid w:val="009E4351"/>
    <w:rsid w:val="009F1248"/>
    <w:rsid w:val="00A01B72"/>
    <w:rsid w:val="00A06625"/>
    <w:rsid w:val="00A1095D"/>
    <w:rsid w:val="00A16E8E"/>
    <w:rsid w:val="00A25384"/>
    <w:rsid w:val="00A42D14"/>
    <w:rsid w:val="00A47DF1"/>
    <w:rsid w:val="00A51514"/>
    <w:rsid w:val="00A66E89"/>
    <w:rsid w:val="00A70AAE"/>
    <w:rsid w:val="00A950BE"/>
    <w:rsid w:val="00AA21AE"/>
    <w:rsid w:val="00AA6C16"/>
    <w:rsid w:val="00AB600C"/>
    <w:rsid w:val="00AD5BF6"/>
    <w:rsid w:val="00AF1E04"/>
    <w:rsid w:val="00AF51DA"/>
    <w:rsid w:val="00B03A17"/>
    <w:rsid w:val="00B2041A"/>
    <w:rsid w:val="00B37C61"/>
    <w:rsid w:val="00B41514"/>
    <w:rsid w:val="00B45138"/>
    <w:rsid w:val="00B5697C"/>
    <w:rsid w:val="00B63721"/>
    <w:rsid w:val="00B76C47"/>
    <w:rsid w:val="00B836C4"/>
    <w:rsid w:val="00B94FFF"/>
    <w:rsid w:val="00BB7DDE"/>
    <w:rsid w:val="00BC044B"/>
    <w:rsid w:val="00BE1086"/>
    <w:rsid w:val="00BE5474"/>
    <w:rsid w:val="00BF267A"/>
    <w:rsid w:val="00C136CC"/>
    <w:rsid w:val="00C33D30"/>
    <w:rsid w:val="00C35CEB"/>
    <w:rsid w:val="00C47745"/>
    <w:rsid w:val="00C6525B"/>
    <w:rsid w:val="00C73F1E"/>
    <w:rsid w:val="00C76C0A"/>
    <w:rsid w:val="00C8164C"/>
    <w:rsid w:val="00CB100D"/>
    <w:rsid w:val="00CB339A"/>
    <w:rsid w:val="00CC1DC5"/>
    <w:rsid w:val="00CF4EFF"/>
    <w:rsid w:val="00CF6572"/>
    <w:rsid w:val="00CF7481"/>
    <w:rsid w:val="00D00117"/>
    <w:rsid w:val="00D12CD8"/>
    <w:rsid w:val="00D166C2"/>
    <w:rsid w:val="00D16F5C"/>
    <w:rsid w:val="00D220D6"/>
    <w:rsid w:val="00D252AC"/>
    <w:rsid w:val="00D2753A"/>
    <w:rsid w:val="00D27EC9"/>
    <w:rsid w:val="00D35726"/>
    <w:rsid w:val="00D365F1"/>
    <w:rsid w:val="00D4218B"/>
    <w:rsid w:val="00D44EC3"/>
    <w:rsid w:val="00D55D76"/>
    <w:rsid w:val="00D71672"/>
    <w:rsid w:val="00D75AF1"/>
    <w:rsid w:val="00D93C66"/>
    <w:rsid w:val="00D9736D"/>
    <w:rsid w:val="00DB16B7"/>
    <w:rsid w:val="00DB26B8"/>
    <w:rsid w:val="00DB7460"/>
    <w:rsid w:val="00DC2563"/>
    <w:rsid w:val="00DC447F"/>
    <w:rsid w:val="00DD3ED0"/>
    <w:rsid w:val="00DE2185"/>
    <w:rsid w:val="00DF1FD2"/>
    <w:rsid w:val="00DF364A"/>
    <w:rsid w:val="00DF5830"/>
    <w:rsid w:val="00E154B1"/>
    <w:rsid w:val="00E1595D"/>
    <w:rsid w:val="00E32403"/>
    <w:rsid w:val="00E32DA2"/>
    <w:rsid w:val="00E41134"/>
    <w:rsid w:val="00E4237C"/>
    <w:rsid w:val="00E44265"/>
    <w:rsid w:val="00E45452"/>
    <w:rsid w:val="00E51DFB"/>
    <w:rsid w:val="00E57E1E"/>
    <w:rsid w:val="00E57F03"/>
    <w:rsid w:val="00E6213A"/>
    <w:rsid w:val="00E766C8"/>
    <w:rsid w:val="00E81296"/>
    <w:rsid w:val="00E83554"/>
    <w:rsid w:val="00E87195"/>
    <w:rsid w:val="00E94FFF"/>
    <w:rsid w:val="00E968B8"/>
    <w:rsid w:val="00ED01AA"/>
    <w:rsid w:val="00ED07D1"/>
    <w:rsid w:val="00ED7331"/>
    <w:rsid w:val="00EE4211"/>
    <w:rsid w:val="00F03809"/>
    <w:rsid w:val="00F22272"/>
    <w:rsid w:val="00F25CA2"/>
    <w:rsid w:val="00F269F4"/>
    <w:rsid w:val="00F34453"/>
    <w:rsid w:val="00F46B71"/>
    <w:rsid w:val="00F7063D"/>
    <w:rsid w:val="00F81547"/>
    <w:rsid w:val="00F91AFF"/>
    <w:rsid w:val="00FA14FF"/>
    <w:rsid w:val="00FC2A16"/>
    <w:rsid w:val="00FC5A34"/>
    <w:rsid w:val="00FE172B"/>
    <w:rsid w:val="00FF24DC"/>
    <w:rsid w:val="00FF5F0B"/>
    <w:rsid w:val="00FF62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DB9DD19"/>
  <w15:docId w15:val="{D118A001-D999-406F-AAC6-A9964903D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ptos" w:eastAsia="SimSun" w:hAnsi="Aptos"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097F"/>
    <w:pPr>
      <w:spacing w:after="160" w:line="278" w:lineRule="auto"/>
    </w:pPr>
    <w:rPr>
      <w:kern w:val="2"/>
      <w:sz w:val="24"/>
      <w:szCs w:val="24"/>
      <w:lang w:val="uk-UA" w:eastAsia="en-US"/>
    </w:rPr>
  </w:style>
  <w:style w:type="paragraph" w:styleId="1">
    <w:name w:val="heading 1"/>
    <w:basedOn w:val="a"/>
    <w:next w:val="a"/>
    <w:link w:val="10"/>
    <w:uiPriority w:val="99"/>
    <w:qFormat/>
    <w:rsid w:val="00DF5830"/>
    <w:pPr>
      <w:keepNext/>
      <w:keepLines/>
      <w:spacing w:before="360" w:after="80"/>
      <w:outlineLvl w:val="0"/>
    </w:pPr>
    <w:rPr>
      <w:rFonts w:ascii="Aptos Display" w:eastAsia="Times New Roman" w:hAnsi="Aptos Display"/>
      <w:color w:val="0F4761"/>
      <w:sz w:val="40"/>
      <w:szCs w:val="40"/>
    </w:rPr>
  </w:style>
  <w:style w:type="paragraph" w:styleId="2">
    <w:name w:val="heading 2"/>
    <w:basedOn w:val="a"/>
    <w:next w:val="a"/>
    <w:link w:val="20"/>
    <w:uiPriority w:val="99"/>
    <w:qFormat/>
    <w:rsid w:val="00DF5830"/>
    <w:pPr>
      <w:keepNext/>
      <w:keepLines/>
      <w:spacing w:before="160" w:after="80"/>
      <w:outlineLvl w:val="1"/>
    </w:pPr>
    <w:rPr>
      <w:rFonts w:ascii="Aptos Display" w:eastAsia="Times New Roman" w:hAnsi="Aptos Display"/>
      <w:color w:val="0F4761"/>
      <w:sz w:val="32"/>
      <w:szCs w:val="32"/>
    </w:rPr>
  </w:style>
  <w:style w:type="paragraph" w:styleId="3">
    <w:name w:val="heading 3"/>
    <w:basedOn w:val="a"/>
    <w:next w:val="a"/>
    <w:link w:val="30"/>
    <w:uiPriority w:val="99"/>
    <w:qFormat/>
    <w:rsid w:val="00DF5830"/>
    <w:pPr>
      <w:keepNext/>
      <w:keepLines/>
      <w:spacing w:before="160" w:after="80"/>
      <w:outlineLvl w:val="2"/>
    </w:pPr>
    <w:rPr>
      <w:rFonts w:eastAsia="Times New Roman"/>
      <w:color w:val="0F4761"/>
      <w:sz w:val="28"/>
      <w:szCs w:val="28"/>
    </w:rPr>
  </w:style>
  <w:style w:type="paragraph" w:styleId="4">
    <w:name w:val="heading 4"/>
    <w:basedOn w:val="a"/>
    <w:next w:val="a"/>
    <w:link w:val="40"/>
    <w:uiPriority w:val="99"/>
    <w:qFormat/>
    <w:rsid w:val="00DF5830"/>
    <w:pPr>
      <w:keepNext/>
      <w:keepLines/>
      <w:spacing w:before="80" w:after="40"/>
      <w:outlineLvl w:val="3"/>
    </w:pPr>
    <w:rPr>
      <w:rFonts w:eastAsia="Times New Roman"/>
      <w:i/>
      <w:iCs/>
      <w:color w:val="0F4761"/>
    </w:rPr>
  </w:style>
  <w:style w:type="paragraph" w:styleId="5">
    <w:name w:val="heading 5"/>
    <w:basedOn w:val="a"/>
    <w:next w:val="a"/>
    <w:link w:val="50"/>
    <w:uiPriority w:val="99"/>
    <w:qFormat/>
    <w:rsid w:val="00DF5830"/>
    <w:pPr>
      <w:keepNext/>
      <w:keepLines/>
      <w:spacing w:before="80" w:after="40"/>
      <w:outlineLvl w:val="4"/>
    </w:pPr>
    <w:rPr>
      <w:rFonts w:eastAsia="Times New Roman"/>
      <w:color w:val="0F4761"/>
    </w:rPr>
  </w:style>
  <w:style w:type="paragraph" w:styleId="6">
    <w:name w:val="heading 6"/>
    <w:basedOn w:val="a"/>
    <w:next w:val="a"/>
    <w:link w:val="60"/>
    <w:uiPriority w:val="99"/>
    <w:qFormat/>
    <w:rsid w:val="00DF5830"/>
    <w:pPr>
      <w:keepNext/>
      <w:keepLines/>
      <w:spacing w:before="40" w:after="0"/>
      <w:outlineLvl w:val="5"/>
    </w:pPr>
    <w:rPr>
      <w:rFonts w:eastAsia="Times New Roman"/>
      <w:i/>
      <w:iCs/>
      <w:color w:val="595959"/>
    </w:rPr>
  </w:style>
  <w:style w:type="paragraph" w:styleId="7">
    <w:name w:val="heading 7"/>
    <w:basedOn w:val="a"/>
    <w:next w:val="a"/>
    <w:link w:val="70"/>
    <w:uiPriority w:val="99"/>
    <w:qFormat/>
    <w:rsid w:val="00DF5830"/>
    <w:pPr>
      <w:keepNext/>
      <w:keepLines/>
      <w:spacing w:before="40" w:after="0"/>
      <w:outlineLvl w:val="6"/>
    </w:pPr>
    <w:rPr>
      <w:rFonts w:eastAsia="Times New Roman"/>
      <w:color w:val="595959"/>
    </w:rPr>
  </w:style>
  <w:style w:type="paragraph" w:styleId="8">
    <w:name w:val="heading 8"/>
    <w:basedOn w:val="a"/>
    <w:next w:val="a"/>
    <w:link w:val="80"/>
    <w:uiPriority w:val="99"/>
    <w:qFormat/>
    <w:rsid w:val="00DF5830"/>
    <w:pPr>
      <w:keepNext/>
      <w:keepLines/>
      <w:spacing w:after="0"/>
      <w:outlineLvl w:val="7"/>
    </w:pPr>
    <w:rPr>
      <w:rFonts w:eastAsia="Times New Roman"/>
      <w:i/>
      <w:iCs/>
      <w:color w:val="272727"/>
    </w:rPr>
  </w:style>
  <w:style w:type="paragraph" w:styleId="9">
    <w:name w:val="heading 9"/>
    <w:basedOn w:val="a"/>
    <w:next w:val="a"/>
    <w:link w:val="90"/>
    <w:uiPriority w:val="99"/>
    <w:qFormat/>
    <w:rsid w:val="00DF5830"/>
    <w:pPr>
      <w:keepNext/>
      <w:keepLines/>
      <w:spacing w:after="0"/>
      <w:outlineLvl w:val="8"/>
    </w:pPr>
    <w:rPr>
      <w:rFonts w:eastAsia="Times New Roman"/>
      <w:color w:val="2727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DF5830"/>
    <w:rPr>
      <w:rFonts w:ascii="Aptos Display" w:hAnsi="Aptos Display" w:cs="Times New Roman"/>
      <w:color w:val="0F4761"/>
      <w:sz w:val="40"/>
      <w:szCs w:val="40"/>
    </w:rPr>
  </w:style>
  <w:style w:type="character" w:customStyle="1" w:styleId="20">
    <w:name w:val="Заголовок 2 Знак"/>
    <w:basedOn w:val="a0"/>
    <w:link w:val="2"/>
    <w:uiPriority w:val="99"/>
    <w:semiHidden/>
    <w:locked/>
    <w:rsid w:val="00DF5830"/>
    <w:rPr>
      <w:rFonts w:ascii="Aptos Display" w:hAnsi="Aptos Display" w:cs="Times New Roman"/>
      <w:color w:val="0F4761"/>
      <w:sz w:val="32"/>
      <w:szCs w:val="32"/>
    </w:rPr>
  </w:style>
  <w:style w:type="character" w:customStyle="1" w:styleId="30">
    <w:name w:val="Заголовок 3 Знак"/>
    <w:basedOn w:val="a0"/>
    <w:link w:val="3"/>
    <w:uiPriority w:val="99"/>
    <w:semiHidden/>
    <w:locked/>
    <w:rsid w:val="00DF5830"/>
    <w:rPr>
      <w:rFonts w:eastAsia="Times New Roman" w:cs="Times New Roman"/>
      <w:color w:val="0F4761"/>
      <w:sz w:val="28"/>
      <w:szCs w:val="28"/>
    </w:rPr>
  </w:style>
  <w:style w:type="character" w:customStyle="1" w:styleId="40">
    <w:name w:val="Заголовок 4 Знак"/>
    <w:basedOn w:val="a0"/>
    <w:link w:val="4"/>
    <w:uiPriority w:val="99"/>
    <w:semiHidden/>
    <w:locked/>
    <w:rsid w:val="00DF5830"/>
    <w:rPr>
      <w:rFonts w:eastAsia="Times New Roman" w:cs="Times New Roman"/>
      <w:i/>
      <w:iCs/>
      <w:color w:val="0F4761"/>
    </w:rPr>
  </w:style>
  <w:style w:type="character" w:customStyle="1" w:styleId="50">
    <w:name w:val="Заголовок 5 Знак"/>
    <w:basedOn w:val="a0"/>
    <w:link w:val="5"/>
    <w:uiPriority w:val="99"/>
    <w:semiHidden/>
    <w:locked/>
    <w:rsid w:val="00DF5830"/>
    <w:rPr>
      <w:rFonts w:eastAsia="Times New Roman" w:cs="Times New Roman"/>
      <w:color w:val="0F4761"/>
    </w:rPr>
  </w:style>
  <w:style w:type="character" w:customStyle="1" w:styleId="60">
    <w:name w:val="Заголовок 6 Знак"/>
    <w:basedOn w:val="a0"/>
    <w:link w:val="6"/>
    <w:uiPriority w:val="99"/>
    <w:semiHidden/>
    <w:locked/>
    <w:rsid w:val="00DF5830"/>
    <w:rPr>
      <w:rFonts w:eastAsia="Times New Roman" w:cs="Times New Roman"/>
      <w:i/>
      <w:iCs/>
      <w:color w:val="595959"/>
    </w:rPr>
  </w:style>
  <w:style w:type="character" w:customStyle="1" w:styleId="70">
    <w:name w:val="Заголовок 7 Знак"/>
    <w:basedOn w:val="a0"/>
    <w:link w:val="7"/>
    <w:uiPriority w:val="99"/>
    <w:semiHidden/>
    <w:locked/>
    <w:rsid w:val="00DF5830"/>
    <w:rPr>
      <w:rFonts w:eastAsia="Times New Roman" w:cs="Times New Roman"/>
      <w:color w:val="595959"/>
    </w:rPr>
  </w:style>
  <w:style w:type="character" w:customStyle="1" w:styleId="80">
    <w:name w:val="Заголовок 8 Знак"/>
    <w:basedOn w:val="a0"/>
    <w:link w:val="8"/>
    <w:uiPriority w:val="99"/>
    <w:semiHidden/>
    <w:locked/>
    <w:rsid w:val="00DF5830"/>
    <w:rPr>
      <w:rFonts w:eastAsia="Times New Roman" w:cs="Times New Roman"/>
      <w:i/>
      <w:iCs/>
      <w:color w:val="272727"/>
    </w:rPr>
  </w:style>
  <w:style w:type="character" w:customStyle="1" w:styleId="90">
    <w:name w:val="Заголовок 9 Знак"/>
    <w:basedOn w:val="a0"/>
    <w:link w:val="9"/>
    <w:uiPriority w:val="99"/>
    <w:semiHidden/>
    <w:locked/>
    <w:rsid w:val="00DF5830"/>
    <w:rPr>
      <w:rFonts w:eastAsia="Times New Roman" w:cs="Times New Roman"/>
      <w:color w:val="272727"/>
    </w:rPr>
  </w:style>
  <w:style w:type="paragraph" w:styleId="a3">
    <w:name w:val="Title"/>
    <w:basedOn w:val="a"/>
    <w:next w:val="a"/>
    <w:link w:val="a4"/>
    <w:uiPriority w:val="99"/>
    <w:qFormat/>
    <w:rsid w:val="00DF5830"/>
    <w:pPr>
      <w:spacing w:after="80" w:line="240" w:lineRule="auto"/>
      <w:contextualSpacing/>
    </w:pPr>
    <w:rPr>
      <w:rFonts w:ascii="Aptos Display" w:eastAsia="Times New Roman" w:hAnsi="Aptos Display"/>
      <w:spacing w:val="-10"/>
      <w:kern w:val="28"/>
      <w:sz w:val="56"/>
      <w:szCs w:val="56"/>
    </w:rPr>
  </w:style>
  <w:style w:type="character" w:customStyle="1" w:styleId="a4">
    <w:name w:val="Заголовок Знак"/>
    <w:basedOn w:val="a0"/>
    <w:link w:val="a3"/>
    <w:uiPriority w:val="99"/>
    <w:locked/>
    <w:rsid w:val="00DF5830"/>
    <w:rPr>
      <w:rFonts w:ascii="Aptos Display" w:hAnsi="Aptos Display" w:cs="Times New Roman"/>
      <w:spacing w:val="-10"/>
      <w:kern w:val="28"/>
      <w:sz w:val="56"/>
      <w:szCs w:val="56"/>
    </w:rPr>
  </w:style>
  <w:style w:type="paragraph" w:styleId="a5">
    <w:name w:val="Subtitle"/>
    <w:basedOn w:val="a"/>
    <w:next w:val="a"/>
    <w:link w:val="a6"/>
    <w:uiPriority w:val="99"/>
    <w:qFormat/>
    <w:rsid w:val="00DF5830"/>
    <w:pPr>
      <w:numPr>
        <w:ilvl w:val="1"/>
      </w:numPr>
    </w:pPr>
    <w:rPr>
      <w:rFonts w:eastAsia="Times New Roman"/>
      <w:color w:val="595959"/>
      <w:spacing w:val="15"/>
      <w:sz w:val="28"/>
      <w:szCs w:val="28"/>
    </w:rPr>
  </w:style>
  <w:style w:type="character" w:customStyle="1" w:styleId="a6">
    <w:name w:val="Подзаголовок Знак"/>
    <w:basedOn w:val="a0"/>
    <w:link w:val="a5"/>
    <w:uiPriority w:val="99"/>
    <w:locked/>
    <w:rsid w:val="00DF5830"/>
    <w:rPr>
      <w:rFonts w:eastAsia="Times New Roman" w:cs="Times New Roman"/>
      <w:color w:val="595959"/>
      <w:spacing w:val="15"/>
      <w:sz w:val="28"/>
      <w:szCs w:val="28"/>
    </w:rPr>
  </w:style>
  <w:style w:type="paragraph" w:styleId="21">
    <w:name w:val="Quote"/>
    <w:basedOn w:val="a"/>
    <w:next w:val="a"/>
    <w:link w:val="22"/>
    <w:uiPriority w:val="99"/>
    <w:qFormat/>
    <w:rsid w:val="00DF5830"/>
    <w:pPr>
      <w:spacing w:before="160"/>
      <w:jc w:val="center"/>
    </w:pPr>
    <w:rPr>
      <w:i/>
      <w:iCs/>
      <w:color w:val="404040"/>
    </w:rPr>
  </w:style>
  <w:style w:type="character" w:customStyle="1" w:styleId="22">
    <w:name w:val="Цитата 2 Знак"/>
    <w:basedOn w:val="a0"/>
    <w:link w:val="21"/>
    <w:uiPriority w:val="99"/>
    <w:locked/>
    <w:rsid w:val="00DF5830"/>
    <w:rPr>
      <w:rFonts w:cs="Times New Roman"/>
      <w:i/>
      <w:iCs/>
      <w:color w:val="404040"/>
    </w:rPr>
  </w:style>
  <w:style w:type="paragraph" w:styleId="a7">
    <w:name w:val="List Paragraph"/>
    <w:basedOn w:val="a"/>
    <w:uiPriority w:val="99"/>
    <w:qFormat/>
    <w:rsid w:val="00DF5830"/>
    <w:pPr>
      <w:ind w:left="720"/>
      <w:contextualSpacing/>
    </w:pPr>
  </w:style>
  <w:style w:type="character" w:styleId="a8">
    <w:name w:val="Intense Emphasis"/>
    <w:basedOn w:val="a0"/>
    <w:uiPriority w:val="99"/>
    <w:qFormat/>
    <w:rsid w:val="00DF5830"/>
    <w:rPr>
      <w:rFonts w:cs="Times New Roman"/>
      <w:i/>
      <w:iCs/>
      <w:color w:val="0F4761"/>
    </w:rPr>
  </w:style>
  <w:style w:type="paragraph" w:styleId="a9">
    <w:name w:val="Intense Quote"/>
    <w:basedOn w:val="a"/>
    <w:next w:val="a"/>
    <w:link w:val="aa"/>
    <w:uiPriority w:val="99"/>
    <w:qFormat/>
    <w:rsid w:val="00DF5830"/>
    <w:pPr>
      <w:pBdr>
        <w:top w:val="single" w:sz="4" w:space="10" w:color="0F4761"/>
        <w:bottom w:val="single" w:sz="4" w:space="10" w:color="0F4761"/>
      </w:pBdr>
      <w:spacing w:before="360" w:after="360"/>
      <w:ind w:left="864" w:right="864"/>
      <w:jc w:val="center"/>
    </w:pPr>
    <w:rPr>
      <w:i/>
      <w:iCs/>
      <w:color w:val="0F4761"/>
    </w:rPr>
  </w:style>
  <w:style w:type="character" w:customStyle="1" w:styleId="aa">
    <w:name w:val="Выделенная цитата Знак"/>
    <w:basedOn w:val="a0"/>
    <w:link w:val="a9"/>
    <w:uiPriority w:val="99"/>
    <w:locked/>
    <w:rsid w:val="00DF5830"/>
    <w:rPr>
      <w:rFonts w:cs="Times New Roman"/>
      <w:i/>
      <w:iCs/>
      <w:color w:val="0F4761"/>
    </w:rPr>
  </w:style>
  <w:style w:type="character" w:styleId="ab">
    <w:name w:val="Intense Reference"/>
    <w:basedOn w:val="a0"/>
    <w:uiPriority w:val="99"/>
    <w:qFormat/>
    <w:rsid w:val="00DF5830"/>
    <w:rPr>
      <w:rFonts w:cs="Times New Roman"/>
      <w:b/>
      <w:bCs/>
      <w:smallCaps/>
      <w:color w:val="0F4761"/>
      <w:spacing w:val="5"/>
    </w:rPr>
  </w:style>
  <w:style w:type="paragraph" w:styleId="HTML">
    <w:name w:val="HTML Preformatted"/>
    <w:basedOn w:val="a"/>
    <w:link w:val="HTML0"/>
    <w:uiPriority w:val="99"/>
    <w:semiHidden/>
    <w:rsid w:val="00843C8F"/>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locked/>
    <w:rsid w:val="00843C8F"/>
    <w:rPr>
      <w:rFonts w:ascii="Consolas" w:hAnsi="Consolas" w:cs="Times New Roman"/>
      <w:sz w:val="20"/>
      <w:szCs w:val="20"/>
    </w:rPr>
  </w:style>
  <w:style w:type="paragraph" w:styleId="ac">
    <w:name w:val="header"/>
    <w:basedOn w:val="a"/>
    <w:link w:val="ad"/>
    <w:uiPriority w:val="99"/>
    <w:rsid w:val="002B5A31"/>
    <w:pPr>
      <w:tabs>
        <w:tab w:val="center" w:pos="4677"/>
        <w:tab w:val="right" w:pos="9355"/>
      </w:tabs>
      <w:spacing w:after="0" w:line="240" w:lineRule="auto"/>
    </w:pPr>
  </w:style>
  <w:style w:type="character" w:customStyle="1" w:styleId="ad">
    <w:name w:val="Верхний колонтитул Знак"/>
    <w:basedOn w:val="a0"/>
    <w:link w:val="ac"/>
    <w:uiPriority w:val="99"/>
    <w:locked/>
    <w:rsid w:val="002B5A31"/>
    <w:rPr>
      <w:rFonts w:cs="Times New Roman"/>
    </w:rPr>
  </w:style>
  <w:style w:type="paragraph" w:styleId="ae">
    <w:name w:val="footer"/>
    <w:basedOn w:val="a"/>
    <w:link w:val="af"/>
    <w:uiPriority w:val="99"/>
    <w:rsid w:val="002B5A31"/>
    <w:pPr>
      <w:tabs>
        <w:tab w:val="center" w:pos="4677"/>
        <w:tab w:val="right" w:pos="9355"/>
      </w:tabs>
      <w:spacing w:after="0" w:line="240" w:lineRule="auto"/>
    </w:pPr>
  </w:style>
  <w:style w:type="character" w:customStyle="1" w:styleId="af">
    <w:name w:val="Нижний колонтитул Знак"/>
    <w:basedOn w:val="a0"/>
    <w:link w:val="ae"/>
    <w:uiPriority w:val="99"/>
    <w:locked/>
    <w:rsid w:val="002B5A31"/>
    <w:rPr>
      <w:rFonts w:cs="Times New Roman"/>
    </w:rPr>
  </w:style>
  <w:style w:type="paragraph" w:styleId="af0">
    <w:name w:val="Balloon Text"/>
    <w:basedOn w:val="a"/>
    <w:link w:val="af1"/>
    <w:uiPriority w:val="99"/>
    <w:semiHidden/>
    <w:rsid w:val="003B2B29"/>
    <w:rPr>
      <w:rFonts w:ascii="Tahoma" w:hAnsi="Tahoma"/>
      <w:sz w:val="16"/>
      <w:szCs w:val="16"/>
    </w:rPr>
  </w:style>
  <w:style w:type="character" w:customStyle="1" w:styleId="af1">
    <w:name w:val="Текст выноски Знак"/>
    <w:basedOn w:val="a0"/>
    <w:link w:val="af0"/>
    <w:uiPriority w:val="99"/>
    <w:semiHidden/>
    <w:rsid w:val="005F4A6F"/>
    <w:rPr>
      <w:rFonts w:ascii="Times New Roman" w:hAnsi="Times New Roman"/>
      <w:kern w:val="2"/>
      <w:sz w:val="0"/>
      <w:szCs w:val="0"/>
      <w:lang w:val="uk-UA" w:eastAsia="en-US"/>
    </w:rPr>
  </w:style>
  <w:style w:type="table" w:styleId="af2">
    <w:name w:val="Table Grid"/>
    <w:basedOn w:val="a1"/>
    <w:locked/>
    <w:rsid w:val="005632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f2"/>
    <w:uiPriority w:val="39"/>
    <w:rsid w:val="007B6920"/>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f2"/>
    <w:uiPriority w:val="39"/>
    <w:rsid w:val="006C097F"/>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Сетка таблицы12"/>
    <w:basedOn w:val="a1"/>
    <w:next w:val="af2"/>
    <w:uiPriority w:val="39"/>
    <w:rsid w:val="00FC5A34"/>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Hyperlink"/>
    <w:basedOn w:val="a0"/>
    <w:uiPriority w:val="99"/>
    <w:unhideWhenUsed/>
    <w:rsid w:val="0042378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092903">
      <w:bodyDiv w:val="1"/>
      <w:marLeft w:val="0"/>
      <w:marRight w:val="0"/>
      <w:marTop w:val="0"/>
      <w:marBottom w:val="0"/>
      <w:divBdr>
        <w:top w:val="none" w:sz="0" w:space="0" w:color="auto"/>
        <w:left w:val="none" w:sz="0" w:space="0" w:color="auto"/>
        <w:bottom w:val="none" w:sz="0" w:space="0" w:color="auto"/>
        <w:right w:val="none" w:sz="0" w:space="0" w:color="auto"/>
      </w:divBdr>
    </w:div>
    <w:div w:id="235434529">
      <w:bodyDiv w:val="1"/>
      <w:marLeft w:val="0"/>
      <w:marRight w:val="0"/>
      <w:marTop w:val="0"/>
      <w:marBottom w:val="0"/>
      <w:divBdr>
        <w:top w:val="none" w:sz="0" w:space="0" w:color="auto"/>
        <w:left w:val="none" w:sz="0" w:space="0" w:color="auto"/>
        <w:bottom w:val="none" w:sz="0" w:space="0" w:color="auto"/>
        <w:right w:val="none" w:sz="0" w:space="0" w:color="auto"/>
      </w:divBdr>
    </w:div>
    <w:div w:id="266960417">
      <w:bodyDiv w:val="1"/>
      <w:marLeft w:val="0"/>
      <w:marRight w:val="0"/>
      <w:marTop w:val="0"/>
      <w:marBottom w:val="0"/>
      <w:divBdr>
        <w:top w:val="none" w:sz="0" w:space="0" w:color="auto"/>
        <w:left w:val="none" w:sz="0" w:space="0" w:color="auto"/>
        <w:bottom w:val="none" w:sz="0" w:space="0" w:color="auto"/>
        <w:right w:val="none" w:sz="0" w:space="0" w:color="auto"/>
      </w:divBdr>
    </w:div>
    <w:div w:id="321586817">
      <w:bodyDiv w:val="1"/>
      <w:marLeft w:val="0"/>
      <w:marRight w:val="0"/>
      <w:marTop w:val="0"/>
      <w:marBottom w:val="0"/>
      <w:divBdr>
        <w:top w:val="none" w:sz="0" w:space="0" w:color="auto"/>
        <w:left w:val="none" w:sz="0" w:space="0" w:color="auto"/>
        <w:bottom w:val="none" w:sz="0" w:space="0" w:color="auto"/>
        <w:right w:val="none" w:sz="0" w:space="0" w:color="auto"/>
      </w:divBdr>
    </w:div>
    <w:div w:id="412974936">
      <w:bodyDiv w:val="1"/>
      <w:marLeft w:val="0"/>
      <w:marRight w:val="0"/>
      <w:marTop w:val="0"/>
      <w:marBottom w:val="0"/>
      <w:divBdr>
        <w:top w:val="none" w:sz="0" w:space="0" w:color="auto"/>
        <w:left w:val="none" w:sz="0" w:space="0" w:color="auto"/>
        <w:bottom w:val="none" w:sz="0" w:space="0" w:color="auto"/>
        <w:right w:val="none" w:sz="0" w:space="0" w:color="auto"/>
      </w:divBdr>
    </w:div>
    <w:div w:id="436682663">
      <w:bodyDiv w:val="1"/>
      <w:marLeft w:val="0"/>
      <w:marRight w:val="0"/>
      <w:marTop w:val="0"/>
      <w:marBottom w:val="0"/>
      <w:divBdr>
        <w:top w:val="none" w:sz="0" w:space="0" w:color="auto"/>
        <w:left w:val="none" w:sz="0" w:space="0" w:color="auto"/>
        <w:bottom w:val="none" w:sz="0" w:space="0" w:color="auto"/>
        <w:right w:val="none" w:sz="0" w:space="0" w:color="auto"/>
      </w:divBdr>
    </w:div>
    <w:div w:id="490565789">
      <w:bodyDiv w:val="1"/>
      <w:marLeft w:val="0"/>
      <w:marRight w:val="0"/>
      <w:marTop w:val="0"/>
      <w:marBottom w:val="0"/>
      <w:divBdr>
        <w:top w:val="none" w:sz="0" w:space="0" w:color="auto"/>
        <w:left w:val="none" w:sz="0" w:space="0" w:color="auto"/>
        <w:bottom w:val="none" w:sz="0" w:space="0" w:color="auto"/>
        <w:right w:val="none" w:sz="0" w:space="0" w:color="auto"/>
      </w:divBdr>
    </w:div>
    <w:div w:id="559250451">
      <w:bodyDiv w:val="1"/>
      <w:marLeft w:val="0"/>
      <w:marRight w:val="0"/>
      <w:marTop w:val="0"/>
      <w:marBottom w:val="0"/>
      <w:divBdr>
        <w:top w:val="none" w:sz="0" w:space="0" w:color="auto"/>
        <w:left w:val="none" w:sz="0" w:space="0" w:color="auto"/>
        <w:bottom w:val="none" w:sz="0" w:space="0" w:color="auto"/>
        <w:right w:val="none" w:sz="0" w:space="0" w:color="auto"/>
      </w:divBdr>
    </w:div>
    <w:div w:id="632518972">
      <w:bodyDiv w:val="1"/>
      <w:marLeft w:val="0"/>
      <w:marRight w:val="0"/>
      <w:marTop w:val="0"/>
      <w:marBottom w:val="0"/>
      <w:divBdr>
        <w:top w:val="none" w:sz="0" w:space="0" w:color="auto"/>
        <w:left w:val="none" w:sz="0" w:space="0" w:color="auto"/>
        <w:bottom w:val="none" w:sz="0" w:space="0" w:color="auto"/>
        <w:right w:val="none" w:sz="0" w:space="0" w:color="auto"/>
      </w:divBdr>
    </w:div>
    <w:div w:id="895624055">
      <w:bodyDiv w:val="1"/>
      <w:marLeft w:val="0"/>
      <w:marRight w:val="0"/>
      <w:marTop w:val="0"/>
      <w:marBottom w:val="0"/>
      <w:divBdr>
        <w:top w:val="none" w:sz="0" w:space="0" w:color="auto"/>
        <w:left w:val="none" w:sz="0" w:space="0" w:color="auto"/>
        <w:bottom w:val="none" w:sz="0" w:space="0" w:color="auto"/>
        <w:right w:val="none" w:sz="0" w:space="0" w:color="auto"/>
      </w:divBdr>
    </w:div>
    <w:div w:id="1124471208">
      <w:marLeft w:val="0"/>
      <w:marRight w:val="0"/>
      <w:marTop w:val="0"/>
      <w:marBottom w:val="0"/>
      <w:divBdr>
        <w:top w:val="none" w:sz="0" w:space="0" w:color="auto"/>
        <w:left w:val="none" w:sz="0" w:space="0" w:color="auto"/>
        <w:bottom w:val="none" w:sz="0" w:space="0" w:color="auto"/>
        <w:right w:val="none" w:sz="0" w:space="0" w:color="auto"/>
      </w:divBdr>
    </w:div>
    <w:div w:id="1124471209">
      <w:marLeft w:val="0"/>
      <w:marRight w:val="0"/>
      <w:marTop w:val="0"/>
      <w:marBottom w:val="0"/>
      <w:divBdr>
        <w:top w:val="none" w:sz="0" w:space="0" w:color="auto"/>
        <w:left w:val="none" w:sz="0" w:space="0" w:color="auto"/>
        <w:bottom w:val="none" w:sz="0" w:space="0" w:color="auto"/>
        <w:right w:val="none" w:sz="0" w:space="0" w:color="auto"/>
      </w:divBdr>
    </w:div>
    <w:div w:id="1338268413">
      <w:bodyDiv w:val="1"/>
      <w:marLeft w:val="0"/>
      <w:marRight w:val="0"/>
      <w:marTop w:val="0"/>
      <w:marBottom w:val="0"/>
      <w:divBdr>
        <w:top w:val="none" w:sz="0" w:space="0" w:color="auto"/>
        <w:left w:val="none" w:sz="0" w:space="0" w:color="auto"/>
        <w:bottom w:val="none" w:sz="0" w:space="0" w:color="auto"/>
        <w:right w:val="none" w:sz="0" w:space="0" w:color="auto"/>
      </w:divBdr>
    </w:div>
    <w:div w:id="1389455663">
      <w:bodyDiv w:val="1"/>
      <w:marLeft w:val="0"/>
      <w:marRight w:val="0"/>
      <w:marTop w:val="0"/>
      <w:marBottom w:val="0"/>
      <w:divBdr>
        <w:top w:val="none" w:sz="0" w:space="0" w:color="auto"/>
        <w:left w:val="none" w:sz="0" w:space="0" w:color="auto"/>
        <w:bottom w:val="none" w:sz="0" w:space="0" w:color="auto"/>
        <w:right w:val="none" w:sz="0" w:space="0" w:color="auto"/>
      </w:divBdr>
    </w:div>
    <w:div w:id="1678533950">
      <w:bodyDiv w:val="1"/>
      <w:marLeft w:val="0"/>
      <w:marRight w:val="0"/>
      <w:marTop w:val="0"/>
      <w:marBottom w:val="0"/>
      <w:divBdr>
        <w:top w:val="none" w:sz="0" w:space="0" w:color="auto"/>
        <w:left w:val="none" w:sz="0" w:space="0" w:color="auto"/>
        <w:bottom w:val="none" w:sz="0" w:space="0" w:color="auto"/>
        <w:right w:val="none" w:sz="0" w:space="0" w:color="auto"/>
      </w:divBdr>
    </w:div>
    <w:div w:id="1701009541">
      <w:bodyDiv w:val="1"/>
      <w:marLeft w:val="0"/>
      <w:marRight w:val="0"/>
      <w:marTop w:val="0"/>
      <w:marBottom w:val="0"/>
      <w:divBdr>
        <w:top w:val="none" w:sz="0" w:space="0" w:color="auto"/>
        <w:left w:val="none" w:sz="0" w:space="0" w:color="auto"/>
        <w:bottom w:val="none" w:sz="0" w:space="0" w:color="auto"/>
        <w:right w:val="none" w:sz="0" w:space="0" w:color="auto"/>
      </w:divBdr>
    </w:div>
    <w:div w:id="1799255850">
      <w:bodyDiv w:val="1"/>
      <w:marLeft w:val="0"/>
      <w:marRight w:val="0"/>
      <w:marTop w:val="0"/>
      <w:marBottom w:val="0"/>
      <w:divBdr>
        <w:top w:val="none" w:sz="0" w:space="0" w:color="auto"/>
        <w:left w:val="none" w:sz="0" w:space="0" w:color="auto"/>
        <w:bottom w:val="none" w:sz="0" w:space="0" w:color="auto"/>
        <w:right w:val="none" w:sz="0" w:space="0" w:color="auto"/>
      </w:divBdr>
    </w:div>
    <w:div w:id="1847596855">
      <w:bodyDiv w:val="1"/>
      <w:marLeft w:val="0"/>
      <w:marRight w:val="0"/>
      <w:marTop w:val="0"/>
      <w:marBottom w:val="0"/>
      <w:divBdr>
        <w:top w:val="none" w:sz="0" w:space="0" w:color="auto"/>
        <w:left w:val="none" w:sz="0" w:space="0" w:color="auto"/>
        <w:bottom w:val="none" w:sz="0" w:space="0" w:color="auto"/>
        <w:right w:val="none" w:sz="0" w:space="0" w:color="auto"/>
      </w:divBdr>
    </w:div>
    <w:div w:id="2127312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hyperlink" Target="https://www.pdau.edu.ua/content/diagnostyka-emociynogo-intelektu-n-holl" TargetMode="External"/><Relationship Id="rId3" Type="http://schemas.openxmlformats.org/officeDocument/2006/relationships/settings" Target="settings.xml"/><Relationship Id="rId21" Type="http://schemas.openxmlformats.org/officeDocument/2006/relationships/hyperlink" Target="https://www.pdau.edu.ua/content/diagnostyka-emociynogo-intelektu-n-holl" TargetMode="External"/><Relationship Id="rId7" Type="http://schemas.openxmlformats.org/officeDocument/2006/relationships/image" Target="media/image1.png"/><Relationship Id="rId12" Type="http://schemas.microsoft.com/office/2007/relationships/hdphoto" Target="media/hdphoto3.wdp"/><Relationship Id="rId17" Type="http://schemas.openxmlformats.org/officeDocument/2006/relationships/image" Target="media/image6.png"/><Relationship Id="rId25" Type="http://schemas.openxmlformats.org/officeDocument/2006/relationships/hyperlink" Target="https://naiu.org.ua/archives/news/trening-z-profilaktyky-vygoryannya-dlya-likariv-medychnyh-zakladiv-pilotnyh-gromad-burnout-prevention-training-for-doctors-of-medical-institutions-of-pilot-communities/?utm_source=chatgpt.com" TargetMode="External"/><Relationship Id="rId2" Type="http://schemas.openxmlformats.org/officeDocument/2006/relationships/styles" Target="styles.xml"/><Relationship Id="rId16" Type="http://schemas.microsoft.com/office/2007/relationships/hdphoto" Target="media/hdphoto5.wdp"/><Relationship Id="rId20" Type="http://schemas.openxmlformats.org/officeDocument/2006/relationships/hyperlink" Target="https://ranniptashky.org/ua/burnout-syndrome-prevention/?utm_source=chatgpt.com"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s://knowledge.org.ua/onlajn-kursi-z-psihichnogo-zdorov-ja-vid-mh4u/?utm_source=chatgpt.com" TargetMode="Externa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kmu.edu.ua/zaproshuyemo-na-seminar-trening-centru-karyeri-kmu-na-temu-fenomeni-fizichnogo-ta-emocijnogo-vigorannya-u-profesijnij-diyalnosti-likarya/?utm_source=chatgpt.com" TargetMode="External"/><Relationship Id="rId28" Type="http://schemas.openxmlformats.org/officeDocument/2006/relationships/header" Target="header1.xml"/><Relationship Id="rId10" Type="http://schemas.microsoft.com/office/2007/relationships/hdphoto" Target="media/hdphoto2.wdp"/><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image" Target="media/image2.png"/><Relationship Id="rId14" Type="http://schemas.microsoft.com/office/2007/relationships/hdphoto" Target="media/hdphoto4.wdp"/><Relationship Id="rId22" Type="http://schemas.openxmlformats.org/officeDocument/2006/relationships/hyperlink" Target="https://doi.org/10.32782/2709-3093/2024.2/19" TargetMode="External"/><Relationship Id="rId27" Type="http://schemas.openxmlformats.org/officeDocument/2006/relationships/hyperlink" Target="https://www.mindgarden.com/maslach-burnout-inventory-mbi/685-mbi-manual.html?utm_source=chatgpt.com"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1447</TotalTime>
  <Pages>1</Pages>
  <Words>22795</Words>
  <Characters>129938</Characters>
  <Application>Microsoft Office Word</Application>
  <DocSecurity>0</DocSecurity>
  <Lines>1082</Lines>
  <Paragraphs>304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Людмила Касім</dc:creator>
  <cp:keywords>053 практична психологія</cp:keywords>
  <dc:description/>
  <cp:lastModifiedBy>Inga Ptnova</cp:lastModifiedBy>
  <cp:revision>74</cp:revision>
  <cp:lastPrinted>2025-05-04T22:52:00Z</cp:lastPrinted>
  <dcterms:created xsi:type="dcterms:W3CDTF">2025-09-24T19:25:00Z</dcterms:created>
  <dcterms:modified xsi:type="dcterms:W3CDTF">2025-12-15T17:18:00Z</dcterms:modified>
</cp:coreProperties>
</file>